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3E12598" w14:textId="77777777" w:rsidR="00896CFF" w:rsidRPr="005C1382" w:rsidRDefault="00896CFF" w:rsidP="00896CFF">
      <w:pPr>
        <w:jc w:val="center"/>
        <w:rPr>
          <w:rFonts w:ascii="Arial" w:hAnsi="Arial" w:cs="Arial"/>
          <w:b/>
        </w:rPr>
      </w:pPr>
      <w:r w:rsidRPr="005C1382">
        <w:rPr>
          <w:rFonts w:ascii="Arial" w:hAnsi="Arial" w:cs="Arial"/>
          <w:b/>
        </w:rPr>
        <w:t>NAŘÍZENÍ</w:t>
      </w:r>
    </w:p>
    <w:p w14:paraId="4F6C2F94" w14:textId="77777777" w:rsidR="00896CFF" w:rsidRPr="003C1514" w:rsidRDefault="00896CFF" w:rsidP="00896CFF">
      <w:pPr>
        <w:jc w:val="center"/>
        <w:rPr>
          <w:rFonts w:ascii="Arial" w:hAnsi="Arial" w:cs="Arial"/>
          <w:b/>
        </w:rPr>
      </w:pPr>
      <w:r w:rsidRPr="003C1514">
        <w:rPr>
          <w:rFonts w:ascii="Arial" w:hAnsi="Arial" w:cs="Arial"/>
          <w:b/>
        </w:rPr>
        <w:t>Agentury ochrany přírody a krajiny České republiky</w:t>
      </w:r>
    </w:p>
    <w:p w14:paraId="046A282C" w14:textId="77777777" w:rsidR="006F4E18" w:rsidRDefault="006F4E18" w:rsidP="00896CFF">
      <w:pPr>
        <w:jc w:val="center"/>
        <w:rPr>
          <w:rFonts w:ascii="Arial" w:hAnsi="Arial" w:cs="Arial"/>
        </w:rPr>
      </w:pPr>
    </w:p>
    <w:p w14:paraId="7793C692" w14:textId="0CA22204" w:rsidR="00896CFF" w:rsidRPr="00524F3E" w:rsidRDefault="00896CFF" w:rsidP="00896CFF">
      <w:pPr>
        <w:jc w:val="center"/>
        <w:rPr>
          <w:rFonts w:ascii="Arial" w:hAnsi="Arial" w:cs="Arial"/>
        </w:rPr>
      </w:pPr>
      <w:r w:rsidRPr="00524F3E">
        <w:rPr>
          <w:rFonts w:ascii="Arial" w:hAnsi="Arial" w:cs="Arial"/>
        </w:rPr>
        <w:t xml:space="preserve">ze dne </w:t>
      </w:r>
      <w:r w:rsidR="00C12AEC">
        <w:rPr>
          <w:rFonts w:ascii="Arial" w:hAnsi="Arial" w:cs="Arial"/>
        </w:rPr>
        <w:t>7</w:t>
      </w:r>
      <w:r w:rsidR="009B577F">
        <w:rPr>
          <w:rFonts w:ascii="Arial" w:hAnsi="Arial" w:cs="Arial"/>
        </w:rPr>
        <w:t>. října</w:t>
      </w:r>
      <w:r w:rsidR="00D6615A">
        <w:rPr>
          <w:rFonts w:ascii="Arial" w:hAnsi="Arial" w:cs="Arial"/>
        </w:rPr>
        <w:t xml:space="preserve"> </w:t>
      </w:r>
      <w:r w:rsidR="00E71CAE">
        <w:rPr>
          <w:rFonts w:ascii="Arial" w:hAnsi="Arial" w:cs="Arial"/>
        </w:rPr>
        <w:t>2026</w:t>
      </w:r>
    </w:p>
    <w:p w14:paraId="7B35BDC8" w14:textId="77777777" w:rsidR="00EF015A" w:rsidRPr="00524F3E" w:rsidRDefault="00EF015A">
      <w:pPr>
        <w:jc w:val="center"/>
        <w:rPr>
          <w:rFonts w:ascii="Arial" w:hAnsi="Arial" w:cs="Arial"/>
          <w:b/>
          <w:sz w:val="22"/>
          <w:szCs w:val="22"/>
        </w:rPr>
      </w:pPr>
    </w:p>
    <w:p w14:paraId="57BE8D7A" w14:textId="77777777" w:rsidR="00EF015A" w:rsidRPr="00524F3E" w:rsidRDefault="00EF015A">
      <w:pPr>
        <w:pStyle w:val="nadpisvyhlky"/>
        <w:spacing w:before="0"/>
        <w:ind w:left="425"/>
        <w:rPr>
          <w:rFonts w:ascii="Arial" w:hAnsi="Arial" w:cs="Arial"/>
          <w:sz w:val="22"/>
          <w:szCs w:val="22"/>
        </w:rPr>
      </w:pPr>
      <w:r w:rsidRPr="00524F3E">
        <w:rPr>
          <w:rFonts w:ascii="Arial" w:hAnsi="Arial" w:cs="Arial"/>
          <w:sz w:val="22"/>
          <w:szCs w:val="22"/>
        </w:rPr>
        <w:t xml:space="preserve">o vyhlášení přírodní </w:t>
      </w:r>
      <w:r w:rsidR="00B82B3A">
        <w:rPr>
          <w:rFonts w:ascii="Arial" w:hAnsi="Arial" w:cs="Arial"/>
          <w:sz w:val="22"/>
          <w:szCs w:val="22"/>
        </w:rPr>
        <w:t xml:space="preserve">rezervace </w:t>
      </w:r>
      <w:proofErr w:type="spellStart"/>
      <w:r w:rsidR="005B20E5">
        <w:rPr>
          <w:rFonts w:ascii="Arial" w:hAnsi="Arial" w:cs="Arial"/>
          <w:sz w:val="22"/>
          <w:szCs w:val="22"/>
        </w:rPr>
        <w:t>Číhanské</w:t>
      </w:r>
      <w:proofErr w:type="spellEnd"/>
      <w:r w:rsidR="005B20E5">
        <w:rPr>
          <w:rFonts w:ascii="Arial" w:hAnsi="Arial" w:cs="Arial"/>
          <w:sz w:val="22"/>
          <w:szCs w:val="22"/>
        </w:rPr>
        <w:t xml:space="preserve"> slatě</w:t>
      </w:r>
      <w:r w:rsidR="00D6615A">
        <w:rPr>
          <w:rFonts w:ascii="Arial" w:hAnsi="Arial" w:cs="Arial"/>
          <w:sz w:val="22"/>
          <w:szCs w:val="22"/>
        </w:rPr>
        <w:t xml:space="preserve"> a jejího ochranného pásma</w:t>
      </w:r>
    </w:p>
    <w:p w14:paraId="444669D8" w14:textId="77777777" w:rsidR="00EF015A" w:rsidRPr="00524F3E" w:rsidRDefault="00EF015A">
      <w:pPr>
        <w:pStyle w:val="nadpisvyhlky"/>
        <w:spacing w:before="0"/>
        <w:ind w:left="425"/>
        <w:rPr>
          <w:rFonts w:ascii="Arial" w:hAnsi="Arial" w:cs="Arial"/>
          <w:b w:val="0"/>
          <w:sz w:val="22"/>
          <w:szCs w:val="22"/>
        </w:rPr>
      </w:pPr>
      <w:r w:rsidRPr="00524F3E">
        <w:rPr>
          <w:rFonts w:ascii="Arial" w:hAnsi="Arial" w:cs="Arial"/>
          <w:b w:val="0"/>
          <w:sz w:val="22"/>
          <w:szCs w:val="22"/>
        </w:rPr>
        <w:t>a stanovení jejích bližších ochranných podmínek</w:t>
      </w:r>
    </w:p>
    <w:p w14:paraId="5C576C38" w14:textId="77777777" w:rsidR="00EF015A" w:rsidRPr="00524F3E" w:rsidRDefault="00EF015A">
      <w:pPr>
        <w:pStyle w:val="Ministerstvo"/>
        <w:spacing w:before="0" w:after="0"/>
        <w:ind w:left="425"/>
        <w:rPr>
          <w:rFonts w:ascii="Arial" w:hAnsi="Arial" w:cs="Arial"/>
          <w:sz w:val="22"/>
          <w:szCs w:val="22"/>
        </w:rPr>
      </w:pPr>
    </w:p>
    <w:p w14:paraId="20DF77A3" w14:textId="77777777" w:rsidR="00EF015A" w:rsidRPr="00524F3E" w:rsidRDefault="00EF015A" w:rsidP="00CD3FBC">
      <w:pPr>
        <w:pStyle w:val="Ministerstvo"/>
        <w:spacing w:before="0" w:after="0"/>
        <w:rPr>
          <w:rFonts w:ascii="Arial" w:hAnsi="Arial" w:cs="Arial"/>
          <w:sz w:val="22"/>
          <w:szCs w:val="22"/>
        </w:rPr>
      </w:pPr>
      <w:r w:rsidRPr="00524F3E">
        <w:rPr>
          <w:rFonts w:ascii="Arial" w:hAnsi="Arial" w:cs="Arial"/>
          <w:sz w:val="22"/>
          <w:szCs w:val="22"/>
        </w:rPr>
        <w:t xml:space="preserve">Agentura ochrany přírody a krajiny </w:t>
      </w:r>
      <w:r w:rsidR="00490830" w:rsidRPr="00524F3E">
        <w:rPr>
          <w:rFonts w:ascii="Arial" w:hAnsi="Arial" w:cs="Arial"/>
          <w:sz w:val="22"/>
          <w:szCs w:val="22"/>
        </w:rPr>
        <w:t>České republiky (dále jen „Agentura“)</w:t>
      </w:r>
      <w:r w:rsidRPr="00524F3E">
        <w:rPr>
          <w:rFonts w:ascii="Arial" w:hAnsi="Arial" w:cs="Arial"/>
          <w:sz w:val="22"/>
          <w:szCs w:val="22"/>
        </w:rPr>
        <w:t xml:space="preserve"> stanoví podle §</w:t>
      </w:r>
      <w:r w:rsidR="00490830" w:rsidRPr="00524F3E">
        <w:rPr>
          <w:rFonts w:ascii="Arial" w:hAnsi="Arial" w:cs="Arial"/>
          <w:sz w:val="22"/>
          <w:szCs w:val="22"/>
        </w:rPr>
        <w:t> </w:t>
      </w:r>
      <w:r w:rsidRPr="00524F3E">
        <w:rPr>
          <w:rFonts w:ascii="Arial" w:hAnsi="Arial" w:cs="Arial"/>
          <w:sz w:val="22"/>
          <w:szCs w:val="22"/>
        </w:rPr>
        <w:t xml:space="preserve">78 odst. </w:t>
      </w:r>
      <w:r w:rsidR="00B82B3A">
        <w:rPr>
          <w:rFonts w:ascii="Arial" w:hAnsi="Arial" w:cs="Arial"/>
          <w:sz w:val="22"/>
          <w:szCs w:val="22"/>
        </w:rPr>
        <w:t>9</w:t>
      </w:r>
      <w:r w:rsidRPr="00524F3E">
        <w:rPr>
          <w:rFonts w:ascii="Arial" w:hAnsi="Arial" w:cs="Arial"/>
          <w:sz w:val="22"/>
          <w:szCs w:val="22"/>
        </w:rPr>
        <w:t xml:space="preserve"> zákona č. 114/1992 Sb., o ochraně přírody a krajiny</w:t>
      </w:r>
      <w:r w:rsidR="003F14C2" w:rsidRPr="00524F3E">
        <w:rPr>
          <w:rFonts w:ascii="Arial" w:hAnsi="Arial" w:cs="Arial"/>
          <w:sz w:val="22"/>
          <w:szCs w:val="22"/>
        </w:rPr>
        <w:t>, v platném znění</w:t>
      </w:r>
      <w:r w:rsidRPr="00524F3E">
        <w:rPr>
          <w:rFonts w:ascii="Arial" w:hAnsi="Arial" w:cs="Arial"/>
          <w:sz w:val="22"/>
          <w:szCs w:val="22"/>
        </w:rPr>
        <w:t>:</w:t>
      </w:r>
    </w:p>
    <w:p w14:paraId="37FD7325" w14:textId="77777777" w:rsidR="00EF015A" w:rsidRPr="00524F3E" w:rsidRDefault="00EF015A">
      <w:pPr>
        <w:pStyle w:val="NADPISSTI"/>
        <w:rPr>
          <w:rFonts w:ascii="Arial" w:hAnsi="Arial" w:cs="Arial"/>
        </w:rPr>
      </w:pPr>
    </w:p>
    <w:p w14:paraId="11371E7F" w14:textId="77777777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24F3E">
        <w:rPr>
          <w:rFonts w:ascii="Arial" w:eastAsia="Calibri" w:hAnsi="Arial" w:cs="Arial"/>
          <w:b/>
          <w:sz w:val="22"/>
          <w:szCs w:val="22"/>
          <w:lang w:eastAsia="en-US"/>
        </w:rPr>
        <w:t>§ 1</w:t>
      </w:r>
    </w:p>
    <w:p w14:paraId="0A99AFA1" w14:textId="77777777" w:rsidR="00EF015A" w:rsidRPr="00524F3E" w:rsidRDefault="003F14C2" w:rsidP="00CD3FBC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 w:rsidRPr="00524F3E">
        <w:rPr>
          <w:rFonts w:ascii="Arial" w:eastAsia="Calibri" w:hAnsi="Arial" w:cs="Arial"/>
          <w:b/>
          <w:sz w:val="22"/>
          <w:szCs w:val="22"/>
          <w:lang w:eastAsia="en-US"/>
        </w:rPr>
        <w:t xml:space="preserve">Vymezení přírodní </w:t>
      </w:r>
      <w:r w:rsidR="00B82B3A">
        <w:rPr>
          <w:rFonts w:ascii="Arial" w:eastAsia="Calibri" w:hAnsi="Arial" w:cs="Arial"/>
          <w:b/>
          <w:sz w:val="22"/>
          <w:szCs w:val="22"/>
          <w:lang w:eastAsia="en-US"/>
        </w:rPr>
        <w:t>rezervace</w:t>
      </w:r>
    </w:p>
    <w:p w14:paraId="44F35D86" w14:textId="77777777" w:rsidR="00EF015A" w:rsidRPr="00D6615A" w:rsidRDefault="00EF015A" w:rsidP="0051636F">
      <w:pPr>
        <w:pStyle w:val="Odstavecseseznamem"/>
        <w:spacing w:before="120" w:after="120" w:line="240" w:lineRule="auto"/>
        <w:ind w:left="0" w:firstLine="426"/>
        <w:jc w:val="both"/>
        <w:rPr>
          <w:rFonts w:ascii="Arial" w:hAnsi="Arial" w:cs="Arial"/>
        </w:rPr>
      </w:pPr>
      <w:r w:rsidRPr="00524F3E">
        <w:rPr>
          <w:rFonts w:ascii="Arial" w:hAnsi="Arial" w:cs="Arial"/>
        </w:rPr>
        <w:t xml:space="preserve">(1) </w:t>
      </w:r>
      <w:r w:rsidRPr="00D6615A">
        <w:rPr>
          <w:rFonts w:ascii="Arial" w:hAnsi="Arial" w:cs="Arial"/>
        </w:rPr>
        <w:t xml:space="preserve">Vyhlašuje se přírodní </w:t>
      </w:r>
      <w:r w:rsidR="00B82B3A" w:rsidRPr="00D6615A">
        <w:rPr>
          <w:rFonts w:ascii="Arial" w:hAnsi="Arial" w:cs="Arial"/>
        </w:rPr>
        <w:t xml:space="preserve">rezervace </w:t>
      </w:r>
      <w:proofErr w:type="spellStart"/>
      <w:r w:rsidR="005B20E5" w:rsidRPr="00D6615A">
        <w:rPr>
          <w:rFonts w:ascii="Arial" w:hAnsi="Arial" w:cs="Arial"/>
        </w:rPr>
        <w:t>Číhanské</w:t>
      </w:r>
      <w:proofErr w:type="spellEnd"/>
      <w:r w:rsidR="005B20E5" w:rsidRPr="00D6615A">
        <w:rPr>
          <w:rFonts w:ascii="Arial" w:hAnsi="Arial" w:cs="Arial"/>
        </w:rPr>
        <w:t xml:space="preserve"> slatě</w:t>
      </w:r>
      <w:r w:rsidRPr="00D6615A">
        <w:rPr>
          <w:rFonts w:ascii="Arial" w:hAnsi="Arial" w:cs="Arial"/>
        </w:rPr>
        <w:t xml:space="preserve"> (dále jen „přírodní </w:t>
      </w:r>
      <w:r w:rsidR="00B82B3A" w:rsidRPr="00D6615A">
        <w:rPr>
          <w:rFonts w:ascii="Arial" w:hAnsi="Arial" w:cs="Arial"/>
        </w:rPr>
        <w:t>rezervace</w:t>
      </w:r>
      <w:r w:rsidRPr="00D6615A">
        <w:rPr>
          <w:rFonts w:ascii="Arial" w:hAnsi="Arial" w:cs="Arial"/>
        </w:rPr>
        <w:t>“).</w:t>
      </w:r>
    </w:p>
    <w:p w14:paraId="4757B3B2" w14:textId="77777777" w:rsidR="00896CFF" w:rsidRPr="00E00A8F" w:rsidRDefault="00896CFF" w:rsidP="0051636F">
      <w:pPr>
        <w:pStyle w:val="Odstavecseseznamem"/>
        <w:spacing w:before="120" w:after="120" w:line="240" w:lineRule="auto"/>
        <w:ind w:left="0" w:firstLine="426"/>
        <w:jc w:val="both"/>
        <w:rPr>
          <w:rFonts w:ascii="Arial" w:hAnsi="Arial" w:cs="Arial"/>
        </w:rPr>
      </w:pPr>
    </w:p>
    <w:p w14:paraId="0A95A196" w14:textId="36161F22" w:rsidR="00EF015A" w:rsidRPr="00D6615A" w:rsidRDefault="00EF015A" w:rsidP="0051636F">
      <w:pPr>
        <w:pStyle w:val="Odstavecseseznamem"/>
        <w:spacing w:before="120" w:after="120" w:line="240" w:lineRule="auto"/>
        <w:ind w:left="0" w:firstLine="426"/>
        <w:jc w:val="both"/>
        <w:rPr>
          <w:rFonts w:ascii="Arial" w:hAnsi="Arial" w:cs="Arial"/>
        </w:rPr>
      </w:pPr>
      <w:r w:rsidRPr="00D6615A">
        <w:rPr>
          <w:rFonts w:ascii="Arial" w:hAnsi="Arial" w:cs="Arial"/>
        </w:rPr>
        <w:t>(2)</w:t>
      </w:r>
      <w:r w:rsidR="009E0C82" w:rsidRPr="00D6615A">
        <w:rPr>
          <w:rFonts w:ascii="Arial" w:hAnsi="Arial" w:cs="Arial"/>
        </w:rPr>
        <w:t xml:space="preserve"> </w:t>
      </w:r>
      <w:r w:rsidR="003F14C2" w:rsidRPr="00D6615A">
        <w:rPr>
          <w:rFonts w:ascii="Arial" w:hAnsi="Arial" w:cs="Arial"/>
        </w:rPr>
        <w:t xml:space="preserve">Přírodní </w:t>
      </w:r>
      <w:r w:rsidR="00B82B3A" w:rsidRPr="00D6615A">
        <w:rPr>
          <w:rFonts w:ascii="Arial" w:hAnsi="Arial" w:cs="Arial"/>
        </w:rPr>
        <w:t>rezervace</w:t>
      </w:r>
      <w:r w:rsidR="003F14C2" w:rsidRPr="00D6615A">
        <w:rPr>
          <w:rFonts w:ascii="Arial" w:hAnsi="Arial" w:cs="Arial"/>
        </w:rPr>
        <w:t xml:space="preserve"> se rozkládá na území </w:t>
      </w:r>
      <w:r w:rsidR="005B20E5" w:rsidRPr="00D6615A">
        <w:rPr>
          <w:rFonts w:ascii="Arial" w:hAnsi="Arial" w:cs="Arial"/>
        </w:rPr>
        <w:t>Karlovarského kraje, v katastrálních</w:t>
      </w:r>
      <w:r w:rsidR="003F14C2" w:rsidRPr="00D6615A">
        <w:rPr>
          <w:rFonts w:ascii="Arial" w:hAnsi="Arial" w:cs="Arial"/>
        </w:rPr>
        <w:t xml:space="preserve"> území</w:t>
      </w:r>
      <w:r w:rsidR="005B20E5" w:rsidRPr="00D6615A">
        <w:rPr>
          <w:rFonts w:ascii="Arial" w:hAnsi="Arial" w:cs="Arial"/>
        </w:rPr>
        <w:t>ch</w:t>
      </w:r>
      <w:r w:rsidR="003F14C2" w:rsidRPr="00EB379B">
        <w:rPr>
          <w:rFonts w:ascii="Arial" w:hAnsi="Arial" w:cs="Arial"/>
        </w:rPr>
        <w:t xml:space="preserve"> </w:t>
      </w:r>
      <w:r w:rsidR="005B20E5" w:rsidRPr="00EB379B">
        <w:rPr>
          <w:rFonts w:ascii="Arial" w:hAnsi="Arial" w:cs="Arial"/>
        </w:rPr>
        <w:t xml:space="preserve">Babice u </w:t>
      </w:r>
      <w:proofErr w:type="spellStart"/>
      <w:r w:rsidR="005B20E5" w:rsidRPr="00EB379B">
        <w:rPr>
          <w:rFonts w:ascii="Arial" w:hAnsi="Arial" w:cs="Arial"/>
        </w:rPr>
        <w:t>Poutnova</w:t>
      </w:r>
      <w:proofErr w:type="spellEnd"/>
      <w:r w:rsidR="005B20E5" w:rsidRPr="00EB379B">
        <w:rPr>
          <w:rFonts w:ascii="Arial" w:hAnsi="Arial" w:cs="Arial"/>
        </w:rPr>
        <w:t xml:space="preserve"> a Číhaná u </w:t>
      </w:r>
      <w:proofErr w:type="spellStart"/>
      <w:r w:rsidR="005B20E5" w:rsidRPr="00EB379B">
        <w:rPr>
          <w:rFonts w:ascii="Arial" w:hAnsi="Arial" w:cs="Arial"/>
        </w:rPr>
        <w:t>Poutnova</w:t>
      </w:r>
      <w:proofErr w:type="spellEnd"/>
      <w:r w:rsidR="003F14C2" w:rsidRPr="00EB379B">
        <w:rPr>
          <w:rFonts w:ascii="Arial" w:hAnsi="Arial" w:cs="Arial"/>
        </w:rPr>
        <w:t xml:space="preserve">. Hranice přírodní </w:t>
      </w:r>
      <w:r w:rsidR="00B82B3A" w:rsidRPr="00EB379B">
        <w:rPr>
          <w:rFonts w:ascii="Arial" w:hAnsi="Arial" w:cs="Arial"/>
        </w:rPr>
        <w:t>rezervace</w:t>
      </w:r>
      <w:r w:rsidR="003F14C2" w:rsidRPr="00D6615A">
        <w:rPr>
          <w:rFonts w:ascii="Arial" w:hAnsi="Arial" w:cs="Arial"/>
        </w:rPr>
        <w:t xml:space="preserve"> se stanoví </w:t>
      </w:r>
      <w:r w:rsidR="001510BD" w:rsidRPr="00D6615A">
        <w:rPr>
          <w:rFonts w:ascii="Arial" w:hAnsi="Arial" w:cs="Arial"/>
        </w:rPr>
        <w:t xml:space="preserve">uzavřeným geometrickým obrazcem s přímými stranami, jehož vrcholy jsou určeny </w:t>
      </w:r>
      <w:r w:rsidR="003F14C2" w:rsidRPr="00D6615A">
        <w:rPr>
          <w:rFonts w:ascii="Arial" w:hAnsi="Arial" w:cs="Arial"/>
        </w:rPr>
        <w:t>souřadnicemi jednotné trigonometrické sítě katastrální</w:t>
      </w:r>
      <w:r w:rsidR="001510BD" w:rsidRPr="00D6615A">
        <w:rPr>
          <w:rFonts w:ascii="Arial" w:hAnsi="Arial" w:cs="Arial"/>
          <w:vertAlign w:val="superscript"/>
        </w:rPr>
        <w:footnoteReference w:id="1"/>
      </w:r>
      <w:r w:rsidR="001510BD" w:rsidRPr="00D6615A">
        <w:rPr>
          <w:rFonts w:ascii="Arial" w:hAnsi="Arial" w:cs="Arial"/>
          <w:vertAlign w:val="superscript"/>
        </w:rPr>
        <w:t>)</w:t>
      </w:r>
      <w:r w:rsidR="003F14C2" w:rsidRPr="00D6615A">
        <w:rPr>
          <w:rFonts w:ascii="Arial" w:hAnsi="Arial" w:cs="Arial"/>
        </w:rPr>
        <w:t xml:space="preserve">. Seznam souřadnic vrcholů geometrického obrazce tak, jak jdou v obrazci za sebou, je uveden v příloze č. 1 k tomuto nařízení Agentury. </w:t>
      </w:r>
    </w:p>
    <w:p w14:paraId="2964BCE1" w14:textId="77777777" w:rsidR="0051636F" w:rsidRPr="00E00A8F" w:rsidRDefault="0051636F" w:rsidP="003C0F64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sz w:val="22"/>
          <w:szCs w:val="22"/>
        </w:rPr>
      </w:pPr>
      <w:r w:rsidRPr="00D6615A">
        <w:rPr>
          <w:rFonts w:ascii="Arial" w:hAnsi="Arial" w:cs="Arial"/>
          <w:sz w:val="22"/>
          <w:szCs w:val="22"/>
        </w:rPr>
        <w:t xml:space="preserve">(3) Ochranné pásmo přírodní </w:t>
      </w:r>
      <w:r w:rsidR="003C0F64" w:rsidRPr="00D6615A">
        <w:rPr>
          <w:rFonts w:ascii="Arial" w:hAnsi="Arial" w:cs="Arial"/>
          <w:sz w:val="22"/>
          <w:szCs w:val="22"/>
        </w:rPr>
        <w:t>rezervace</w:t>
      </w:r>
      <w:r w:rsidRPr="00D6615A">
        <w:rPr>
          <w:rFonts w:ascii="Arial" w:hAnsi="Arial" w:cs="Arial"/>
          <w:sz w:val="22"/>
          <w:szCs w:val="22"/>
        </w:rPr>
        <w:t xml:space="preserve"> se rozkládá na území Kar</w:t>
      </w:r>
      <w:r w:rsidR="00A91F4E" w:rsidRPr="00D6615A">
        <w:rPr>
          <w:rFonts w:ascii="Arial" w:hAnsi="Arial" w:cs="Arial"/>
          <w:sz w:val="22"/>
          <w:szCs w:val="22"/>
        </w:rPr>
        <w:t>lovarského kraje, v katastrálních</w:t>
      </w:r>
      <w:r w:rsidRPr="00D6615A">
        <w:rPr>
          <w:rFonts w:ascii="Arial" w:hAnsi="Arial" w:cs="Arial"/>
          <w:sz w:val="22"/>
          <w:szCs w:val="22"/>
        </w:rPr>
        <w:t xml:space="preserve"> území</w:t>
      </w:r>
      <w:r w:rsidR="00A91F4E" w:rsidRPr="00D6615A">
        <w:rPr>
          <w:rFonts w:ascii="Arial" w:hAnsi="Arial" w:cs="Arial"/>
          <w:sz w:val="22"/>
          <w:szCs w:val="22"/>
        </w:rPr>
        <w:t>ch</w:t>
      </w:r>
      <w:r w:rsidRPr="00D6615A">
        <w:rPr>
          <w:rFonts w:ascii="Arial" w:hAnsi="Arial" w:cs="Arial"/>
          <w:sz w:val="22"/>
          <w:szCs w:val="22"/>
        </w:rPr>
        <w:t xml:space="preserve"> </w:t>
      </w:r>
      <w:r w:rsidR="003C0F64" w:rsidRPr="00D6615A">
        <w:rPr>
          <w:rFonts w:ascii="Arial" w:hAnsi="Arial" w:cs="Arial"/>
          <w:sz w:val="22"/>
          <w:szCs w:val="22"/>
        </w:rPr>
        <w:t xml:space="preserve">Babice u </w:t>
      </w:r>
      <w:proofErr w:type="spellStart"/>
      <w:r w:rsidR="003C0F64" w:rsidRPr="00D6615A">
        <w:rPr>
          <w:rFonts w:ascii="Arial" w:hAnsi="Arial" w:cs="Arial"/>
          <w:sz w:val="22"/>
          <w:szCs w:val="22"/>
        </w:rPr>
        <w:t>Poutnova</w:t>
      </w:r>
      <w:proofErr w:type="spellEnd"/>
      <w:r w:rsidR="003C0F64" w:rsidRPr="00D6615A">
        <w:rPr>
          <w:rFonts w:ascii="Arial" w:hAnsi="Arial" w:cs="Arial"/>
          <w:sz w:val="22"/>
          <w:szCs w:val="22"/>
        </w:rPr>
        <w:t xml:space="preserve"> a Číhaná u </w:t>
      </w:r>
      <w:proofErr w:type="spellStart"/>
      <w:r w:rsidR="003C0F64" w:rsidRPr="00D6615A">
        <w:rPr>
          <w:rFonts w:ascii="Arial" w:hAnsi="Arial" w:cs="Arial"/>
          <w:sz w:val="22"/>
          <w:szCs w:val="22"/>
        </w:rPr>
        <w:t>Poutnova</w:t>
      </w:r>
      <w:proofErr w:type="spellEnd"/>
      <w:r w:rsidRPr="00D6615A">
        <w:rPr>
          <w:rFonts w:ascii="Arial" w:hAnsi="Arial" w:cs="Arial"/>
          <w:sz w:val="22"/>
          <w:szCs w:val="22"/>
        </w:rPr>
        <w:t xml:space="preserve">. Hranice ochranného pásma přírodní </w:t>
      </w:r>
      <w:r w:rsidR="003C0F64" w:rsidRPr="00D6615A">
        <w:rPr>
          <w:rFonts w:ascii="Arial" w:hAnsi="Arial" w:cs="Arial"/>
          <w:sz w:val="22"/>
          <w:szCs w:val="22"/>
        </w:rPr>
        <w:t>rezervace</w:t>
      </w:r>
      <w:r w:rsidRPr="00D6615A">
        <w:rPr>
          <w:rFonts w:ascii="Arial" w:hAnsi="Arial" w:cs="Arial"/>
          <w:sz w:val="22"/>
          <w:szCs w:val="22"/>
        </w:rPr>
        <w:t xml:space="preserve"> se</w:t>
      </w:r>
      <w:r w:rsidR="003C0F64" w:rsidRPr="00D6615A">
        <w:rPr>
          <w:rFonts w:ascii="Arial" w:hAnsi="Arial" w:cs="Arial"/>
          <w:sz w:val="22"/>
          <w:szCs w:val="22"/>
        </w:rPr>
        <w:t xml:space="preserve"> </w:t>
      </w:r>
      <w:r w:rsidRPr="00D6615A">
        <w:rPr>
          <w:rFonts w:ascii="Arial" w:hAnsi="Arial" w:cs="Arial"/>
          <w:sz w:val="22"/>
          <w:szCs w:val="22"/>
        </w:rPr>
        <w:t>stanoví uzavřeným geometrickým obrazcem s přímými stranami, jehož vrcholy jsou určeny</w:t>
      </w:r>
      <w:r w:rsidR="003C0F64" w:rsidRPr="00D6615A">
        <w:rPr>
          <w:rFonts w:ascii="Arial" w:hAnsi="Arial" w:cs="Arial"/>
          <w:sz w:val="22"/>
          <w:szCs w:val="22"/>
        </w:rPr>
        <w:t xml:space="preserve"> </w:t>
      </w:r>
      <w:r w:rsidRPr="00D6615A">
        <w:rPr>
          <w:rFonts w:ascii="Arial" w:hAnsi="Arial" w:cs="Arial"/>
          <w:sz w:val="22"/>
          <w:szCs w:val="22"/>
        </w:rPr>
        <w:t>souřadnicemi jednotné trigonometrické sítě katastrální</w:t>
      </w:r>
      <w:r w:rsidRPr="00E00A8F">
        <w:rPr>
          <w:rFonts w:ascii="Arial" w:hAnsi="Arial" w:cs="Arial"/>
          <w:sz w:val="22"/>
          <w:szCs w:val="22"/>
          <w:vertAlign w:val="superscript"/>
        </w:rPr>
        <w:t>1)</w:t>
      </w:r>
      <w:r w:rsidR="003C0F64" w:rsidRPr="00D6615A">
        <w:rPr>
          <w:rFonts w:ascii="Arial" w:hAnsi="Arial" w:cs="Arial"/>
          <w:sz w:val="22"/>
          <w:szCs w:val="22"/>
        </w:rPr>
        <w:t xml:space="preserve">. </w:t>
      </w:r>
      <w:r w:rsidRPr="00D6615A">
        <w:rPr>
          <w:rFonts w:ascii="Arial" w:hAnsi="Arial" w:cs="Arial"/>
          <w:sz w:val="22"/>
          <w:szCs w:val="22"/>
        </w:rPr>
        <w:t>Seznam souřadnic vrcholů</w:t>
      </w:r>
      <w:r w:rsidR="003C0F64" w:rsidRPr="00D6615A">
        <w:rPr>
          <w:rFonts w:ascii="Arial" w:hAnsi="Arial" w:cs="Arial"/>
          <w:sz w:val="22"/>
          <w:szCs w:val="22"/>
        </w:rPr>
        <w:t xml:space="preserve"> </w:t>
      </w:r>
      <w:r w:rsidRPr="00D6615A">
        <w:rPr>
          <w:rFonts w:ascii="Arial" w:hAnsi="Arial" w:cs="Arial"/>
          <w:sz w:val="22"/>
          <w:szCs w:val="22"/>
        </w:rPr>
        <w:t>geometrického obrazce tak, jak jdou v obrazci za sebou, je uveden v příloze č. 2 k</w:t>
      </w:r>
      <w:r w:rsidR="003C0F64" w:rsidRPr="00D6615A">
        <w:rPr>
          <w:rFonts w:ascii="Arial" w:hAnsi="Arial" w:cs="Arial"/>
          <w:sz w:val="22"/>
          <w:szCs w:val="22"/>
        </w:rPr>
        <w:t> </w:t>
      </w:r>
      <w:r w:rsidRPr="00D6615A">
        <w:rPr>
          <w:rFonts w:ascii="Arial" w:hAnsi="Arial" w:cs="Arial"/>
          <w:sz w:val="22"/>
          <w:szCs w:val="22"/>
        </w:rPr>
        <w:t>tomuto</w:t>
      </w:r>
      <w:r w:rsidR="003C0F64" w:rsidRPr="00D6615A">
        <w:rPr>
          <w:rFonts w:ascii="Arial" w:hAnsi="Arial" w:cs="Arial"/>
          <w:sz w:val="22"/>
          <w:szCs w:val="22"/>
        </w:rPr>
        <w:t xml:space="preserve"> </w:t>
      </w:r>
      <w:r w:rsidRPr="00E00A8F">
        <w:rPr>
          <w:rFonts w:ascii="Arial" w:hAnsi="Arial" w:cs="Arial"/>
          <w:sz w:val="22"/>
          <w:szCs w:val="22"/>
        </w:rPr>
        <w:t>nařízení Agentury.</w:t>
      </w:r>
    </w:p>
    <w:p w14:paraId="18AEBEDC" w14:textId="77777777" w:rsidR="00896CFF" w:rsidRPr="00E00A8F" w:rsidRDefault="00896CFF" w:rsidP="0051636F">
      <w:pPr>
        <w:pStyle w:val="Odstavecseseznamem"/>
        <w:spacing w:before="120" w:after="120" w:line="240" w:lineRule="auto"/>
        <w:ind w:left="0" w:firstLine="426"/>
        <w:jc w:val="both"/>
        <w:rPr>
          <w:rFonts w:ascii="Arial" w:hAnsi="Arial" w:cs="Arial"/>
        </w:rPr>
      </w:pPr>
    </w:p>
    <w:p w14:paraId="02DCBD77" w14:textId="77777777" w:rsidR="003F14C2" w:rsidRPr="00D6615A" w:rsidRDefault="0051636F" w:rsidP="0051636F">
      <w:pPr>
        <w:pStyle w:val="Odstavecseseznamem"/>
        <w:spacing w:before="120" w:after="120" w:line="240" w:lineRule="auto"/>
        <w:ind w:left="0" w:firstLine="426"/>
        <w:jc w:val="both"/>
        <w:rPr>
          <w:rFonts w:ascii="Arial" w:hAnsi="Arial" w:cs="Arial"/>
        </w:rPr>
      </w:pPr>
      <w:r w:rsidRPr="00D6615A">
        <w:rPr>
          <w:rFonts w:ascii="Arial" w:hAnsi="Arial" w:cs="Arial"/>
        </w:rPr>
        <w:t>(4</w:t>
      </w:r>
      <w:r w:rsidR="003F14C2" w:rsidRPr="00D6615A">
        <w:rPr>
          <w:rFonts w:ascii="Arial" w:hAnsi="Arial" w:cs="Arial"/>
        </w:rPr>
        <w:t xml:space="preserve">) Orientační grafické znázornění území přírodní </w:t>
      </w:r>
      <w:r w:rsidR="00B82B3A" w:rsidRPr="00D6615A">
        <w:rPr>
          <w:rFonts w:ascii="Arial" w:hAnsi="Arial" w:cs="Arial"/>
        </w:rPr>
        <w:t>rezervace</w:t>
      </w:r>
      <w:r w:rsidR="003C0F64" w:rsidRPr="00D6615A">
        <w:rPr>
          <w:rFonts w:ascii="Arial" w:hAnsi="Arial" w:cs="Arial"/>
        </w:rPr>
        <w:t xml:space="preserve"> je uvedeno v příloze č. 3</w:t>
      </w:r>
      <w:r w:rsidR="003F14C2" w:rsidRPr="00D6615A">
        <w:rPr>
          <w:rFonts w:ascii="Arial" w:hAnsi="Arial" w:cs="Arial"/>
        </w:rPr>
        <w:t xml:space="preserve"> k tomuto nařízení Agentury.</w:t>
      </w:r>
    </w:p>
    <w:p w14:paraId="695D32E7" w14:textId="77777777" w:rsidR="00EF015A" w:rsidRPr="00A91F4E" w:rsidRDefault="00EF015A">
      <w:pPr>
        <w:pStyle w:val="Textodstavce"/>
        <w:tabs>
          <w:tab w:val="clear" w:pos="1571"/>
        </w:tabs>
        <w:spacing w:before="0" w:after="0"/>
        <w:ind w:left="425" w:firstLine="0"/>
        <w:rPr>
          <w:rFonts w:ascii="Arial" w:hAnsi="Arial" w:cs="Arial"/>
          <w:sz w:val="8"/>
          <w:szCs w:val="22"/>
        </w:rPr>
      </w:pPr>
    </w:p>
    <w:p w14:paraId="3776BC5C" w14:textId="77777777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24F3E">
        <w:rPr>
          <w:rFonts w:ascii="Arial" w:eastAsia="Calibri" w:hAnsi="Arial" w:cs="Arial"/>
          <w:b/>
          <w:sz w:val="22"/>
          <w:szCs w:val="22"/>
          <w:lang w:eastAsia="en-US"/>
        </w:rPr>
        <w:t>§ 2</w:t>
      </w:r>
    </w:p>
    <w:p w14:paraId="6124EA3D" w14:textId="77777777" w:rsidR="00EF015A" w:rsidRPr="00524F3E" w:rsidRDefault="003F14C2" w:rsidP="0051636F">
      <w:pPr>
        <w:spacing w:before="120" w:after="12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24F3E">
        <w:rPr>
          <w:rFonts w:ascii="Arial" w:eastAsia="Calibri" w:hAnsi="Arial" w:cs="Arial"/>
          <w:b/>
          <w:sz w:val="22"/>
          <w:szCs w:val="22"/>
          <w:lang w:eastAsia="en-US"/>
        </w:rPr>
        <w:t>Předmět ochrany</w:t>
      </w:r>
    </w:p>
    <w:p w14:paraId="603B17AD" w14:textId="77777777" w:rsidR="005B20E5" w:rsidRPr="005B20E5" w:rsidRDefault="003F14C2" w:rsidP="00E00A8F">
      <w:pPr>
        <w:spacing w:after="120"/>
        <w:ind w:firstLine="425"/>
        <w:rPr>
          <w:rFonts w:ascii="Arial" w:hAnsi="Arial" w:cs="Arial"/>
          <w:sz w:val="22"/>
          <w:szCs w:val="22"/>
        </w:rPr>
      </w:pPr>
      <w:r w:rsidRPr="005B20E5">
        <w:rPr>
          <w:rFonts w:ascii="Arial" w:eastAsia="Calibri" w:hAnsi="Arial" w:cs="Arial"/>
          <w:sz w:val="22"/>
          <w:szCs w:val="22"/>
          <w:lang w:eastAsia="en-US"/>
        </w:rPr>
        <w:t>Předmětem</w:t>
      </w:r>
      <w:r w:rsidRPr="005B20E5">
        <w:rPr>
          <w:rFonts w:ascii="Arial" w:hAnsi="Arial" w:cs="Arial"/>
          <w:sz w:val="22"/>
          <w:szCs w:val="22"/>
        </w:rPr>
        <w:t xml:space="preserve"> ochrany přírodní </w:t>
      </w:r>
      <w:r w:rsidR="00B82B3A" w:rsidRPr="005B20E5">
        <w:rPr>
          <w:rFonts w:ascii="Arial" w:hAnsi="Arial" w:cs="Arial"/>
          <w:sz w:val="22"/>
          <w:szCs w:val="22"/>
        </w:rPr>
        <w:t>rezervace j</w:t>
      </w:r>
      <w:r w:rsidR="005B20E5" w:rsidRPr="005B20E5">
        <w:rPr>
          <w:rFonts w:ascii="Arial" w:hAnsi="Arial" w:cs="Arial"/>
          <w:sz w:val="22"/>
          <w:szCs w:val="22"/>
        </w:rPr>
        <w:t>sou:</w:t>
      </w:r>
    </w:p>
    <w:p w14:paraId="560828CE" w14:textId="77777777" w:rsidR="005B20E5" w:rsidRPr="005B20E5" w:rsidRDefault="005B20E5" w:rsidP="0051636F">
      <w:pPr>
        <w:spacing w:after="120"/>
        <w:ind w:left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>a) ekosystémy pramenišť, slatinišť, mokřadních luk a rašelinných lesů,</w:t>
      </w:r>
    </w:p>
    <w:p w14:paraId="12124254" w14:textId="77777777" w:rsidR="005B20E5" w:rsidRPr="005B20E5" w:rsidRDefault="005B20E5" w:rsidP="0051636F">
      <w:pPr>
        <w:spacing w:after="120"/>
        <w:ind w:left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>b) vývěry minerálních vod a plynů,</w:t>
      </w:r>
    </w:p>
    <w:p w14:paraId="61873BAC" w14:textId="77777777" w:rsidR="005B20E5" w:rsidRPr="005B20E5" w:rsidRDefault="005B20E5" w:rsidP="0051636F">
      <w:pPr>
        <w:spacing w:after="120"/>
        <w:ind w:left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 xml:space="preserve">c) biotop vzácného a ohroženého druhu rozsivky </w:t>
      </w:r>
      <w:proofErr w:type="spellStart"/>
      <w:r w:rsidRPr="005B20E5">
        <w:rPr>
          <w:rFonts w:ascii="Arial" w:hAnsi="Arial" w:cs="Arial"/>
          <w:i/>
          <w:color w:val="000000"/>
          <w:sz w:val="22"/>
          <w:szCs w:val="22"/>
        </w:rPr>
        <w:t>Pinnularia</w:t>
      </w:r>
      <w:proofErr w:type="spellEnd"/>
      <w:r w:rsidRPr="005B20E5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5B20E5">
        <w:rPr>
          <w:rFonts w:ascii="Arial" w:hAnsi="Arial" w:cs="Arial"/>
          <w:i/>
          <w:color w:val="000000"/>
          <w:sz w:val="22"/>
          <w:szCs w:val="22"/>
        </w:rPr>
        <w:t>ferrophila</w:t>
      </w:r>
      <w:proofErr w:type="spellEnd"/>
      <w:r w:rsidRPr="005B20E5">
        <w:rPr>
          <w:rFonts w:ascii="Arial" w:hAnsi="Arial" w:cs="Arial"/>
          <w:i/>
          <w:color w:val="000000"/>
          <w:sz w:val="22"/>
          <w:szCs w:val="22"/>
        </w:rPr>
        <w:t>.</w:t>
      </w:r>
    </w:p>
    <w:p w14:paraId="1C09274E" w14:textId="77777777" w:rsidR="003F14C2" w:rsidRPr="00A91F4E" w:rsidRDefault="003F14C2" w:rsidP="005B20E5">
      <w:pPr>
        <w:spacing w:before="240" w:after="120"/>
        <w:ind w:firstLine="426"/>
        <w:rPr>
          <w:rFonts w:ascii="Arial" w:hAnsi="Arial" w:cs="Arial"/>
          <w:sz w:val="6"/>
          <w:szCs w:val="22"/>
        </w:rPr>
      </w:pPr>
    </w:p>
    <w:p w14:paraId="26358B71" w14:textId="77777777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24F3E">
        <w:rPr>
          <w:rFonts w:ascii="Arial" w:eastAsia="Calibri" w:hAnsi="Arial" w:cs="Arial"/>
          <w:b/>
          <w:sz w:val="22"/>
          <w:szCs w:val="22"/>
          <w:lang w:eastAsia="en-US"/>
        </w:rPr>
        <w:t>§ 3</w:t>
      </w:r>
    </w:p>
    <w:p w14:paraId="6F33390D" w14:textId="77777777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524F3E">
        <w:rPr>
          <w:rFonts w:ascii="Arial" w:eastAsia="Calibri" w:hAnsi="Arial" w:cs="Arial"/>
          <w:b/>
          <w:sz w:val="22"/>
          <w:szCs w:val="22"/>
          <w:lang w:eastAsia="en-US"/>
        </w:rPr>
        <w:t>Bližší ochranné podmínky</w:t>
      </w:r>
    </w:p>
    <w:p w14:paraId="1B20A11C" w14:textId="77777777" w:rsidR="00EF015A" w:rsidRPr="005B20E5" w:rsidRDefault="00EF015A" w:rsidP="00E00A8F">
      <w:pPr>
        <w:spacing w:after="120"/>
        <w:ind w:firstLine="426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sz w:val="22"/>
          <w:szCs w:val="22"/>
        </w:rPr>
        <w:t xml:space="preserve">Jen se </w:t>
      </w:r>
      <w:r w:rsidRPr="005B20E5">
        <w:rPr>
          <w:rFonts w:ascii="Arial" w:eastAsia="Calibri" w:hAnsi="Arial" w:cs="Arial"/>
          <w:sz w:val="22"/>
          <w:szCs w:val="22"/>
          <w:lang w:eastAsia="en-US"/>
        </w:rPr>
        <w:t>souhlasem</w:t>
      </w:r>
      <w:r w:rsidRPr="005B20E5">
        <w:rPr>
          <w:rFonts w:ascii="Arial" w:hAnsi="Arial" w:cs="Arial"/>
          <w:sz w:val="22"/>
          <w:szCs w:val="22"/>
        </w:rPr>
        <w:t xml:space="preserve"> příslušného orgánu ochrany přírody lze v přírodní </w:t>
      </w:r>
      <w:r w:rsidR="006F4E18" w:rsidRPr="005B20E5">
        <w:rPr>
          <w:rFonts w:ascii="Arial" w:hAnsi="Arial" w:cs="Arial"/>
          <w:sz w:val="22"/>
          <w:szCs w:val="22"/>
        </w:rPr>
        <w:t>rezervaci</w:t>
      </w:r>
      <w:r w:rsidRPr="005B20E5">
        <w:rPr>
          <w:rFonts w:ascii="Arial" w:hAnsi="Arial" w:cs="Arial"/>
          <w:sz w:val="22"/>
          <w:szCs w:val="22"/>
        </w:rPr>
        <w:t>:</w:t>
      </w:r>
    </w:p>
    <w:p w14:paraId="4DD16C8A" w14:textId="77777777" w:rsidR="005B20E5" w:rsidRPr="005B20E5" w:rsidRDefault="005B20E5" w:rsidP="00FE5954">
      <w:pPr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>a) povolovat nebo provádět změny druhu pozemků nebo způsobů jejich využití,</w:t>
      </w:r>
    </w:p>
    <w:p w14:paraId="763DBAE7" w14:textId="77777777" w:rsidR="005B20E5" w:rsidRPr="005B20E5" w:rsidRDefault="005B20E5" w:rsidP="00FE5954">
      <w:pPr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>b) vyznačovat cyklistické, turistické, jezdecké cesty a naučné stezky,</w:t>
      </w:r>
    </w:p>
    <w:p w14:paraId="393828C7" w14:textId="77777777" w:rsidR="005B20E5" w:rsidRPr="005B20E5" w:rsidRDefault="005B20E5" w:rsidP="00FE5954">
      <w:pPr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lastRenderedPageBreak/>
        <w:t>c) upravovat jímání a jímat minerální vody,</w:t>
      </w:r>
    </w:p>
    <w:p w14:paraId="3A8133AF" w14:textId="77777777" w:rsidR="005B20E5" w:rsidRPr="005B20E5" w:rsidRDefault="005B20E5" w:rsidP="00FE5954">
      <w:pPr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>d) provádět skládky jakýchkoliv materiálů, včetně uložení dřevní hmoty, a to i přechodně,</w:t>
      </w:r>
    </w:p>
    <w:p w14:paraId="09A88ECE" w14:textId="77777777" w:rsidR="005B20E5" w:rsidRPr="005B20E5" w:rsidRDefault="005B20E5" w:rsidP="00FE5954">
      <w:pPr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 xml:space="preserve">e) zřizovat </w:t>
      </w:r>
      <w:proofErr w:type="spellStart"/>
      <w:r w:rsidRPr="005B20E5">
        <w:rPr>
          <w:rFonts w:ascii="Arial" w:hAnsi="Arial" w:cs="Arial"/>
          <w:color w:val="000000"/>
          <w:sz w:val="22"/>
          <w:szCs w:val="22"/>
        </w:rPr>
        <w:t>přikrmovací</w:t>
      </w:r>
      <w:proofErr w:type="spellEnd"/>
      <w:r w:rsidRPr="005B20E5">
        <w:rPr>
          <w:rFonts w:ascii="Arial" w:hAnsi="Arial" w:cs="Arial"/>
          <w:color w:val="000000"/>
          <w:sz w:val="22"/>
          <w:szCs w:val="22"/>
        </w:rPr>
        <w:t xml:space="preserve"> zařízení nebo slaniska a přikrmovat nebo vnadit zvěř mimo </w:t>
      </w:r>
      <w:proofErr w:type="spellStart"/>
      <w:r w:rsidRPr="005B20E5">
        <w:rPr>
          <w:rFonts w:ascii="Arial" w:hAnsi="Arial" w:cs="Arial"/>
          <w:color w:val="000000"/>
          <w:sz w:val="22"/>
          <w:szCs w:val="22"/>
        </w:rPr>
        <w:t>přikrmovací</w:t>
      </w:r>
      <w:proofErr w:type="spellEnd"/>
      <w:r w:rsidRPr="005B20E5">
        <w:rPr>
          <w:rFonts w:ascii="Arial" w:hAnsi="Arial" w:cs="Arial"/>
          <w:color w:val="000000"/>
          <w:sz w:val="22"/>
          <w:szCs w:val="22"/>
        </w:rPr>
        <w:t xml:space="preserve"> zařízení,</w:t>
      </w:r>
    </w:p>
    <w:p w14:paraId="227B1A3A" w14:textId="77777777" w:rsidR="005B20E5" w:rsidRPr="005B20E5" w:rsidRDefault="005B20E5" w:rsidP="00FE5954">
      <w:pPr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>f) pást skot a mulčovat travní porosty,</w:t>
      </w:r>
    </w:p>
    <w:p w14:paraId="67A9EF0C" w14:textId="77777777" w:rsidR="005B20E5" w:rsidRPr="005B20E5" w:rsidRDefault="005B20E5" w:rsidP="00FE5954">
      <w:pPr>
        <w:spacing w:after="120"/>
        <w:ind w:left="851" w:hanging="425"/>
        <w:jc w:val="both"/>
        <w:rPr>
          <w:rFonts w:ascii="Arial" w:hAnsi="Arial" w:cs="Arial"/>
          <w:sz w:val="22"/>
          <w:szCs w:val="22"/>
        </w:rPr>
      </w:pPr>
      <w:r w:rsidRPr="005B20E5">
        <w:rPr>
          <w:rFonts w:ascii="Arial" w:hAnsi="Arial" w:cs="Arial"/>
          <w:color w:val="000000"/>
          <w:sz w:val="22"/>
          <w:szCs w:val="22"/>
        </w:rPr>
        <w:t>g) povolovat a provádět zásahy, které by mohly způsobit změny vodního režimu nebo znečištění vod.</w:t>
      </w:r>
    </w:p>
    <w:p w14:paraId="7D44803D" w14:textId="77777777" w:rsidR="00EF015A" w:rsidRPr="00524F3E" w:rsidRDefault="00EF015A">
      <w:pPr>
        <w:ind w:left="425"/>
        <w:rPr>
          <w:rFonts w:ascii="Arial" w:hAnsi="Arial" w:cs="Arial"/>
          <w:sz w:val="22"/>
          <w:szCs w:val="22"/>
        </w:rPr>
      </w:pPr>
    </w:p>
    <w:p w14:paraId="47F89F0B" w14:textId="77777777" w:rsidR="00EF015A" w:rsidRPr="00524F3E" w:rsidRDefault="00EF015A">
      <w:pPr>
        <w:ind w:left="425"/>
        <w:rPr>
          <w:rFonts w:ascii="Arial" w:hAnsi="Arial" w:cs="Arial"/>
          <w:sz w:val="22"/>
          <w:szCs w:val="22"/>
        </w:rPr>
      </w:pPr>
    </w:p>
    <w:p w14:paraId="27FA3EA4" w14:textId="77777777" w:rsidR="00EF015A" w:rsidRPr="00524F3E" w:rsidRDefault="00EF015A" w:rsidP="00CD3FBC">
      <w:pPr>
        <w:pStyle w:val="Paragraf"/>
        <w:spacing w:before="0" w:after="120" w:line="360" w:lineRule="auto"/>
        <w:ind w:left="425"/>
        <w:rPr>
          <w:rFonts w:ascii="Arial" w:hAnsi="Arial" w:cs="Arial"/>
          <w:b/>
          <w:sz w:val="22"/>
          <w:szCs w:val="22"/>
        </w:rPr>
      </w:pPr>
      <w:r w:rsidRPr="00524F3E">
        <w:rPr>
          <w:rFonts w:ascii="Arial" w:hAnsi="Arial" w:cs="Arial"/>
          <w:b/>
          <w:sz w:val="22"/>
          <w:szCs w:val="22"/>
        </w:rPr>
        <w:t xml:space="preserve">§ </w:t>
      </w:r>
      <w:r w:rsidR="00B84B15" w:rsidRPr="00524F3E">
        <w:rPr>
          <w:rFonts w:ascii="Arial" w:hAnsi="Arial" w:cs="Arial"/>
          <w:b/>
          <w:sz w:val="22"/>
          <w:szCs w:val="22"/>
        </w:rPr>
        <w:t>4</w:t>
      </w:r>
    </w:p>
    <w:p w14:paraId="4641E4A8" w14:textId="77777777" w:rsidR="00EF015A" w:rsidRPr="00524F3E" w:rsidRDefault="00EF015A">
      <w:pPr>
        <w:pStyle w:val="Textparagrafu"/>
        <w:spacing w:before="0"/>
        <w:ind w:left="425" w:firstLine="0"/>
        <w:jc w:val="center"/>
        <w:rPr>
          <w:rFonts w:ascii="Arial" w:hAnsi="Arial" w:cs="Arial"/>
          <w:b/>
          <w:sz w:val="22"/>
          <w:szCs w:val="22"/>
        </w:rPr>
      </w:pPr>
      <w:r w:rsidRPr="00524F3E">
        <w:rPr>
          <w:rFonts w:ascii="Arial" w:hAnsi="Arial" w:cs="Arial"/>
          <w:b/>
          <w:sz w:val="22"/>
          <w:szCs w:val="22"/>
        </w:rPr>
        <w:t>Účinnost</w:t>
      </w:r>
    </w:p>
    <w:p w14:paraId="68EDDB05" w14:textId="77777777" w:rsidR="00EF015A" w:rsidRPr="00524F3E" w:rsidRDefault="00EF015A">
      <w:pPr>
        <w:pStyle w:val="Textparagrafu"/>
        <w:spacing w:before="0"/>
        <w:ind w:left="425" w:firstLine="0"/>
        <w:rPr>
          <w:rFonts w:ascii="Arial" w:hAnsi="Arial" w:cs="Arial"/>
          <w:b/>
          <w:sz w:val="22"/>
          <w:szCs w:val="22"/>
        </w:rPr>
      </w:pPr>
    </w:p>
    <w:p w14:paraId="07F82E6E" w14:textId="77777777" w:rsidR="00EF015A" w:rsidRPr="00524F3E" w:rsidRDefault="00EF015A">
      <w:pPr>
        <w:pStyle w:val="Zkladntext"/>
        <w:ind w:left="425" w:right="0"/>
        <w:rPr>
          <w:rFonts w:ascii="Arial" w:hAnsi="Arial" w:cs="Arial"/>
          <w:b/>
          <w:sz w:val="22"/>
          <w:szCs w:val="22"/>
        </w:rPr>
      </w:pPr>
      <w:r w:rsidRPr="00524F3E">
        <w:rPr>
          <w:rFonts w:ascii="Arial" w:hAnsi="Arial" w:cs="Arial"/>
          <w:sz w:val="22"/>
          <w:szCs w:val="22"/>
        </w:rPr>
        <w:t xml:space="preserve">Toto nařízení </w:t>
      </w:r>
      <w:r w:rsidR="00B84B15" w:rsidRPr="00524F3E">
        <w:rPr>
          <w:rFonts w:ascii="Arial" w:hAnsi="Arial" w:cs="Arial"/>
          <w:sz w:val="22"/>
          <w:szCs w:val="22"/>
        </w:rPr>
        <w:t xml:space="preserve">Agentury </w:t>
      </w:r>
      <w:r w:rsidRPr="00524F3E">
        <w:rPr>
          <w:rFonts w:ascii="Arial" w:hAnsi="Arial" w:cs="Arial"/>
          <w:sz w:val="22"/>
          <w:szCs w:val="22"/>
        </w:rPr>
        <w:t xml:space="preserve">nabývá účinnosti </w:t>
      </w:r>
      <w:r w:rsidR="00995DFB" w:rsidRPr="00995DFB">
        <w:rPr>
          <w:rFonts w:ascii="Arial" w:hAnsi="Arial" w:cs="Arial"/>
          <w:sz w:val="22"/>
          <w:szCs w:val="22"/>
        </w:rPr>
        <w:t>patnáctým dnem po jeho vyhlášení.</w:t>
      </w:r>
    </w:p>
    <w:p w14:paraId="5719DCBE" w14:textId="77777777" w:rsidR="00EF015A" w:rsidRPr="00524F3E" w:rsidRDefault="00EF015A">
      <w:pPr>
        <w:pStyle w:val="Textparagrafu"/>
        <w:spacing w:before="0"/>
        <w:ind w:left="425" w:firstLine="0"/>
        <w:rPr>
          <w:rFonts w:ascii="Arial" w:hAnsi="Arial" w:cs="Arial"/>
          <w:b/>
          <w:sz w:val="22"/>
          <w:szCs w:val="22"/>
        </w:rPr>
      </w:pPr>
    </w:p>
    <w:p w14:paraId="16365A5D" w14:textId="77777777" w:rsidR="00EF015A" w:rsidRPr="00524F3E" w:rsidRDefault="00EF015A">
      <w:pPr>
        <w:pStyle w:val="Textparagrafu"/>
        <w:spacing w:before="0"/>
        <w:ind w:left="425" w:firstLine="0"/>
        <w:rPr>
          <w:rFonts w:ascii="Arial" w:hAnsi="Arial" w:cs="Arial"/>
          <w:b/>
          <w:sz w:val="22"/>
          <w:szCs w:val="22"/>
        </w:rPr>
      </w:pPr>
    </w:p>
    <w:p w14:paraId="3E35667F" w14:textId="77777777" w:rsidR="00EF015A" w:rsidRPr="00524F3E" w:rsidRDefault="00EF015A">
      <w:pPr>
        <w:pStyle w:val="Textparagrafu"/>
        <w:spacing w:before="0"/>
        <w:ind w:left="425" w:firstLine="0"/>
        <w:rPr>
          <w:rFonts w:ascii="Arial" w:hAnsi="Arial" w:cs="Arial"/>
          <w:b/>
          <w:sz w:val="22"/>
          <w:szCs w:val="22"/>
        </w:rPr>
      </w:pPr>
    </w:p>
    <w:p w14:paraId="21A9DF45" w14:textId="77777777" w:rsidR="00EF015A" w:rsidRPr="00524F3E" w:rsidRDefault="00EF015A">
      <w:pPr>
        <w:pStyle w:val="Textparagrafu"/>
        <w:spacing w:before="0"/>
        <w:ind w:left="425" w:firstLine="0"/>
        <w:rPr>
          <w:rFonts w:ascii="Arial" w:hAnsi="Arial" w:cs="Arial"/>
          <w:b/>
          <w:sz w:val="22"/>
          <w:szCs w:val="22"/>
        </w:rPr>
      </w:pPr>
    </w:p>
    <w:p w14:paraId="0CE71856" w14:textId="77777777" w:rsidR="00EF015A" w:rsidRPr="00524F3E" w:rsidRDefault="00EF015A">
      <w:pPr>
        <w:pStyle w:val="Textparagrafu"/>
        <w:spacing w:before="0"/>
        <w:ind w:left="425" w:firstLine="0"/>
        <w:rPr>
          <w:rFonts w:ascii="Arial" w:hAnsi="Arial" w:cs="Arial"/>
          <w:b/>
          <w:sz w:val="22"/>
          <w:szCs w:val="22"/>
        </w:rPr>
      </w:pPr>
    </w:p>
    <w:p w14:paraId="189D4C8C" w14:textId="77777777" w:rsidR="00EF015A" w:rsidRPr="00524F3E" w:rsidRDefault="00EF015A">
      <w:pPr>
        <w:pStyle w:val="Textparagrafu"/>
        <w:spacing w:before="0"/>
        <w:ind w:left="425" w:firstLine="0"/>
        <w:rPr>
          <w:rFonts w:ascii="Arial" w:hAnsi="Arial" w:cs="Arial"/>
          <w:b/>
          <w:sz w:val="22"/>
          <w:szCs w:val="22"/>
        </w:rPr>
      </w:pPr>
    </w:p>
    <w:p w14:paraId="658E5E44" w14:textId="77777777" w:rsidR="00EF015A" w:rsidRPr="00524F3E" w:rsidRDefault="00EF015A">
      <w:pPr>
        <w:pStyle w:val="Textparagrafu"/>
        <w:spacing w:before="0"/>
        <w:ind w:left="425" w:firstLine="0"/>
        <w:rPr>
          <w:rFonts w:ascii="Arial" w:hAnsi="Arial" w:cs="Arial"/>
          <w:b/>
          <w:sz w:val="22"/>
          <w:szCs w:val="22"/>
        </w:rPr>
      </w:pPr>
    </w:p>
    <w:p w14:paraId="21C33484" w14:textId="77777777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58C26F50" w14:textId="3A6DFBE4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524F3E">
        <w:rPr>
          <w:rFonts w:ascii="Arial" w:eastAsia="Calibri" w:hAnsi="Arial" w:cs="Arial"/>
          <w:sz w:val="22"/>
          <w:szCs w:val="22"/>
          <w:lang w:eastAsia="en-US"/>
        </w:rPr>
        <w:t xml:space="preserve">RNDr. </w:t>
      </w:r>
      <w:r w:rsidR="00896CFF" w:rsidRPr="00524F3E">
        <w:rPr>
          <w:rFonts w:ascii="Arial" w:eastAsia="Calibri" w:hAnsi="Arial" w:cs="Arial"/>
          <w:sz w:val="22"/>
          <w:szCs w:val="22"/>
          <w:lang w:eastAsia="en-US"/>
        </w:rPr>
        <w:t>František Pelc</w:t>
      </w:r>
      <w:r w:rsidR="00C12AEC">
        <w:rPr>
          <w:rFonts w:ascii="Arial" w:eastAsia="Calibri" w:hAnsi="Arial" w:cs="Arial"/>
          <w:sz w:val="22"/>
          <w:szCs w:val="22"/>
          <w:lang w:eastAsia="en-US"/>
        </w:rPr>
        <w:t xml:space="preserve"> v. r.</w:t>
      </w:r>
      <w:bookmarkStart w:id="0" w:name="_GoBack"/>
      <w:bookmarkEnd w:id="0"/>
    </w:p>
    <w:p w14:paraId="36353537" w14:textId="77777777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524F3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96CFF" w:rsidRPr="00524F3E">
        <w:rPr>
          <w:rFonts w:ascii="Arial" w:eastAsia="Calibri" w:hAnsi="Arial" w:cs="Arial"/>
          <w:sz w:val="22"/>
          <w:szCs w:val="22"/>
          <w:lang w:eastAsia="en-US"/>
        </w:rPr>
        <w:t>ředitel Agentury ochrany přírody a krajiny České republiky</w:t>
      </w:r>
    </w:p>
    <w:p w14:paraId="32476110" w14:textId="77777777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776373BB" w14:textId="77777777" w:rsidR="00EF015A" w:rsidRPr="00524F3E" w:rsidRDefault="00EF015A" w:rsidP="00CD3FBC">
      <w:pPr>
        <w:spacing w:before="120" w:after="120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3D5BD3BB" w14:textId="77777777" w:rsidR="004E3C5D" w:rsidRPr="00524F3E" w:rsidRDefault="004E3C5D" w:rsidP="00F43B07">
      <w:pPr>
        <w:spacing w:before="120" w:after="120"/>
        <w:rPr>
          <w:rFonts w:ascii="Arial" w:hAnsi="Arial" w:cs="Arial"/>
        </w:rPr>
      </w:pPr>
      <w:r w:rsidRPr="00524F3E">
        <w:br w:type="page"/>
      </w:r>
      <w:r w:rsidR="00BE7B06" w:rsidRPr="00524F3E">
        <w:rPr>
          <w:rFonts w:ascii="Arial" w:hAnsi="Arial" w:cs="Arial"/>
        </w:rPr>
        <w:lastRenderedPageBreak/>
        <w:t xml:space="preserve">Příloha č. </w:t>
      </w:r>
      <w:r w:rsidR="00BE7B06">
        <w:rPr>
          <w:rFonts w:ascii="Arial" w:hAnsi="Arial" w:cs="Arial"/>
        </w:rPr>
        <w:t>1</w:t>
      </w:r>
      <w:r w:rsidR="00BE7B06" w:rsidRPr="00524F3E">
        <w:rPr>
          <w:rFonts w:ascii="Arial" w:hAnsi="Arial" w:cs="Arial"/>
        </w:rPr>
        <w:t xml:space="preserve"> k nařízení Agentury</w:t>
      </w:r>
      <w:r w:rsidR="00BE7B06">
        <w:rPr>
          <w:rFonts w:ascii="Arial" w:hAnsi="Arial" w:cs="Arial"/>
        </w:rPr>
        <w:t xml:space="preserve"> o vyhlášení přírodní rezervace </w:t>
      </w:r>
      <w:proofErr w:type="spellStart"/>
      <w:r w:rsidR="005B20E5">
        <w:rPr>
          <w:rFonts w:ascii="Arial" w:hAnsi="Arial" w:cs="Arial"/>
        </w:rPr>
        <w:t>Číhanské</w:t>
      </w:r>
      <w:proofErr w:type="spellEnd"/>
      <w:r w:rsidR="005B20E5">
        <w:rPr>
          <w:rFonts w:ascii="Arial" w:hAnsi="Arial" w:cs="Arial"/>
        </w:rPr>
        <w:t xml:space="preserve"> slatě</w:t>
      </w:r>
    </w:p>
    <w:p w14:paraId="06D67E16" w14:textId="77777777" w:rsidR="004E3C5D" w:rsidRPr="00524F3E" w:rsidRDefault="004E3C5D" w:rsidP="004E3C5D">
      <w:pPr>
        <w:spacing w:before="120" w:after="120"/>
        <w:jc w:val="center"/>
        <w:rPr>
          <w:rFonts w:ascii="Arial" w:hAnsi="Arial" w:cs="Arial"/>
          <w:sz w:val="20"/>
          <w:u w:val="single"/>
        </w:rPr>
      </w:pPr>
      <w:r w:rsidRPr="00524F3E">
        <w:rPr>
          <w:rFonts w:ascii="Arial" w:hAnsi="Arial" w:cs="Arial"/>
          <w:sz w:val="20"/>
          <w:u w:val="single"/>
        </w:rPr>
        <w:t xml:space="preserve">Seznam souřadnic jednotné trigonometrické sítě katastrální (S-JTSK) jednotlivých vrcholů geometrického obrazce, kterým jsou stanoveny hranice přírodní </w:t>
      </w:r>
      <w:r w:rsidR="00BE7B06">
        <w:rPr>
          <w:rFonts w:ascii="Arial" w:hAnsi="Arial" w:cs="Arial"/>
          <w:sz w:val="20"/>
          <w:u w:val="single"/>
        </w:rPr>
        <w:t xml:space="preserve">rezervace </w:t>
      </w:r>
      <w:proofErr w:type="spellStart"/>
      <w:r w:rsidR="005B20E5">
        <w:rPr>
          <w:rFonts w:ascii="Arial" w:hAnsi="Arial" w:cs="Arial"/>
          <w:sz w:val="20"/>
          <w:u w:val="single"/>
        </w:rPr>
        <w:t>Číhanské</w:t>
      </w:r>
      <w:proofErr w:type="spellEnd"/>
      <w:r w:rsidR="005B20E5">
        <w:rPr>
          <w:rFonts w:ascii="Arial" w:hAnsi="Arial" w:cs="Arial"/>
          <w:sz w:val="20"/>
          <w:u w:val="single"/>
        </w:rPr>
        <w:t xml:space="preserve"> slatě</w:t>
      </w:r>
    </w:p>
    <w:p w14:paraId="6DAFBA9A" w14:textId="77777777" w:rsidR="004E3C5D" w:rsidRPr="00524F3E" w:rsidRDefault="004E3C5D" w:rsidP="004E3C5D">
      <w:pPr>
        <w:pStyle w:val="Zkladntext"/>
        <w:rPr>
          <w:sz w:val="20"/>
        </w:rPr>
      </w:pPr>
    </w:p>
    <w:p w14:paraId="09969106" w14:textId="77777777" w:rsidR="00774CE4" w:rsidRDefault="004E3C5D" w:rsidP="004E3C5D">
      <w:pPr>
        <w:rPr>
          <w:rFonts w:ascii="Arial" w:hAnsi="Arial" w:cs="Arial"/>
          <w:sz w:val="20"/>
        </w:rPr>
      </w:pPr>
      <w:r w:rsidRPr="00524F3E">
        <w:rPr>
          <w:rFonts w:ascii="Arial" w:hAnsi="Arial" w:cs="Arial"/>
          <w:sz w:val="20"/>
        </w:rPr>
        <w:t xml:space="preserve">Geometrický obrazec – hranice přírodní </w:t>
      </w:r>
      <w:r w:rsidR="00BE7B06">
        <w:rPr>
          <w:rFonts w:ascii="Arial" w:hAnsi="Arial" w:cs="Arial"/>
          <w:sz w:val="20"/>
        </w:rPr>
        <w:t xml:space="preserve">rezervace </w:t>
      </w:r>
      <w:proofErr w:type="spellStart"/>
      <w:r w:rsidR="005B20E5">
        <w:rPr>
          <w:rFonts w:ascii="Arial" w:hAnsi="Arial" w:cs="Arial"/>
          <w:sz w:val="20"/>
        </w:rPr>
        <w:t>Číhanské</w:t>
      </w:r>
      <w:proofErr w:type="spellEnd"/>
      <w:r w:rsidR="005B20E5">
        <w:rPr>
          <w:rFonts w:ascii="Arial" w:hAnsi="Arial" w:cs="Arial"/>
          <w:sz w:val="20"/>
        </w:rPr>
        <w:t xml:space="preserve"> slatě</w:t>
      </w:r>
    </w:p>
    <w:p w14:paraId="70463605" w14:textId="77777777" w:rsidR="005B20E5" w:rsidRDefault="005B20E5" w:rsidP="004E3C5D">
      <w:pPr>
        <w:rPr>
          <w:rFonts w:ascii="Arial" w:hAnsi="Arial" w:cs="Arial"/>
          <w:sz w:val="20"/>
        </w:rPr>
      </w:pPr>
    </w:p>
    <w:tbl>
      <w:tblPr>
        <w:tblW w:w="55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2158"/>
        <w:gridCol w:w="2127"/>
      </w:tblGrid>
      <w:tr w:rsidR="0051636F" w:rsidRPr="00FA03A9" w14:paraId="39A6D1F0" w14:textId="77777777" w:rsidTr="00FE5954">
        <w:trPr>
          <w:trHeight w:val="300"/>
          <w:tblHeader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5093496A" w14:textId="77777777" w:rsidR="0051636F" w:rsidRPr="00FE5954" w:rsidRDefault="0051636F" w:rsidP="0051636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bookmarkStart w:id="1" w:name="RANGE!A1:C84"/>
            <w:r w:rsidRPr="00FE5954">
              <w:rPr>
                <w:rFonts w:ascii="Arial" w:hAnsi="Arial" w:cs="Arial"/>
                <w:b/>
                <w:color w:val="000000"/>
                <w:sz w:val="22"/>
                <w:szCs w:val="22"/>
              </w:rPr>
              <w:t>číslo bodu</w:t>
            </w:r>
            <w:bookmarkEnd w:id="1"/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3D743B0E" w14:textId="77777777" w:rsidR="0051636F" w:rsidRPr="00FE5954" w:rsidRDefault="0051636F" w:rsidP="0051636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b/>
                <w:color w:val="000000"/>
                <w:sz w:val="22"/>
                <w:szCs w:val="22"/>
              </w:rPr>
              <w:t>souřadnice – Y [m]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2F0A4FDE" w14:textId="77777777" w:rsidR="0051636F" w:rsidRPr="00FE5954" w:rsidRDefault="0051636F" w:rsidP="0051636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b/>
                <w:color w:val="000000"/>
                <w:sz w:val="22"/>
                <w:szCs w:val="22"/>
              </w:rPr>
              <w:t>souřadnice – X [m]</w:t>
            </w:r>
          </w:p>
        </w:tc>
      </w:tr>
      <w:tr w:rsidR="0051636F" w:rsidRPr="00FA03A9" w14:paraId="1DB3ACF7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B94E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CC5E" w14:textId="2401E36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858729,50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DC42" w14:textId="777DFA7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1034091,09</w:t>
            </w:r>
          </w:p>
        </w:tc>
      </w:tr>
      <w:tr w:rsidR="0051636F" w:rsidRPr="00FA03A9" w14:paraId="7A585ED2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432B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8E62" w14:textId="36FEF12A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858739,57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FD34" w14:textId="6D769FD0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1034103,48</w:t>
            </w:r>
          </w:p>
        </w:tc>
      </w:tr>
      <w:tr w:rsidR="0051636F" w:rsidRPr="00FA03A9" w14:paraId="0B379C61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A19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4F426" w14:textId="7ADDDA4E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858768,36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F951" w14:textId="2C0CEA55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1034135,72</w:t>
            </w:r>
          </w:p>
        </w:tc>
      </w:tr>
      <w:tr w:rsidR="0051636F" w:rsidRPr="00FA03A9" w14:paraId="63B4AF9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FAB2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671D" w14:textId="06868C6F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858828,22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A578" w14:textId="72C631B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1034192,90</w:t>
            </w:r>
          </w:p>
        </w:tc>
      </w:tr>
      <w:tr w:rsidR="0051636F" w:rsidRPr="00FA03A9" w14:paraId="4A8060DA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A97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245F" w14:textId="386E774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858846,05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45EC" w14:textId="00E29605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1034221,25</w:t>
            </w:r>
          </w:p>
        </w:tc>
      </w:tr>
      <w:tr w:rsidR="0051636F" w:rsidRPr="00FA03A9" w14:paraId="17B3474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572C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13DE" w14:textId="0FA1EC4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858861,48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002A" w14:textId="51F20495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1034236,81</w:t>
            </w:r>
          </w:p>
        </w:tc>
      </w:tr>
      <w:tr w:rsidR="0051636F" w:rsidRPr="00FA03A9" w14:paraId="63A2475E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C6C8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C0A5" w14:textId="4CA6B49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858878,59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598C" w14:textId="326AC89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1034256,10</w:t>
            </w:r>
          </w:p>
        </w:tc>
      </w:tr>
      <w:tr w:rsidR="0051636F" w:rsidRPr="00FA03A9" w14:paraId="4F2C84F5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8D67C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3E1E" w14:textId="459E2A7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858894,37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F464" w14:textId="5FD0CAE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1034286,80</w:t>
            </w:r>
          </w:p>
        </w:tc>
      </w:tr>
      <w:tr w:rsidR="0051636F" w:rsidRPr="00FA03A9" w14:paraId="46275DCF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82AB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C7E4" w14:textId="6804394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858899,82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B53B7" w14:textId="05158E2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1034303,09</w:t>
            </w:r>
          </w:p>
        </w:tc>
      </w:tr>
      <w:tr w:rsidR="0051636F" w:rsidRPr="00FA03A9" w14:paraId="6AB82700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AF3B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4CE5" w14:textId="26FBBE65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858922,39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9461" w14:textId="22C3FA1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1034350,69</w:t>
            </w:r>
          </w:p>
        </w:tc>
      </w:tr>
      <w:tr w:rsidR="0051636F" w:rsidRPr="00FA03A9" w14:paraId="1E446AA9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1C1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95B0" w14:textId="535D1BB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859014,98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4EC9" w14:textId="35FC3403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1034325,43</w:t>
            </w:r>
          </w:p>
        </w:tc>
      </w:tr>
      <w:tr w:rsidR="0051636F" w:rsidRPr="00FA03A9" w14:paraId="5D03F2AF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8FC4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18C8" w14:textId="2764215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859046,25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B4E8" w14:textId="4760070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1034314,63</w:t>
            </w:r>
          </w:p>
        </w:tc>
      </w:tr>
      <w:tr w:rsidR="0051636F" w:rsidRPr="00FA03A9" w14:paraId="136A14DE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0B92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E4BD" w14:textId="49FAA47C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859048,44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F482" w14:textId="2F84F613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1034313,87</w:t>
            </w:r>
          </w:p>
        </w:tc>
      </w:tr>
      <w:tr w:rsidR="0051636F" w:rsidRPr="00FA03A9" w14:paraId="7AC69A79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42DE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1DA8" w14:textId="1AE1064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859047,25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9C28" w14:textId="45B9ACC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1034299,12</w:t>
            </w:r>
          </w:p>
        </w:tc>
      </w:tr>
      <w:tr w:rsidR="0051636F" w:rsidRPr="00FA03A9" w14:paraId="70A73100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FC09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A448" w14:textId="7F270F5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859047,04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5525" w14:textId="188522E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1034296,49</w:t>
            </w:r>
          </w:p>
        </w:tc>
      </w:tr>
      <w:tr w:rsidR="0051636F" w:rsidRPr="00FA03A9" w14:paraId="15498E78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AE8E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6A9B" w14:textId="4699A42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859045,21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A129" w14:textId="0F3B660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1034273,61</w:t>
            </w:r>
          </w:p>
        </w:tc>
      </w:tr>
      <w:tr w:rsidR="0051636F" w:rsidRPr="00FA03A9" w14:paraId="00AD4996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4CA3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E825" w14:textId="74C4F52C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859044,87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D8F7" w14:textId="42FE9DC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1034269,42</w:t>
            </w:r>
          </w:p>
        </w:tc>
      </w:tr>
      <w:tr w:rsidR="0051636F" w:rsidRPr="00FA03A9" w14:paraId="73B78A00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A868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5801" w14:textId="3CF6F03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859044,36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E283" w14:textId="686A7EE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1034263,09</w:t>
            </w:r>
          </w:p>
        </w:tc>
      </w:tr>
      <w:tr w:rsidR="0051636F" w:rsidRPr="00FA03A9" w14:paraId="6F6778AC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125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01F4" w14:textId="5892D5E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859040,30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BFC4" w14:textId="1425006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1034252,29</w:t>
            </w:r>
          </w:p>
        </w:tc>
      </w:tr>
      <w:tr w:rsidR="0051636F" w:rsidRPr="00FA03A9" w14:paraId="7695BE29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60B5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F445" w14:textId="6A8CF7BC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859038,73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BFEE" w14:textId="3D08C75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1034248,12</w:t>
            </w:r>
          </w:p>
        </w:tc>
      </w:tr>
      <w:tr w:rsidR="0051636F" w:rsidRPr="00FA03A9" w14:paraId="169A5F0A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2DA5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F6F9" w14:textId="14D4C2A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859037,77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74BD" w14:textId="413C5D4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1034245,57</w:t>
            </w:r>
          </w:p>
        </w:tc>
      </w:tr>
      <w:tr w:rsidR="0051636F" w:rsidRPr="00FA03A9" w14:paraId="03E30CFD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B728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6009" w14:textId="43D35A1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859028,61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FF54" w14:textId="1E34E4E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1034238,88</w:t>
            </w:r>
          </w:p>
        </w:tc>
      </w:tr>
      <w:tr w:rsidR="0051636F" w:rsidRPr="00FA03A9" w14:paraId="16F936A1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06B9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C59E" w14:textId="6E3E27A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859023,09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1324" w14:textId="6183A17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1034234,85</w:t>
            </w:r>
          </w:p>
        </w:tc>
      </w:tr>
      <w:tr w:rsidR="0051636F" w:rsidRPr="00FA03A9" w14:paraId="2797CBFD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7D5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CEBF" w14:textId="11D6E2E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859019,12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24256" w14:textId="7BCB44A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1034219,98</w:t>
            </w:r>
          </w:p>
        </w:tc>
      </w:tr>
      <w:tr w:rsidR="0051636F" w:rsidRPr="00FA03A9" w14:paraId="22DD9233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6E5F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F49A" w14:textId="4015B63A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859015,78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735C" w14:textId="1BFC96C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1034214,08</w:t>
            </w:r>
          </w:p>
        </w:tc>
      </w:tr>
      <w:tr w:rsidR="0051636F" w:rsidRPr="00FA03A9" w14:paraId="2B996C13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7915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EA34" w14:textId="4431239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859016,15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A2FC" w14:textId="2C30174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1034211,91</w:t>
            </w:r>
          </w:p>
        </w:tc>
      </w:tr>
      <w:tr w:rsidR="0051636F" w:rsidRPr="00FA03A9" w14:paraId="74A892CD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D62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EB1D" w14:textId="4BF9BF15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859016,62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99EB" w14:textId="47245CA0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1034209,21</w:t>
            </w:r>
          </w:p>
        </w:tc>
      </w:tr>
      <w:tr w:rsidR="0051636F" w:rsidRPr="00FA03A9" w14:paraId="6430572E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B8C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C9AA" w14:textId="5902315A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859017,24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6604" w14:textId="442C319F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1034205,61</w:t>
            </w:r>
          </w:p>
        </w:tc>
      </w:tr>
      <w:tr w:rsidR="0051636F" w:rsidRPr="00FA03A9" w14:paraId="39BA3C8E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749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F936" w14:textId="6E787820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859015,31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481D" w14:textId="1EA55BE3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1034200,95</w:t>
            </w:r>
          </w:p>
        </w:tc>
      </w:tr>
      <w:tr w:rsidR="0051636F" w:rsidRPr="00FA03A9" w14:paraId="69C5E236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DA05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C1C4" w14:textId="48C2DB7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859021,66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4EC6" w14:textId="766A79C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1034195,19</w:t>
            </w:r>
          </w:p>
        </w:tc>
      </w:tr>
      <w:tr w:rsidR="0051636F" w:rsidRPr="00FA03A9" w14:paraId="2371574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41B1D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1E25" w14:textId="6DCF0323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859023,10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5FE2" w14:textId="39B83DF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1034186,22</w:t>
            </w:r>
          </w:p>
        </w:tc>
      </w:tr>
      <w:tr w:rsidR="0051636F" w:rsidRPr="00FA03A9" w14:paraId="59E6B622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9069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FBA3" w14:textId="6C2D1380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859019,44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80D8" w14:textId="1852043F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1034176,39</w:t>
            </w:r>
          </w:p>
        </w:tc>
      </w:tr>
      <w:tr w:rsidR="0051636F" w:rsidRPr="00FA03A9" w14:paraId="3300417F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2420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9712" w14:textId="1D79AA5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859017,60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7745" w14:textId="5F88DA6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1034173,78</w:t>
            </w:r>
          </w:p>
        </w:tc>
      </w:tr>
      <w:tr w:rsidR="0051636F" w:rsidRPr="00FA03A9" w14:paraId="787A9466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7E27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6FEA" w14:textId="20301CA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859015,83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445E" w14:textId="70C80E1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1034171,27</w:t>
            </w:r>
          </w:p>
        </w:tc>
      </w:tr>
      <w:tr w:rsidR="0051636F" w:rsidRPr="00FA03A9" w14:paraId="046CD248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0D7C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0E69" w14:textId="45D1062F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859011,89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AD1B" w14:textId="7EE708B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1034165,68</w:t>
            </w:r>
          </w:p>
        </w:tc>
      </w:tr>
      <w:tr w:rsidR="0051636F" w:rsidRPr="00FA03A9" w14:paraId="7E2D290B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BD617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2A90" w14:textId="00467E4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859008,42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B9F8" w14:textId="2B66E79F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1034159,69</w:t>
            </w:r>
          </w:p>
        </w:tc>
      </w:tr>
      <w:tr w:rsidR="0051636F" w:rsidRPr="00FA03A9" w14:paraId="31E26C60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95E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02DC" w14:textId="25D08E5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859007,27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6507" w14:textId="4CF15DB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1034152,46</w:t>
            </w:r>
          </w:p>
        </w:tc>
      </w:tr>
      <w:tr w:rsidR="0051636F" w:rsidRPr="00FA03A9" w14:paraId="75D76DE6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668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5594" w14:textId="62A54BEF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859008,34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EC20" w14:textId="7A5F05D5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1034147,87</w:t>
            </w:r>
          </w:p>
        </w:tc>
      </w:tr>
      <w:tr w:rsidR="0051636F" w:rsidRPr="00FA03A9" w14:paraId="5C0D6940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0E6F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9828" w14:textId="2A6FBFCE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859002,89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1C95" w14:textId="1C1E0C6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1034141,54</w:t>
            </w:r>
          </w:p>
        </w:tc>
      </w:tr>
      <w:tr w:rsidR="0051636F" w:rsidRPr="00FA03A9" w14:paraId="6CE579A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B676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8A28" w14:textId="47CE27E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859001,29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10B2" w14:textId="4ADD9F03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1034142,00</w:t>
            </w:r>
          </w:p>
        </w:tc>
      </w:tr>
      <w:tr w:rsidR="0051636F" w:rsidRPr="00FA03A9" w14:paraId="08EECEF8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87E2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41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B3F5" w14:textId="332A049E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858998,54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8317" w14:textId="6DFFE2A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1034142,80</w:t>
            </w:r>
          </w:p>
        </w:tc>
      </w:tr>
      <w:tr w:rsidR="0051636F" w:rsidRPr="00FA03A9" w14:paraId="3A61C2E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A9C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2AA7" w14:textId="0CA74F4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858994,83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24D4" w14:textId="09982CC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1034143,87</w:t>
            </w:r>
          </w:p>
        </w:tc>
      </w:tr>
      <w:tr w:rsidR="0051636F" w:rsidRPr="00FA03A9" w14:paraId="7461797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718E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2E6D" w14:textId="2DFAC90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858992,74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DD45" w14:textId="08FED94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1034144,47</w:t>
            </w:r>
          </w:p>
        </w:tc>
      </w:tr>
      <w:tr w:rsidR="0051636F" w:rsidRPr="00FA03A9" w14:paraId="253020E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D4BB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10B0" w14:textId="33E13F9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858979,91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FFBEB" w14:textId="63509D4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1034132,01</w:t>
            </w:r>
          </w:p>
        </w:tc>
      </w:tr>
      <w:tr w:rsidR="0051636F" w:rsidRPr="00FA03A9" w14:paraId="45AECC8B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9F59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EEFA" w14:textId="26AE937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858968,06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B7E6" w14:textId="125B506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1034123,39</w:t>
            </w:r>
          </w:p>
        </w:tc>
      </w:tr>
      <w:tr w:rsidR="0051636F" w:rsidRPr="00FA03A9" w14:paraId="1CA77F0C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D01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6CF4" w14:textId="5428975F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858961,93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C1FA" w14:textId="3443FF70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1034115,91</w:t>
            </w:r>
          </w:p>
        </w:tc>
      </w:tr>
      <w:tr w:rsidR="0051636F" w:rsidRPr="00FA03A9" w14:paraId="48D3528E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A023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4211" w14:textId="2FAB430E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858962,65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80D5" w14:textId="583841F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1034112,91</w:t>
            </w:r>
          </w:p>
        </w:tc>
      </w:tr>
      <w:tr w:rsidR="0051636F" w:rsidRPr="00FA03A9" w14:paraId="37CB694D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F01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BE40" w14:textId="0148287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858950,00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83AE" w14:textId="4845B88C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1034098,34</w:t>
            </w:r>
          </w:p>
        </w:tc>
      </w:tr>
      <w:tr w:rsidR="0051636F" w:rsidRPr="00FA03A9" w14:paraId="11700195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869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291D" w14:textId="35C59FB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858949,35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1F77" w14:textId="798DE28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1034094,13</w:t>
            </w:r>
          </w:p>
        </w:tc>
      </w:tr>
      <w:tr w:rsidR="0051636F" w:rsidRPr="00FA03A9" w14:paraId="3E6C52C7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7372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8660" w14:textId="5338898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858941,36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DFED" w14:textId="3B01895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1034094,39</w:t>
            </w:r>
          </w:p>
        </w:tc>
      </w:tr>
      <w:tr w:rsidR="0051636F" w:rsidRPr="00FA03A9" w14:paraId="631101F8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614D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ABF9" w14:textId="44FF95E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858932,49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69F6" w14:textId="1C26354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1034086,64</w:t>
            </w:r>
          </w:p>
        </w:tc>
      </w:tr>
      <w:tr w:rsidR="0051636F" w:rsidRPr="00FA03A9" w14:paraId="72C5BB37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6DD3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EC40" w14:textId="00D5C7E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858931,67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40B8" w14:textId="24626865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1034077,56</w:t>
            </w:r>
          </w:p>
        </w:tc>
      </w:tr>
      <w:tr w:rsidR="0051636F" w:rsidRPr="00FA03A9" w14:paraId="3773E828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2E29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9411" w14:textId="6E4BBA1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858931,40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1A5C" w14:textId="6A2FE48E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1034074,63</w:t>
            </w:r>
          </w:p>
        </w:tc>
      </w:tr>
      <w:tr w:rsidR="0051636F" w:rsidRPr="00FA03A9" w14:paraId="16500B36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0ADD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B34C" w14:textId="4A60011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858931,12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63EC" w14:textId="6017941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1034071,50</w:t>
            </w:r>
          </w:p>
        </w:tc>
      </w:tr>
      <w:tr w:rsidR="0051636F" w:rsidRPr="00FA03A9" w14:paraId="45DA638B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CC1E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68E6" w14:textId="03993F6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858921,56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1CC5" w14:textId="29220E5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1034066,32</w:t>
            </w:r>
          </w:p>
        </w:tc>
      </w:tr>
      <w:tr w:rsidR="0051636F" w:rsidRPr="00FA03A9" w14:paraId="3097664D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AB4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BBB2" w14:textId="1A8DC54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858916,92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88C2" w14:textId="4BD4FC5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1034063,81</w:t>
            </w:r>
          </w:p>
        </w:tc>
      </w:tr>
      <w:tr w:rsidR="0051636F" w:rsidRPr="00FA03A9" w14:paraId="3036A463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5A0F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D33C" w14:textId="44E0A7FC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858913,80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59D8" w14:textId="7999525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1034062,12</w:t>
            </w:r>
          </w:p>
        </w:tc>
      </w:tr>
      <w:tr w:rsidR="0051636F" w:rsidRPr="00FA03A9" w14:paraId="229B92D9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398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393A" w14:textId="09F91E7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858907,67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3499" w14:textId="35117D23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1034046,78</w:t>
            </w:r>
          </w:p>
        </w:tc>
      </w:tr>
      <w:tr w:rsidR="0051636F" w:rsidRPr="00FA03A9" w14:paraId="48CFC4D7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4A53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3489" w14:textId="7AFA885E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858904,48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3234" w14:textId="784E8A7C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1034043,10</w:t>
            </w:r>
          </w:p>
        </w:tc>
      </w:tr>
      <w:tr w:rsidR="0051636F" w:rsidRPr="00FA03A9" w14:paraId="001A45AA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3EAD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5321" w14:textId="7823BF7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858902,35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027E" w14:textId="0E7615C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1034040,64</w:t>
            </w:r>
          </w:p>
        </w:tc>
      </w:tr>
      <w:tr w:rsidR="0051636F" w:rsidRPr="00FA03A9" w14:paraId="056D9DEA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2C7B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1420" w14:textId="632E0E0A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858891,09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BC47" w14:textId="78DD8FEA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1034027,64</w:t>
            </w:r>
          </w:p>
        </w:tc>
      </w:tr>
      <w:tr w:rsidR="0051636F" w:rsidRPr="00FA03A9" w14:paraId="54B9C636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D8FC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41BDD" w14:textId="66E6EEA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858892,80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ED6A" w14:textId="445D829C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1034022,00</w:t>
            </w:r>
          </w:p>
        </w:tc>
      </w:tr>
      <w:tr w:rsidR="0051636F" w:rsidRPr="00FA03A9" w14:paraId="059B3AC5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E320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36D6" w14:textId="526878A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858884,15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A575" w14:textId="0CE8B02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1034017,59</w:t>
            </w:r>
          </w:p>
        </w:tc>
      </w:tr>
      <w:tr w:rsidR="0051636F" w:rsidRPr="00FA03A9" w14:paraId="0B97D08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5310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48D5" w14:textId="55BA7EB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858863,60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3D9CF" w14:textId="6E9C154F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1033999,39</w:t>
            </w:r>
          </w:p>
        </w:tc>
      </w:tr>
      <w:tr w:rsidR="0051636F" w:rsidRPr="00FA03A9" w14:paraId="6D9E011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0429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792E" w14:textId="74EA67F0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858844,56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9CD8" w14:textId="5FA2664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1034015,11</w:t>
            </w:r>
          </w:p>
        </w:tc>
      </w:tr>
      <w:tr w:rsidR="0051636F" w:rsidRPr="00FA03A9" w14:paraId="0C475DAC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4AB5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F811" w14:textId="743AE15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858817,75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76C0" w14:textId="11E4039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1034009,81</w:t>
            </w:r>
          </w:p>
        </w:tc>
      </w:tr>
      <w:tr w:rsidR="0051636F" w:rsidRPr="00FA03A9" w14:paraId="08F334C9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529F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6E02" w14:textId="7369FC23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858816,43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312D" w14:textId="43FAAD7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1034011,21</w:t>
            </w:r>
          </w:p>
        </w:tc>
      </w:tr>
      <w:tr w:rsidR="0051636F" w:rsidRPr="00FA03A9" w14:paraId="60E3A262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C7A7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3A32" w14:textId="02DDBE0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858811,59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529F" w14:textId="0FCF8F1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1034016,35</w:t>
            </w:r>
          </w:p>
        </w:tc>
      </w:tr>
      <w:tr w:rsidR="0051636F" w:rsidRPr="00FA03A9" w14:paraId="3EC0E987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76ED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161A" w14:textId="28B17E4A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858793,12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992B" w14:textId="3C469CF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1034020,32</w:t>
            </w:r>
          </w:p>
        </w:tc>
      </w:tr>
      <w:tr w:rsidR="0051636F" w:rsidRPr="00FA03A9" w14:paraId="71E0D4AE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B0E5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F44A" w14:textId="7BFFD55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858735,05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B670" w14:textId="20A94EBE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1033991,32</w:t>
            </w:r>
          </w:p>
        </w:tc>
      </w:tr>
      <w:tr w:rsidR="0051636F" w:rsidRPr="00FA03A9" w14:paraId="67F08610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09ED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A688" w14:textId="1A3E8F8A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858694,50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9CA7" w14:textId="6D1563A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1033943,48</w:t>
            </w:r>
          </w:p>
        </w:tc>
      </w:tr>
      <w:tr w:rsidR="0051636F" w:rsidRPr="00FA03A9" w14:paraId="0B76F91A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F406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4658" w14:textId="689D7C5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858686,12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98B4" w14:textId="7CB84B7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1033940,44</w:t>
            </w:r>
          </w:p>
        </w:tc>
      </w:tr>
      <w:tr w:rsidR="0051636F" w:rsidRPr="00FA03A9" w14:paraId="2AE07F72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F0766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D3A9" w14:textId="45339B46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858682,90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BAC1" w14:textId="67D8A94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1033930,91</w:t>
            </w:r>
          </w:p>
        </w:tc>
      </w:tr>
      <w:tr w:rsidR="0051636F" w:rsidRPr="00FA03A9" w14:paraId="5A4B2E50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F03D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1401" w14:textId="7DE27190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858677,18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148C" w14:textId="732B95AC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1033937,64</w:t>
            </w:r>
          </w:p>
        </w:tc>
      </w:tr>
      <w:tr w:rsidR="0051636F" w:rsidRPr="00FA03A9" w14:paraId="7D100BAF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A75B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FDF0" w14:textId="6A19EB2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858664,36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BCA6" w14:textId="7F5E56B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1033935,97</w:t>
            </w:r>
          </w:p>
        </w:tc>
      </w:tr>
      <w:tr w:rsidR="0051636F" w:rsidRPr="00FA03A9" w14:paraId="66835714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418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4CD6" w14:textId="61324CE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858662,75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7168" w14:textId="61BD1541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1033948,18</w:t>
            </w:r>
          </w:p>
        </w:tc>
      </w:tr>
      <w:tr w:rsidR="0051636F" w:rsidRPr="00FA03A9" w14:paraId="0B6B89A5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923A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8D7E" w14:textId="2DE54890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858650,78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ED1F" w14:textId="501D900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1033946,87</w:t>
            </w:r>
          </w:p>
        </w:tc>
      </w:tr>
      <w:tr w:rsidR="0051636F" w:rsidRPr="00FA03A9" w14:paraId="3E5B93B5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2814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5665" w14:textId="192A7272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858650,35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0CFA" w14:textId="0C7551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1033948,21</w:t>
            </w:r>
          </w:p>
        </w:tc>
      </w:tr>
      <w:tr w:rsidR="0051636F" w:rsidRPr="00FA03A9" w14:paraId="0E0C1DCC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6C21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24FA" w14:textId="0BC2F1B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858650,04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4F62" w14:textId="50C09948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1033949,45</w:t>
            </w:r>
          </w:p>
        </w:tc>
      </w:tr>
      <w:tr w:rsidR="0051636F" w:rsidRPr="00FA03A9" w14:paraId="4C4B1F07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E19F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F4152" w14:textId="07C52CC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858652,73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8EE2" w14:textId="3253D56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1033952,83</w:t>
            </w:r>
          </w:p>
        </w:tc>
      </w:tr>
      <w:tr w:rsidR="0051636F" w:rsidRPr="00FA03A9" w14:paraId="7C76B497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1D32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EF50" w14:textId="552E23E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858659,94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BC7C" w14:textId="66247F8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1033969,14</w:t>
            </w:r>
          </w:p>
        </w:tc>
      </w:tr>
      <w:tr w:rsidR="0051636F" w:rsidRPr="00FA03A9" w14:paraId="481D3FAE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F2FF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2170" w14:textId="213D4EBD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858701,75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A8D2" w14:textId="48026354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1034027,24</w:t>
            </w:r>
          </w:p>
        </w:tc>
      </w:tr>
      <w:tr w:rsidR="0051636F" w:rsidRPr="00FA03A9" w14:paraId="18653176" w14:textId="77777777" w:rsidTr="00FE595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C350" w14:textId="77777777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AA61" w14:textId="1EA96FF9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858728,69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2EAA" w14:textId="653970DB" w:rsidR="0051636F" w:rsidRPr="00FE5954" w:rsidRDefault="0051636F" w:rsidP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1034065,09</w:t>
            </w:r>
          </w:p>
        </w:tc>
      </w:tr>
    </w:tbl>
    <w:p w14:paraId="7D273F86" w14:textId="77777777" w:rsidR="00774CE4" w:rsidRDefault="00774CE4" w:rsidP="004E3C5D">
      <w:pPr>
        <w:rPr>
          <w:rFonts w:ascii="Arial" w:hAnsi="Arial" w:cs="Arial"/>
          <w:sz w:val="20"/>
        </w:rPr>
      </w:pPr>
    </w:p>
    <w:p w14:paraId="65BCF8B4" w14:textId="77777777" w:rsidR="003C0F64" w:rsidRDefault="003C0F64" w:rsidP="004E3C5D">
      <w:pPr>
        <w:rPr>
          <w:rFonts w:ascii="Arial" w:hAnsi="Arial" w:cs="Arial"/>
        </w:rPr>
      </w:pPr>
    </w:p>
    <w:p w14:paraId="3CC01BC8" w14:textId="77777777" w:rsidR="00EC56C2" w:rsidRDefault="00EC56C2" w:rsidP="004E3C5D">
      <w:pPr>
        <w:rPr>
          <w:rFonts w:ascii="Arial" w:hAnsi="Arial" w:cs="Arial"/>
        </w:rPr>
      </w:pPr>
    </w:p>
    <w:p w14:paraId="1D9E0981" w14:textId="1B30DDF7" w:rsidR="0051636F" w:rsidRDefault="003C0F64" w:rsidP="004E3C5D">
      <w:pPr>
        <w:rPr>
          <w:rFonts w:ascii="Arial" w:hAnsi="Arial" w:cs="Arial"/>
        </w:rPr>
      </w:pPr>
      <w:r w:rsidRPr="00524F3E">
        <w:rPr>
          <w:rFonts w:ascii="Arial" w:hAnsi="Arial" w:cs="Arial"/>
        </w:rPr>
        <w:lastRenderedPageBreak/>
        <w:t xml:space="preserve">Příloha č. </w:t>
      </w:r>
      <w:r>
        <w:rPr>
          <w:rFonts w:ascii="Arial" w:hAnsi="Arial" w:cs="Arial"/>
        </w:rPr>
        <w:t>2</w:t>
      </w:r>
      <w:r w:rsidRPr="00524F3E">
        <w:rPr>
          <w:rFonts w:ascii="Arial" w:hAnsi="Arial" w:cs="Arial"/>
        </w:rPr>
        <w:t xml:space="preserve"> k nařízení Agentury</w:t>
      </w:r>
      <w:r>
        <w:rPr>
          <w:rFonts w:ascii="Arial" w:hAnsi="Arial" w:cs="Arial"/>
        </w:rPr>
        <w:t xml:space="preserve"> o vyhlášení přírodní rezervace </w:t>
      </w:r>
      <w:proofErr w:type="spellStart"/>
      <w:r>
        <w:rPr>
          <w:rFonts w:ascii="Arial" w:hAnsi="Arial" w:cs="Arial"/>
        </w:rPr>
        <w:t>Číhanské</w:t>
      </w:r>
      <w:proofErr w:type="spellEnd"/>
      <w:r>
        <w:rPr>
          <w:rFonts w:ascii="Arial" w:hAnsi="Arial" w:cs="Arial"/>
        </w:rPr>
        <w:t xml:space="preserve"> slatě</w:t>
      </w:r>
    </w:p>
    <w:p w14:paraId="52DF53DB" w14:textId="77777777" w:rsidR="003C0F64" w:rsidRPr="00524F3E" w:rsidRDefault="003C0F64" w:rsidP="003C0F64">
      <w:pPr>
        <w:spacing w:before="120" w:after="120"/>
        <w:jc w:val="center"/>
        <w:rPr>
          <w:rFonts w:ascii="Arial" w:hAnsi="Arial" w:cs="Arial"/>
          <w:sz w:val="20"/>
          <w:u w:val="single"/>
        </w:rPr>
      </w:pPr>
      <w:r w:rsidRPr="00524F3E">
        <w:rPr>
          <w:rFonts w:ascii="Arial" w:hAnsi="Arial" w:cs="Arial"/>
          <w:sz w:val="20"/>
          <w:u w:val="single"/>
        </w:rPr>
        <w:t xml:space="preserve">Seznam souřadnic jednotné trigonometrické sítě katastrální (S-JTSK) jednotlivých vrcholů geometrického obrazce, kterým jsou stanoveny hranice </w:t>
      </w:r>
      <w:r>
        <w:rPr>
          <w:rFonts w:ascii="Arial" w:hAnsi="Arial" w:cs="Arial"/>
          <w:sz w:val="20"/>
          <w:u w:val="single"/>
        </w:rPr>
        <w:t xml:space="preserve">ochranného pásma </w:t>
      </w:r>
      <w:r w:rsidRPr="00524F3E">
        <w:rPr>
          <w:rFonts w:ascii="Arial" w:hAnsi="Arial" w:cs="Arial"/>
          <w:sz w:val="20"/>
          <w:u w:val="single"/>
        </w:rPr>
        <w:t xml:space="preserve">přírodní </w:t>
      </w:r>
      <w:r>
        <w:rPr>
          <w:rFonts w:ascii="Arial" w:hAnsi="Arial" w:cs="Arial"/>
          <w:sz w:val="20"/>
          <w:u w:val="single"/>
        </w:rPr>
        <w:t xml:space="preserve">rezervace </w:t>
      </w:r>
      <w:proofErr w:type="spellStart"/>
      <w:r>
        <w:rPr>
          <w:rFonts w:ascii="Arial" w:hAnsi="Arial" w:cs="Arial"/>
          <w:sz w:val="20"/>
          <w:u w:val="single"/>
        </w:rPr>
        <w:t>Číhanské</w:t>
      </w:r>
      <w:proofErr w:type="spellEnd"/>
      <w:r>
        <w:rPr>
          <w:rFonts w:ascii="Arial" w:hAnsi="Arial" w:cs="Arial"/>
          <w:sz w:val="20"/>
          <w:u w:val="single"/>
        </w:rPr>
        <w:t xml:space="preserve"> slatě</w:t>
      </w:r>
    </w:p>
    <w:p w14:paraId="5CA0E906" w14:textId="77777777" w:rsidR="003C0F64" w:rsidRDefault="003C0F64" w:rsidP="004E3C5D">
      <w:pPr>
        <w:rPr>
          <w:rFonts w:ascii="Arial" w:hAnsi="Arial" w:cs="Arial"/>
          <w:sz w:val="20"/>
        </w:rPr>
      </w:pPr>
    </w:p>
    <w:p w14:paraId="24187DAC" w14:textId="12A1310C" w:rsidR="0051636F" w:rsidRDefault="0051636F" w:rsidP="0051636F">
      <w:pPr>
        <w:rPr>
          <w:rFonts w:ascii="Arial" w:hAnsi="Arial" w:cs="Arial"/>
          <w:sz w:val="20"/>
        </w:rPr>
      </w:pPr>
      <w:r w:rsidRPr="00524F3E">
        <w:rPr>
          <w:rFonts w:ascii="Arial" w:hAnsi="Arial" w:cs="Arial"/>
          <w:sz w:val="20"/>
        </w:rPr>
        <w:t xml:space="preserve">Geometrický obrazec </w:t>
      </w:r>
      <w:r w:rsidR="00E00A8F">
        <w:rPr>
          <w:rFonts w:ascii="Arial" w:hAnsi="Arial" w:cs="Arial"/>
          <w:sz w:val="20"/>
        </w:rPr>
        <w:t xml:space="preserve"> č. 1</w:t>
      </w:r>
      <w:r w:rsidR="00EE4ED5">
        <w:rPr>
          <w:rFonts w:ascii="Arial" w:hAnsi="Arial" w:cs="Arial"/>
          <w:sz w:val="20"/>
        </w:rPr>
        <w:t xml:space="preserve"> </w:t>
      </w:r>
      <w:r w:rsidRPr="00524F3E">
        <w:rPr>
          <w:rFonts w:ascii="Arial" w:hAnsi="Arial" w:cs="Arial"/>
          <w:sz w:val="20"/>
        </w:rPr>
        <w:t xml:space="preserve">– hranice </w:t>
      </w:r>
      <w:r>
        <w:rPr>
          <w:rFonts w:ascii="Arial" w:hAnsi="Arial" w:cs="Arial"/>
          <w:sz w:val="20"/>
        </w:rPr>
        <w:t xml:space="preserve">ochranného pásma </w:t>
      </w:r>
      <w:r w:rsidRPr="00524F3E">
        <w:rPr>
          <w:rFonts w:ascii="Arial" w:hAnsi="Arial" w:cs="Arial"/>
          <w:sz w:val="20"/>
        </w:rPr>
        <w:t xml:space="preserve">přírodní </w:t>
      </w:r>
      <w:r>
        <w:rPr>
          <w:rFonts w:ascii="Arial" w:hAnsi="Arial" w:cs="Arial"/>
          <w:sz w:val="20"/>
        </w:rPr>
        <w:t xml:space="preserve">rezervace </w:t>
      </w:r>
      <w:proofErr w:type="spellStart"/>
      <w:r>
        <w:rPr>
          <w:rFonts w:ascii="Arial" w:hAnsi="Arial" w:cs="Arial"/>
          <w:sz w:val="20"/>
        </w:rPr>
        <w:t>Číhanské</w:t>
      </w:r>
      <w:proofErr w:type="spellEnd"/>
      <w:r>
        <w:rPr>
          <w:rFonts w:ascii="Arial" w:hAnsi="Arial" w:cs="Arial"/>
          <w:sz w:val="20"/>
        </w:rPr>
        <w:t xml:space="preserve"> slatě</w:t>
      </w:r>
    </w:p>
    <w:p w14:paraId="5A99F7F0" w14:textId="77777777" w:rsidR="0051636F" w:rsidRDefault="0051636F" w:rsidP="0051636F">
      <w:pPr>
        <w:rPr>
          <w:rFonts w:ascii="Arial" w:hAnsi="Arial" w:cs="Arial"/>
          <w:sz w:val="20"/>
        </w:rPr>
      </w:pPr>
    </w:p>
    <w:tbl>
      <w:tblPr>
        <w:tblW w:w="55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2"/>
        <w:gridCol w:w="2126"/>
        <w:gridCol w:w="2126"/>
      </w:tblGrid>
      <w:tr w:rsidR="0051636F" w:rsidRPr="00FA03A9" w14:paraId="2BF322DB" w14:textId="77777777" w:rsidTr="00E00A8F">
        <w:trPr>
          <w:trHeight w:val="255"/>
          <w:tblHeader/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5FC9A4D3" w14:textId="77777777" w:rsidR="0051636F" w:rsidRPr="00FE5954" w:rsidRDefault="0051636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bookmarkStart w:id="2" w:name="RANGE!A1:C40"/>
            <w:r w:rsidRPr="00FE5954">
              <w:rPr>
                <w:rFonts w:ascii="Arial" w:hAnsi="Arial" w:cs="Arial"/>
                <w:b/>
                <w:color w:val="000000"/>
                <w:sz w:val="22"/>
                <w:szCs w:val="22"/>
              </w:rPr>
              <w:t>číslo bodu</w:t>
            </w:r>
            <w:bookmarkEnd w:id="2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55C52F68" w14:textId="77777777" w:rsidR="0051636F" w:rsidRPr="00FE5954" w:rsidRDefault="0051636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b/>
                <w:color w:val="000000"/>
                <w:sz w:val="22"/>
                <w:szCs w:val="22"/>
              </w:rPr>
              <w:t>souřadnice – Y [m]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08B8932F" w14:textId="77777777" w:rsidR="0051636F" w:rsidRPr="00FE5954" w:rsidRDefault="0051636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b/>
                <w:color w:val="000000"/>
                <w:sz w:val="22"/>
                <w:szCs w:val="22"/>
              </w:rPr>
              <w:t>souřadnice – X [m]</w:t>
            </w:r>
          </w:p>
        </w:tc>
      </w:tr>
      <w:tr w:rsidR="0051636F" w:rsidRPr="00FA03A9" w14:paraId="17736888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E88D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23D85" w14:textId="67AB73BF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858959,28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D80E" w14:textId="37845FB2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1034454,42</w:t>
            </w:r>
          </w:p>
        </w:tc>
      </w:tr>
      <w:tr w:rsidR="0051636F" w:rsidRPr="00FA03A9" w14:paraId="6D990960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DBE8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3D75" w14:textId="6C580C6C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858964,30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73BD" w14:textId="08E1867F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1034471,20</w:t>
            </w:r>
          </w:p>
        </w:tc>
      </w:tr>
      <w:tr w:rsidR="0051636F" w:rsidRPr="00FA03A9" w14:paraId="402E15BA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A169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0499" w14:textId="4EF161F8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859096,57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380C" w14:textId="1D484AE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1034381,81</w:t>
            </w:r>
          </w:p>
        </w:tc>
      </w:tr>
      <w:tr w:rsidR="0051636F" w:rsidRPr="00FA03A9" w14:paraId="539BD567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453AA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8B75" w14:textId="796E314B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859092,56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D427" w14:textId="1365FEFD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1034375,47</w:t>
            </w:r>
          </w:p>
        </w:tc>
      </w:tr>
      <w:tr w:rsidR="0051636F" w:rsidRPr="00FA03A9" w14:paraId="532F33F0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A637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3EA2" w14:textId="4AF3E363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859089,11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9E9A" w14:textId="09671EA4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1034370,02</w:t>
            </w:r>
          </w:p>
        </w:tc>
      </w:tr>
      <w:tr w:rsidR="0051636F" w:rsidRPr="00FA03A9" w14:paraId="4948090C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6EA7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EF28" w14:textId="540F2C9A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859083,63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C059" w14:textId="652F0488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1034361,67</w:t>
            </w:r>
          </w:p>
        </w:tc>
      </w:tr>
      <w:tr w:rsidR="0051636F" w:rsidRPr="00FA03A9" w14:paraId="3D1A7512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EECB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CEFF" w14:textId="57CDC785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859069,93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B9D2" w14:textId="0C6C2BA9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1034340,68</w:t>
            </w:r>
          </w:p>
        </w:tc>
      </w:tr>
      <w:tr w:rsidR="0051636F" w:rsidRPr="00FA03A9" w14:paraId="7E9027B5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0DD4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5323" w14:textId="2CD3ACEA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859069,34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2662" w14:textId="4F9D618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1034339,78</w:t>
            </w:r>
          </w:p>
        </w:tc>
      </w:tr>
      <w:tr w:rsidR="0051636F" w:rsidRPr="00FA03A9" w14:paraId="360B8CAA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4E1A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2551" w14:textId="63B34DAF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859068,39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8797" w14:textId="70B82403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1034338,60</w:t>
            </w:r>
          </w:p>
        </w:tc>
      </w:tr>
      <w:tr w:rsidR="0051636F" w:rsidRPr="00FA03A9" w14:paraId="0A3B1014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234E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6777" w14:textId="634A8771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859056,27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0B16" w14:textId="3D3AD9BC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1034323,58</w:t>
            </w:r>
          </w:p>
        </w:tc>
      </w:tr>
      <w:tr w:rsidR="0051636F" w:rsidRPr="00FA03A9" w14:paraId="17860A62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94E0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2566" w14:textId="15BFD96A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859053,96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9399" w14:textId="7C04825C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1034320,71</w:t>
            </w:r>
          </w:p>
        </w:tc>
      </w:tr>
      <w:tr w:rsidR="0051636F" w:rsidRPr="00FA03A9" w14:paraId="00D90063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151E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C642" w14:textId="5409EEDE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859048,44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D22E" w14:textId="1C1DA6C6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1034313,87</w:t>
            </w:r>
          </w:p>
        </w:tc>
      </w:tr>
      <w:tr w:rsidR="0051636F" w:rsidRPr="00FA03A9" w14:paraId="63528DC6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88FE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467F" w14:textId="3893B18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859046,25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73C1" w14:textId="150E5958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1034314,63</w:t>
            </w:r>
          </w:p>
        </w:tc>
      </w:tr>
      <w:tr w:rsidR="0051636F" w:rsidRPr="00FA03A9" w14:paraId="2ED8CF09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DCE3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E93F" w14:textId="62863B84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859014,98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0E9A" w14:textId="52A619C8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1034325,43</w:t>
            </w:r>
          </w:p>
        </w:tc>
      </w:tr>
      <w:tr w:rsidR="0051636F" w:rsidRPr="00FA03A9" w14:paraId="2B560106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62BC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B7AA" w14:textId="4937FDE6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858922,39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DC7C7" w14:textId="04143E25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1034350,69</w:t>
            </w:r>
          </w:p>
        </w:tc>
      </w:tr>
      <w:tr w:rsidR="0051636F" w:rsidRPr="00FA03A9" w14:paraId="2820CC2A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13F4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4A23" w14:textId="17A0BFE6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858926,88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FA07" w14:textId="0CEEA5B6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1034393,39</w:t>
            </w:r>
          </w:p>
        </w:tc>
      </w:tr>
      <w:tr w:rsidR="0051636F" w:rsidRPr="00FA03A9" w14:paraId="50585E1F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3723" w14:textId="77777777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DEF5" w14:textId="3A57F1B6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858931,41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1B0C" w14:textId="5AE0AE9A" w:rsidR="0051636F" w:rsidRPr="00FE5954" w:rsidRDefault="0051636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1034414,13</w:t>
            </w:r>
          </w:p>
        </w:tc>
      </w:tr>
    </w:tbl>
    <w:p w14:paraId="7DE0722D" w14:textId="7BFB030A" w:rsidR="00E00A8F" w:rsidRDefault="00E00A8F" w:rsidP="00F43B07">
      <w:pPr>
        <w:rPr>
          <w:rFonts w:ascii="Arial" w:hAnsi="Arial" w:cs="Arial"/>
        </w:rPr>
      </w:pPr>
    </w:p>
    <w:p w14:paraId="7B750E9F" w14:textId="72E8DF86" w:rsidR="00E00A8F" w:rsidRDefault="00E00A8F" w:rsidP="00E00A8F">
      <w:pPr>
        <w:rPr>
          <w:rFonts w:ascii="Arial" w:hAnsi="Arial" w:cs="Arial"/>
          <w:sz w:val="20"/>
        </w:rPr>
      </w:pPr>
      <w:r w:rsidRPr="00524F3E">
        <w:rPr>
          <w:rFonts w:ascii="Arial" w:hAnsi="Arial" w:cs="Arial"/>
          <w:sz w:val="20"/>
        </w:rPr>
        <w:t xml:space="preserve">Geometrický obrazec </w:t>
      </w:r>
      <w:r>
        <w:rPr>
          <w:rFonts w:ascii="Arial" w:hAnsi="Arial" w:cs="Arial"/>
          <w:sz w:val="20"/>
        </w:rPr>
        <w:t xml:space="preserve"> č. 2 </w:t>
      </w:r>
      <w:r w:rsidRPr="00524F3E">
        <w:rPr>
          <w:rFonts w:ascii="Arial" w:hAnsi="Arial" w:cs="Arial"/>
          <w:sz w:val="20"/>
        </w:rPr>
        <w:t xml:space="preserve">– hranice </w:t>
      </w:r>
      <w:r>
        <w:rPr>
          <w:rFonts w:ascii="Arial" w:hAnsi="Arial" w:cs="Arial"/>
          <w:sz w:val="20"/>
        </w:rPr>
        <w:t xml:space="preserve">ochranného pásma </w:t>
      </w:r>
      <w:r w:rsidRPr="00524F3E">
        <w:rPr>
          <w:rFonts w:ascii="Arial" w:hAnsi="Arial" w:cs="Arial"/>
          <w:sz w:val="20"/>
        </w:rPr>
        <w:t xml:space="preserve">přírodní </w:t>
      </w:r>
      <w:r>
        <w:rPr>
          <w:rFonts w:ascii="Arial" w:hAnsi="Arial" w:cs="Arial"/>
          <w:sz w:val="20"/>
        </w:rPr>
        <w:t xml:space="preserve">rezervace </w:t>
      </w:r>
      <w:proofErr w:type="spellStart"/>
      <w:r>
        <w:rPr>
          <w:rFonts w:ascii="Arial" w:hAnsi="Arial" w:cs="Arial"/>
          <w:sz w:val="20"/>
        </w:rPr>
        <w:t>Číhanské</w:t>
      </w:r>
      <w:proofErr w:type="spellEnd"/>
      <w:r>
        <w:rPr>
          <w:rFonts w:ascii="Arial" w:hAnsi="Arial" w:cs="Arial"/>
          <w:sz w:val="20"/>
        </w:rPr>
        <w:t xml:space="preserve"> slatě</w:t>
      </w:r>
    </w:p>
    <w:p w14:paraId="67B08F44" w14:textId="3C4A8D3B" w:rsidR="00E00A8F" w:rsidRDefault="00E00A8F" w:rsidP="00F43B07">
      <w:pPr>
        <w:rPr>
          <w:rFonts w:ascii="Arial" w:hAnsi="Arial" w:cs="Arial"/>
        </w:rPr>
      </w:pPr>
    </w:p>
    <w:tbl>
      <w:tblPr>
        <w:tblW w:w="55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2"/>
        <w:gridCol w:w="2126"/>
        <w:gridCol w:w="2126"/>
      </w:tblGrid>
      <w:tr w:rsidR="00E00A8F" w:rsidRPr="00FE5954" w14:paraId="7D1FEE00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B1C0AE3" w14:textId="77777777" w:rsidR="00E00A8F" w:rsidRPr="00E00A8F" w:rsidRDefault="00E00A8F" w:rsidP="00E00A8F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0A8F">
              <w:rPr>
                <w:rFonts w:ascii="Arial" w:hAnsi="Arial" w:cs="Arial"/>
                <w:b/>
                <w:color w:val="000000"/>
                <w:sz w:val="22"/>
                <w:szCs w:val="22"/>
              </w:rPr>
              <w:t>číslo bodu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DA97AE" w14:textId="77777777" w:rsidR="00E00A8F" w:rsidRPr="00E00A8F" w:rsidRDefault="00E00A8F" w:rsidP="00E00A8F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0A8F">
              <w:rPr>
                <w:rFonts w:ascii="Arial" w:hAnsi="Arial" w:cs="Arial"/>
                <w:b/>
                <w:color w:val="000000"/>
                <w:sz w:val="22"/>
                <w:szCs w:val="22"/>
              </w:rPr>
              <w:t>souřadnice – Y [m]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F9D9A9" w14:textId="77777777" w:rsidR="00E00A8F" w:rsidRPr="00E00A8F" w:rsidRDefault="00E00A8F" w:rsidP="00E00A8F">
            <w:pPr>
              <w:jc w:val="righ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00A8F">
              <w:rPr>
                <w:rFonts w:ascii="Arial" w:hAnsi="Arial" w:cs="Arial"/>
                <w:b/>
                <w:color w:val="000000"/>
                <w:sz w:val="22"/>
                <w:szCs w:val="22"/>
              </w:rPr>
              <w:t>souřadnice – X [m]</w:t>
            </w:r>
          </w:p>
        </w:tc>
      </w:tr>
      <w:tr w:rsidR="00E00A8F" w:rsidRPr="00FA03A9" w14:paraId="118A9697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91C1D" w14:textId="1EDE9B98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506F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858697,25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B29A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1033936,49</w:t>
            </w:r>
          </w:p>
        </w:tc>
      </w:tr>
      <w:tr w:rsidR="00E00A8F" w:rsidRPr="00FA03A9" w14:paraId="011EA2E5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CDC4" w14:textId="5D03D2E9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8071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858694,50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3748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1033943,48</w:t>
            </w:r>
          </w:p>
        </w:tc>
      </w:tr>
      <w:tr w:rsidR="00E00A8F" w:rsidRPr="00FA03A9" w14:paraId="7E11B12D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E796" w14:textId="76BF136D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2867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858735,05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E4A0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1033991,32</w:t>
            </w:r>
          </w:p>
        </w:tc>
      </w:tr>
      <w:tr w:rsidR="00E00A8F" w:rsidRPr="00FA03A9" w14:paraId="6DD9552E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10A6" w14:textId="1B593430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692C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858793,12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B805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1034020,32</w:t>
            </w:r>
          </w:p>
        </w:tc>
      </w:tr>
      <w:tr w:rsidR="00E00A8F" w:rsidRPr="00FA03A9" w14:paraId="1A61D46C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BCD9" w14:textId="4833C504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A37B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858811,59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6693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1034016,35</w:t>
            </w:r>
          </w:p>
        </w:tc>
      </w:tr>
      <w:tr w:rsidR="00E00A8F" w:rsidRPr="00FA03A9" w14:paraId="5542459C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F47D" w14:textId="051A1169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3204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858816,43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BA71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1034011,21</w:t>
            </w:r>
          </w:p>
        </w:tc>
      </w:tr>
      <w:tr w:rsidR="00E00A8F" w:rsidRPr="00FA03A9" w14:paraId="4223520B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533A" w14:textId="541A8C49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C4F1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858817,75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2878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1034009,81</w:t>
            </w:r>
          </w:p>
        </w:tc>
      </w:tr>
      <w:tr w:rsidR="00E00A8F" w:rsidRPr="00FA03A9" w14:paraId="37AB5F3B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F50A7" w14:textId="1984ADA1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FCA5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858844,56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27F4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1034015,11</w:t>
            </w:r>
          </w:p>
        </w:tc>
      </w:tr>
      <w:tr w:rsidR="00E00A8F" w:rsidRPr="00FA03A9" w14:paraId="10FDBA66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3EFD" w14:textId="1205BC8D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579C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858863,60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E480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1033999,39</w:t>
            </w:r>
          </w:p>
        </w:tc>
      </w:tr>
      <w:tr w:rsidR="00E00A8F" w:rsidRPr="00FA03A9" w14:paraId="46FF1892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A1DC" w14:textId="011F3682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67B7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858870,00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9572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1033998,58</w:t>
            </w:r>
          </w:p>
        </w:tc>
      </w:tr>
      <w:tr w:rsidR="00E00A8F" w:rsidRPr="00FA03A9" w14:paraId="56781CB9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70EE" w14:textId="257ABF11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36C6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858846,62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1B60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1033972,14</w:t>
            </w:r>
          </w:p>
        </w:tc>
      </w:tr>
      <w:tr w:rsidR="00E00A8F" w:rsidRPr="00FA03A9" w14:paraId="600B78EF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BFCB" w14:textId="7100BE99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BFBC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858835,04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8C33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1033951,26</w:t>
            </w:r>
          </w:p>
        </w:tc>
      </w:tr>
      <w:tr w:rsidR="00E00A8F" w:rsidRPr="00FA03A9" w14:paraId="79587631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6522" w14:textId="449CED9A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89F1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858818,94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AC0F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1033952,11</w:t>
            </w:r>
          </w:p>
        </w:tc>
      </w:tr>
      <w:tr w:rsidR="00E00A8F" w:rsidRPr="00FA03A9" w14:paraId="43803DDF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1F39" w14:textId="53541279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BD6E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858810,36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D1C5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1033944,01</w:t>
            </w:r>
          </w:p>
        </w:tc>
      </w:tr>
      <w:tr w:rsidR="00E00A8F" w:rsidRPr="00FA03A9" w14:paraId="55ED5205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5C8B" w14:textId="5B558A84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13BF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324C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1033941,39</w:t>
            </w:r>
          </w:p>
        </w:tc>
      </w:tr>
      <w:tr w:rsidR="00E00A8F" w:rsidRPr="00FA03A9" w14:paraId="53F46D0D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5D71" w14:textId="7BAFCCA1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6070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858791,63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97EDA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1033944,19</w:t>
            </w:r>
          </w:p>
        </w:tc>
      </w:tr>
      <w:tr w:rsidR="00E00A8F" w:rsidRPr="00FA03A9" w14:paraId="772071C5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6F4D" w14:textId="224A4529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C62C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858788,06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60B9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1033938,47</w:t>
            </w:r>
          </w:p>
        </w:tc>
      </w:tr>
      <w:tr w:rsidR="00E00A8F" w:rsidRPr="00FA03A9" w14:paraId="75342C1C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873B" w14:textId="164BF55D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B53C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858769,33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6742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1033935,97</w:t>
            </w:r>
          </w:p>
        </w:tc>
      </w:tr>
      <w:tr w:rsidR="00E00A8F" w:rsidRPr="00FA03A9" w14:paraId="672A7036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25E8" w14:textId="721B8E43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194F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858762,00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D86B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1033942,64</w:t>
            </w:r>
          </w:p>
        </w:tc>
      </w:tr>
      <w:tr w:rsidR="00E00A8F" w:rsidRPr="00FA03A9" w14:paraId="14790A43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C4AC" w14:textId="7B109E7D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DA64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858749,65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1B59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1033940,74</w:t>
            </w:r>
          </w:p>
        </w:tc>
      </w:tr>
      <w:tr w:rsidR="00E00A8F" w:rsidRPr="00FA03A9" w14:paraId="79903F6F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7998" w14:textId="479D19F8" w:rsidR="00E00A8F" w:rsidRPr="00FE5954" w:rsidRDefault="00EE4ED5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7A1C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858734,69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5F5C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1033942,29</w:t>
            </w:r>
          </w:p>
        </w:tc>
      </w:tr>
      <w:tr w:rsidR="00E00A8F" w:rsidRPr="00FA03A9" w14:paraId="34F5E679" w14:textId="77777777" w:rsidTr="00E00A8F">
        <w:trPr>
          <w:trHeight w:val="255"/>
          <w:jc w:val="center"/>
        </w:trPr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7EA2" w14:textId="70FA22F8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E9B0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858726,88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DE0CD" w14:textId="77777777" w:rsidR="00E00A8F" w:rsidRPr="00FE5954" w:rsidRDefault="00E00A8F" w:rsidP="00E00A8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E5954">
              <w:rPr>
                <w:rFonts w:ascii="Arial" w:hAnsi="Arial" w:cs="Arial"/>
                <w:color w:val="000000"/>
                <w:sz w:val="22"/>
                <w:szCs w:val="22"/>
              </w:rPr>
              <w:t>1033934,13</w:t>
            </w:r>
          </w:p>
        </w:tc>
      </w:tr>
    </w:tbl>
    <w:p w14:paraId="58978D2B" w14:textId="77777777" w:rsidR="00E00A8F" w:rsidRPr="00524F3E" w:rsidRDefault="00E00A8F" w:rsidP="00E00A8F">
      <w:pPr>
        <w:rPr>
          <w:rFonts w:ascii="Arial" w:hAnsi="Arial" w:cs="Arial"/>
          <w:sz w:val="20"/>
        </w:rPr>
      </w:pPr>
    </w:p>
    <w:p w14:paraId="44A835C9" w14:textId="0424410E" w:rsidR="00E00A8F" w:rsidRDefault="00F43B07" w:rsidP="00F43B0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281DD5C" w14:textId="5E56D7F8" w:rsidR="004E3C5D" w:rsidRDefault="00BE7B06" w:rsidP="00F43B07">
      <w:pPr>
        <w:rPr>
          <w:rFonts w:ascii="Arial" w:hAnsi="Arial" w:cs="Arial"/>
        </w:rPr>
      </w:pPr>
      <w:r w:rsidRPr="00524F3E">
        <w:rPr>
          <w:rFonts w:ascii="Arial" w:hAnsi="Arial" w:cs="Arial"/>
        </w:rPr>
        <w:lastRenderedPageBreak/>
        <w:t xml:space="preserve">Příloha č. </w:t>
      </w:r>
      <w:r w:rsidR="003C0F64">
        <w:rPr>
          <w:rFonts w:ascii="Arial" w:hAnsi="Arial" w:cs="Arial"/>
        </w:rPr>
        <w:t>3</w:t>
      </w:r>
      <w:r w:rsidRPr="00524F3E">
        <w:rPr>
          <w:rFonts w:ascii="Arial" w:hAnsi="Arial" w:cs="Arial"/>
        </w:rPr>
        <w:t xml:space="preserve"> k nařízení Agentury</w:t>
      </w:r>
      <w:r>
        <w:rPr>
          <w:rFonts w:ascii="Arial" w:hAnsi="Arial" w:cs="Arial"/>
        </w:rPr>
        <w:t xml:space="preserve"> o vyhlášení přírodní rezervace </w:t>
      </w:r>
      <w:proofErr w:type="spellStart"/>
      <w:r w:rsidR="005B20E5">
        <w:rPr>
          <w:rFonts w:ascii="Arial" w:hAnsi="Arial" w:cs="Arial"/>
        </w:rPr>
        <w:t>Číhanské</w:t>
      </w:r>
      <w:proofErr w:type="spellEnd"/>
      <w:r w:rsidR="005B20E5">
        <w:rPr>
          <w:rFonts w:ascii="Arial" w:hAnsi="Arial" w:cs="Arial"/>
        </w:rPr>
        <w:t xml:space="preserve"> slatě</w:t>
      </w:r>
    </w:p>
    <w:p w14:paraId="6B15E930" w14:textId="77777777" w:rsidR="004E3C5D" w:rsidRPr="000C4F18" w:rsidRDefault="004E3C5D" w:rsidP="004E3C5D">
      <w:pPr>
        <w:spacing w:before="120" w:after="120"/>
        <w:jc w:val="center"/>
        <w:rPr>
          <w:rFonts w:ascii="Arial" w:hAnsi="Arial" w:cs="Arial"/>
          <w:sz w:val="20"/>
          <w:u w:val="single"/>
        </w:rPr>
      </w:pPr>
      <w:r w:rsidRPr="003D4AD6">
        <w:rPr>
          <w:rFonts w:ascii="Arial" w:hAnsi="Arial" w:cs="Arial"/>
          <w:sz w:val="20"/>
          <w:u w:val="single"/>
        </w:rPr>
        <w:t>Orient</w:t>
      </w:r>
      <w:r>
        <w:rPr>
          <w:rFonts w:ascii="Arial" w:hAnsi="Arial" w:cs="Arial"/>
          <w:sz w:val="20"/>
          <w:u w:val="single"/>
        </w:rPr>
        <w:t>ační grafické znázornění území p</w:t>
      </w:r>
      <w:r w:rsidRPr="003D4AD6">
        <w:rPr>
          <w:rFonts w:ascii="Arial" w:hAnsi="Arial" w:cs="Arial"/>
          <w:sz w:val="20"/>
          <w:u w:val="single"/>
        </w:rPr>
        <w:t xml:space="preserve">řírodní </w:t>
      </w:r>
      <w:r w:rsidR="00BE7B06">
        <w:rPr>
          <w:rFonts w:ascii="Arial" w:hAnsi="Arial" w:cs="Arial"/>
          <w:sz w:val="20"/>
          <w:u w:val="single"/>
        </w:rPr>
        <w:t xml:space="preserve">rezervace </w:t>
      </w:r>
      <w:proofErr w:type="spellStart"/>
      <w:r w:rsidR="005B20E5">
        <w:rPr>
          <w:rFonts w:ascii="Arial" w:hAnsi="Arial" w:cs="Arial"/>
          <w:sz w:val="20"/>
          <w:u w:val="single"/>
        </w:rPr>
        <w:t>Číhanské</w:t>
      </w:r>
      <w:proofErr w:type="spellEnd"/>
      <w:r w:rsidR="005B20E5">
        <w:rPr>
          <w:rFonts w:ascii="Arial" w:hAnsi="Arial" w:cs="Arial"/>
          <w:sz w:val="20"/>
          <w:u w:val="single"/>
        </w:rPr>
        <w:t xml:space="preserve"> slatě</w:t>
      </w:r>
      <w:r w:rsidR="00881B7E">
        <w:rPr>
          <w:rFonts w:ascii="Arial" w:hAnsi="Arial" w:cs="Arial"/>
          <w:sz w:val="20"/>
          <w:u w:val="single"/>
        </w:rPr>
        <w:t xml:space="preserve"> a jejího ochranného pásma</w:t>
      </w:r>
    </w:p>
    <w:p w14:paraId="429FBD50" w14:textId="2362392F" w:rsidR="00F70465" w:rsidRDefault="00F70465" w:rsidP="0018665A">
      <w:pPr>
        <w:pStyle w:val="Textparagrafu"/>
        <w:spacing w:before="0"/>
        <w:ind w:firstLine="0"/>
        <w:rPr>
          <w:noProof/>
        </w:rPr>
      </w:pPr>
    </w:p>
    <w:p w14:paraId="0A387F8B" w14:textId="3388C03C" w:rsidR="00EE4ED5" w:rsidRDefault="00EE4ED5" w:rsidP="0018665A">
      <w:pPr>
        <w:pStyle w:val="Textparagrafu"/>
        <w:spacing w:before="0"/>
        <w:ind w:firstLine="0"/>
      </w:pPr>
      <w:r w:rsidRPr="00EE4ED5">
        <w:rPr>
          <w:noProof/>
        </w:rPr>
        <w:drawing>
          <wp:inline distT="0" distB="0" distL="0" distR="0" wp14:anchorId="5F3A4B92" wp14:editId="0A4927CE">
            <wp:extent cx="5638800" cy="6953250"/>
            <wp:effectExtent l="0" t="0" r="0" b="0"/>
            <wp:docPr id="2" name="Obrázek 2" descr="U:\U\premysl.tajek\AGENDA\Číhanské slatě_PR\DEF\M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U\premysl.tajek\AGENDA\Číhanské slatě_PR\DEF\Map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4ED5" w:rsidSect="003C0F64">
      <w:pgSz w:w="11906" w:h="16838"/>
      <w:pgMar w:top="1134" w:right="1417" w:bottom="1135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04880" w14:textId="77777777" w:rsidR="00695B27" w:rsidRDefault="00695B27">
      <w:r>
        <w:separator/>
      </w:r>
    </w:p>
  </w:endnote>
  <w:endnote w:type="continuationSeparator" w:id="0">
    <w:p w14:paraId="0A25AEE7" w14:textId="77777777" w:rsidR="00695B27" w:rsidRDefault="0069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8CCF7" w14:textId="77777777" w:rsidR="00695B27" w:rsidRDefault="00695B27">
      <w:r>
        <w:separator/>
      </w:r>
    </w:p>
  </w:footnote>
  <w:footnote w:type="continuationSeparator" w:id="0">
    <w:p w14:paraId="4D1766D2" w14:textId="77777777" w:rsidR="00695B27" w:rsidRDefault="00695B27">
      <w:r>
        <w:continuationSeparator/>
      </w:r>
    </w:p>
  </w:footnote>
  <w:footnote w:id="1">
    <w:p w14:paraId="52BE2C1B" w14:textId="77777777" w:rsidR="00695B27" w:rsidRPr="00BE7B06" w:rsidRDefault="00695B27" w:rsidP="001510BD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t>1)</w:t>
      </w:r>
      <w:r>
        <w:t xml:space="preserve"> </w:t>
      </w:r>
      <w:r>
        <w:tab/>
      </w:r>
      <w:r w:rsidRPr="00D332EE">
        <w:rPr>
          <w:rFonts w:ascii="Arial" w:hAnsi="Arial" w:cs="Arial"/>
          <w:sz w:val="18"/>
        </w:rPr>
        <w:t>Nařízení vlády č. 159/2023 Sb., o stanovení geodetických referenčních systémů závazných na celém území České republiky, databází geodetických a geografických údajů a státních mapových děl vytvářených pro celé území České republiky a zásadách jejich používání.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1211"/>
        </w:tabs>
        <w:ind w:left="426" w:firstLine="425"/>
      </w:pPr>
    </w:lvl>
    <w:lvl w:ilvl="1">
      <w:start w:val="6"/>
      <w:numFmt w:val="lowerLetter"/>
      <w:lvlText w:val="%2)"/>
      <w:lvlJc w:val="left"/>
      <w:pPr>
        <w:tabs>
          <w:tab w:val="num" w:pos="1418"/>
        </w:tabs>
        <w:ind w:left="1418" w:hanging="425"/>
      </w:pPr>
    </w:lvl>
    <w:lvl w:ilvl="2">
      <w:numFmt w:val="decimal"/>
      <w:lvlText w:val="%3."/>
      <w:lvlJc w:val="left"/>
      <w:pPr>
        <w:tabs>
          <w:tab w:val="num" w:pos="851"/>
        </w:tabs>
        <w:ind w:left="851" w:hanging="426"/>
      </w:pPr>
    </w:lvl>
    <w:lvl w:ilvl="3">
      <w:numFmt w:val="decimal"/>
      <w:pStyle w:val="Nadpis4"/>
      <w:lvlText w:val="(%4)"/>
      <w:lvlJc w:val="left"/>
      <w:pPr>
        <w:tabs>
          <w:tab w:val="num" w:pos="1440"/>
        </w:tabs>
        <w:ind w:left="1440" w:hanging="360"/>
      </w:pPr>
    </w:lvl>
    <w:lvl w:ilvl="4">
      <w:numFmt w:val="lowerLetter"/>
      <w:pStyle w:val="Nadpis5"/>
      <w:lvlText w:val="(%5)"/>
      <w:lvlJc w:val="left"/>
      <w:pPr>
        <w:tabs>
          <w:tab w:val="num" w:pos="1800"/>
        </w:tabs>
        <w:ind w:left="1800" w:hanging="360"/>
      </w:pPr>
    </w:lvl>
    <w:lvl w:ilvl="5">
      <w:numFmt w:val="lowerRoman"/>
      <w:pStyle w:val="Nadpis6"/>
      <w:lvlText w:val="(%6)"/>
      <w:lvlJc w:val="left"/>
      <w:pPr>
        <w:tabs>
          <w:tab w:val="num" w:pos="2520"/>
        </w:tabs>
        <w:ind w:left="2160" w:hanging="360"/>
      </w:pPr>
    </w:lvl>
    <w:lvl w:ilvl="6">
      <w:start w:val="28724"/>
      <w:numFmt w:val="decimal"/>
      <w:pStyle w:val="Nadpis7"/>
      <w:lvlText w:val="%7."/>
      <w:lvlJc w:val="left"/>
      <w:pPr>
        <w:tabs>
          <w:tab w:val="num" w:pos="2520"/>
        </w:tabs>
        <w:ind w:left="2520" w:hanging="360"/>
      </w:pPr>
    </w:lvl>
    <w:lvl w:ilvl="7">
      <w:start w:val="1878"/>
      <w:numFmt w:val="lowerLetter"/>
      <w:pStyle w:val="Nadpis8"/>
      <w:lvlText w:val="%8."/>
      <w:lvlJc w:val="left"/>
      <w:pPr>
        <w:tabs>
          <w:tab w:val="num" w:pos="2880"/>
        </w:tabs>
        <w:ind w:left="2880" w:hanging="360"/>
      </w:pPr>
    </w:lvl>
    <w:lvl w:ilvl="8">
      <w:start w:val="6687"/>
      <w:numFmt w:val="lowerRoman"/>
      <w:pStyle w:val="Nadpis9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pStyle w:val="Textbodu"/>
      <w:lvlText w:val="(%1)"/>
      <w:lvlJc w:val="left"/>
      <w:pPr>
        <w:tabs>
          <w:tab w:val="num" w:pos="1571"/>
        </w:tabs>
        <w:ind w:left="786" w:firstLine="425"/>
      </w:pPr>
    </w:lvl>
    <w:lvl w:ilvl="1">
      <w:start w:val="6"/>
      <w:numFmt w:val="lowerLetter"/>
      <w:lvlText w:val="%2)"/>
      <w:lvlJc w:val="left"/>
      <w:pPr>
        <w:tabs>
          <w:tab w:val="num" w:pos="1778"/>
        </w:tabs>
        <w:ind w:left="1778" w:hanging="425"/>
      </w:pPr>
    </w:lvl>
    <w:lvl w:ilvl="2">
      <w:numFmt w:val="decimal"/>
      <w:lvlText w:val="%3."/>
      <w:lvlJc w:val="left"/>
      <w:pPr>
        <w:tabs>
          <w:tab w:val="num" w:pos="1211"/>
        </w:tabs>
        <w:ind w:left="1211" w:hanging="426"/>
      </w:pPr>
    </w:lvl>
    <w:lvl w:ilvl="3"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numFmt w:val="lowerRoman"/>
      <w:lvlText w:val="(%6)"/>
      <w:lvlJc w:val="left"/>
      <w:pPr>
        <w:tabs>
          <w:tab w:val="num" w:pos="2880"/>
        </w:tabs>
        <w:ind w:left="2520" w:hanging="360"/>
      </w:pPr>
    </w:lvl>
    <w:lvl w:ilvl="6">
      <w:start w:val="28724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878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6687"/>
      <w:numFmt w:val="lowerRoman"/>
      <w:lvlText w:val="%9."/>
      <w:lvlJc w:val="left"/>
      <w:pPr>
        <w:tabs>
          <w:tab w:val="num" w:pos="396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0F8C0DE5"/>
    <w:multiLevelType w:val="hybridMultilevel"/>
    <w:tmpl w:val="FF7251FC"/>
    <w:lvl w:ilvl="0" w:tplc="DFC2CEF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7435F0A"/>
    <w:multiLevelType w:val="hybridMultilevel"/>
    <w:tmpl w:val="ADB20CF8"/>
    <w:lvl w:ilvl="0" w:tplc="04050017">
      <w:start w:val="1"/>
      <w:numFmt w:val="lowerLetter"/>
      <w:lvlText w:val="%1)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2FA473CD"/>
    <w:multiLevelType w:val="hybridMultilevel"/>
    <w:tmpl w:val="BDFAAA34"/>
    <w:lvl w:ilvl="0" w:tplc="04050017">
      <w:start w:val="1"/>
      <w:numFmt w:val="lowerLetter"/>
      <w:lvlText w:val="%1)"/>
      <w:lvlJc w:val="left"/>
      <w:pPr>
        <w:ind w:left="993" w:hanging="360"/>
      </w:pPr>
    </w:lvl>
    <w:lvl w:ilvl="1" w:tplc="04050019" w:tentative="1">
      <w:start w:val="1"/>
      <w:numFmt w:val="lowerLetter"/>
      <w:lvlText w:val="%2."/>
      <w:lvlJc w:val="left"/>
      <w:pPr>
        <w:ind w:left="1713" w:hanging="360"/>
      </w:pPr>
    </w:lvl>
    <w:lvl w:ilvl="2" w:tplc="0405001B" w:tentative="1">
      <w:start w:val="1"/>
      <w:numFmt w:val="lowerRoman"/>
      <w:lvlText w:val="%3."/>
      <w:lvlJc w:val="right"/>
      <w:pPr>
        <w:ind w:left="2433" w:hanging="180"/>
      </w:pPr>
    </w:lvl>
    <w:lvl w:ilvl="3" w:tplc="0405000F" w:tentative="1">
      <w:start w:val="1"/>
      <w:numFmt w:val="decimal"/>
      <w:lvlText w:val="%4."/>
      <w:lvlJc w:val="left"/>
      <w:pPr>
        <w:ind w:left="3153" w:hanging="360"/>
      </w:pPr>
    </w:lvl>
    <w:lvl w:ilvl="4" w:tplc="04050019" w:tentative="1">
      <w:start w:val="1"/>
      <w:numFmt w:val="lowerLetter"/>
      <w:lvlText w:val="%5."/>
      <w:lvlJc w:val="left"/>
      <w:pPr>
        <w:ind w:left="3873" w:hanging="360"/>
      </w:pPr>
    </w:lvl>
    <w:lvl w:ilvl="5" w:tplc="0405001B" w:tentative="1">
      <w:start w:val="1"/>
      <w:numFmt w:val="lowerRoman"/>
      <w:lvlText w:val="%6."/>
      <w:lvlJc w:val="right"/>
      <w:pPr>
        <w:ind w:left="4593" w:hanging="180"/>
      </w:pPr>
    </w:lvl>
    <w:lvl w:ilvl="6" w:tplc="0405000F" w:tentative="1">
      <w:start w:val="1"/>
      <w:numFmt w:val="decimal"/>
      <w:lvlText w:val="%7."/>
      <w:lvlJc w:val="left"/>
      <w:pPr>
        <w:ind w:left="5313" w:hanging="360"/>
      </w:pPr>
    </w:lvl>
    <w:lvl w:ilvl="7" w:tplc="04050019" w:tentative="1">
      <w:start w:val="1"/>
      <w:numFmt w:val="lowerLetter"/>
      <w:lvlText w:val="%8."/>
      <w:lvlJc w:val="left"/>
      <w:pPr>
        <w:ind w:left="6033" w:hanging="360"/>
      </w:pPr>
    </w:lvl>
    <w:lvl w:ilvl="8" w:tplc="040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8" w15:restartNumberingAfterBreak="0">
    <w:nsid w:val="49946C43"/>
    <w:multiLevelType w:val="hybridMultilevel"/>
    <w:tmpl w:val="80FE29AC"/>
    <w:lvl w:ilvl="0" w:tplc="3FA4F49A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9" w:hanging="360"/>
      </w:pPr>
    </w:lvl>
    <w:lvl w:ilvl="2" w:tplc="0405001B" w:tentative="1">
      <w:start w:val="1"/>
      <w:numFmt w:val="lowerRoman"/>
      <w:lvlText w:val="%3."/>
      <w:lvlJc w:val="right"/>
      <w:pPr>
        <w:ind w:left="1799" w:hanging="180"/>
      </w:pPr>
    </w:lvl>
    <w:lvl w:ilvl="3" w:tplc="0405000F" w:tentative="1">
      <w:start w:val="1"/>
      <w:numFmt w:val="decimal"/>
      <w:lvlText w:val="%4."/>
      <w:lvlJc w:val="left"/>
      <w:pPr>
        <w:ind w:left="2519" w:hanging="360"/>
      </w:pPr>
    </w:lvl>
    <w:lvl w:ilvl="4" w:tplc="04050019" w:tentative="1">
      <w:start w:val="1"/>
      <w:numFmt w:val="lowerLetter"/>
      <w:lvlText w:val="%5."/>
      <w:lvlJc w:val="left"/>
      <w:pPr>
        <w:ind w:left="3239" w:hanging="360"/>
      </w:pPr>
    </w:lvl>
    <w:lvl w:ilvl="5" w:tplc="0405001B" w:tentative="1">
      <w:start w:val="1"/>
      <w:numFmt w:val="lowerRoman"/>
      <w:lvlText w:val="%6."/>
      <w:lvlJc w:val="right"/>
      <w:pPr>
        <w:ind w:left="3959" w:hanging="180"/>
      </w:pPr>
    </w:lvl>
    <w:lvl w:ilvl="6" w:tplc="0405000F" w:tentative="1">
      <w:start w:val="1"/>
      <w:numFmt w:val="decimal"/>
      <w:lvlText w:val="%7."/>
      <w:lvlJc w:val="left"/>
      <w:pPr>
        <w:ind w:left="4679" w:hanging="360"/>
      </w:pPr>
    </w:lvl>
    <w:lvl w:ilvl="7" w:tplc="04050019" w:tentative="1">
      <w:start w:val="1"/>
      <w:numFmt w:val="lowerLetter"/>
      <w:lvlText w:val="%8."/>
      <w:lvlJc w:val="left"/>
      <w:pPr>
        <w:ind w:left="5399" w:hanging="360"/>
      </w:pPr>
    </w:lvl>
    <w:lvl w:ilvl="8" w:tplc="040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9" w15:restartNumberingAfterBreak="0">
    <w:nsid w:val="6B590527"/>
    <w:multiLevelType w:val="hybridMultilevel"/>
    <w:tmpl w:val="A30213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7D28AE"/>
    <w:multiLevelType w:val="hybridMultilevel"/>
    <w:tmpl w:val="BA3AB3B8"/>
    <w:lvl w:ilvl="0" w:tplc="04050017">
      <w:start w:val="1"/>
      <w:numFmt w:val="lowerLetter"/>
      <w:lvlText w:val="%1)"/>
      <w:lvlJc w:val="left"/>
      <w:pPr>
        <w:ind w:left="719" w:hanging="360"/>
      </w:pPr>
    </w:lvl>
    <w:lvl w:ilvl="1" w:tplc="04050019" w:tentative="1">
      <w:start w:val="1"/>
      <w:numFmt w:val="lowerLetter"/>
      <w:lvlText w:val="%2."/>
      <w:lvlJc w:val="left"/>
      <w:pPr>
        <w:ind w:left="1439" w:hanging="360"/>
      </w:pPr>
    </w:lvl>
    <w:lvl w:ilvl="2" w:tplc="0405001B" w:tentative="1">
      <w:start w:val="1"/>
      <w:numFmt w:val="lowerRoman"/>
      <w:lvlText w:val="%3."/>
      <w:lvlJc w:val="right"/>
      <w:pPr>
        <w:ind w:left="2159" w:hanging="180"/>
      </w:pPr>
    </w:lvl>
    <w:lvl w:ilvl="3" w:tplc="0405000F" w:tentative="1">
      <w:start w:val="1"/>
      <w:numFmt w:val="decimal"/>
      <w:lvlText w:val="%4."/>
      <w:lvlJc w:val="left"/>
      <w:pPr>
        <w:ind w:left="2879" w:hanging="360"/>
      </w:pPr>
    </w:lvl>
    <w:lvl w:ilvl="4" w:tplc="04050019" w:tentative="1">
      <w:start w:val="1"/>
      <w:numFmt w:val="lowerLetter"/>
      <w:lvlText w:val="%5."/>
      <w:lvlJc w:val="left"/>
      <w:pPr>
        <w:ind w:left="3599" w:hanging="360"/>
      </w:pPr>
    </w:lvl>
    <w:lvl w:ilvl="5" w:tplc="0405001B" w:tentative="1">
      <w:start w:val="1"/>
      <w:numFmt w:val="lowerRoman"/>
      <w:lvlText w:val="%6."/>
      <w:lvlJc w:val="right"/>
      <w:pPr>
        <w:ind w:left="4319" w:hanging="180"/>
      </w:pPr>
    </w:lvl>
    <w:lvl w:ilvl="6" w:tplc="0405000F" w:tentative="1">
      <w:start w:val="1"/>
      <w:numFmt w:val="decimal"/>
      <w:lvlText w:val="%7."/>
      <w:lvlJc w:val="left"/>
      <w:pPr>
        <w:ind w:left="5039" w:hanging="360"/>
      </w:pPr>
    </w:lvl>
    <w:lvl w:ilvl="7" w:tplc="04050019" w:tentative="1">
      <w:start w:val="1"/>
      <w:numFmt w:val="lowerLetter"/>
      <w:lvlText w:val="%8."/>
      <w:lvlJc w:val="left"/>
      <w:pPr>
        <w:ind w:left="5759" w:hanging="360"/>
      </w:pPr>
    </w:lvl>
    <w:lvl w:ilvl="8" w:tplc="0405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E1D"/>
    <w:rsid w:val="000013C7"/>
    <w:rsid w:val="00027387"/>
    <w:rsid w:val="000323C3"/>
    <w:rsid w:val="00046018"/>
    <w:rsid w:val="0006006E"/>
    <w:rsid w:val="00062209"/>
    <w:rsid w:val="000C7FB0"/>
    <w:rsid w:val="00102F09"/>
    <w:rsid w:val="001510BD"/>
    <w:rsid w:val="00184424"/>
    <w:rsid w:val="0018665A"/>
    <w:rsid w:val="0020548E"/>
    <w:rsid w:val="002A0647"/>
    <w:rsid w:val="002A4D89"/>
    <w:rsid w:val="002B5E1D"/>
    <w:rsid w:val="00301F9A"/>
    <w:rsid w:val="00344E8C"/>
    <w:rsid w:val="00357177"/>
    <w:rsid w:val="003C0F64"/>
    <w:rsid w:val="003D20DC"/>
    <w:rsid w:val="003D4F6B"/>
    <w:rsid w:val="003F14C2"/>
    <w:rsid w:val="0042124E"/>
    <w:rsid w:val="0046128C"/>
    <w:rsid w:val="00474CA5"/>
    <w:rsid w:val="00475B88"/>
    <w:rsid w:val="00490830"/>
    <w:rsid w:val="004A4422"/>
    <w:rsid w:val="004C3C3C"/>
    <w:rsid w:val="004D1C2D"/>
    <w:rsid w:val="004E3C5D"/>
    <w:rsid w:val="004F1C76"/>
    <w:rsid w:val="0051636F"/>
    <w:rsid w:val="005222ED"/>
    <w:rsid w:val="00524F3E"/>
    <w:rsid w:val="0052540E"/>
    <w:rsid w:val="00525DF0"/>
    <w:rsid w:val="0055484B"/>
    <w:rsid w:val="00573046"/>
    <w:rsid w:val="0059152F"/>
    <w:rsid w:val="005A69F9"/>
    <w:rsid w:val="005B20E5"/>
    <w:rsid w:val="006278A1"/>
    <w:rsid w:val="00685609"/>
    <w:rsid w:val="00695B27"/>
    <w:rsid w:val="006B2C69"/>
    <w:rsid w:val="006F4E18"/>
    <w:rsid w:val="00703CCE"/>
    <w:rsid w:val="007713A3"/>
    <w:rsid w:val="00774CE4"/>
    <w:rsid w:val="007C2BB6"/>
    <w:rsid w:val="007C68BB"/>
    <w:rsid w:val="0081051F"/>
    <w:rsid w:val="008174DB"/>
    <w:rsid w:val="00840138"/>
    <w:rsid w:val="008474DB"/>
    <w:rsid w:val="00881B7E"/>
    <w:rsid w:val="0089615E"/>
    <w:rsid w:val="00896CFF"/>
    <w:rsid w:val="008C00D0"/>
    <w:rsid w:val="00967B5B"/>
    <w:rsid w:val="0098783F"/>
    <w:rsid w:val="00995DFB"/>
    <w:rsid w:val="009B1F14"/>
    <w:rsid w:val="009B577F"/>
    <w:rsid w:val="009C7A45"/>
    <w:rsid w:val="009E0070"/>
    <w:rsid w:val="009E0C82"/>
    <w:rsid w:val="009E349B"/>
    <w:rsid w:val="009F0AD2"/>
    <w:rsid w:val="009F1D95"/>
    <w:rsid w:val="00A1466F"/>
    <w:rsid w:val="00A24D8B"/>
    <w:rsid w:val="00A31A18"/>
    <w:rsid w:val="00A31E5B"/>
    <w:rsid w:val="00A6653E"/>
    <w:rsid w:val="00A85A81"/>
    <w:rsid w:val="00A91F4E"/>
    <w:rsid w:val="00A94D85"/>
    <w:rsid w:val="00B82B3A"/>
    <w:rsid w:val="00B84B15"/>
    <w:rsid w:val="00B93E37"/>
    <w:rsid w:val="00B97129"/>
    <w:rsid w:val="00BE7B06"/>
    <w:rsid w:val="00BF2E44"/>
    <w:rsid w:val="00C12AEC"/>
    <w:rsid w:val="00C82853"/>
    <w:rsid w:val="00CB3D22"/>
    <w:rsid w:val="00CD3FBC"/>
    <w:rsid w:val="00CE2036"/>
    <w:rsid w:val="00CE6F3C"/>
    <w:rsid w:val="00D12148"/>
    <w:rsid w:val="00D35CDC"/>
    <w:rsid w:val="00D50CE1"/>
    <w:rsid w:val="00D6615A"/>
    <w:rsid w:val="00E00A8F"/>
    <w:rsid w:val="00E12514"/>
    <w:rsid w:val="00E44FD8"/>
    <w:rsid w:val="00E719C4"/>
    <w:rsid w:val="00E71CAE"/>
    <w:rsid w:val="00E96BC2"/>
    <w:rsid w:val="00EA338E"/>
    <w:rsid w:val="00EA60C4"/>
    <w:rsid w:val="00EB379B"/>
    <w:rsid w:val="00EC56C2"/>
    <w:rsid w:val="00EE4ED5"/>
    <w:rsid w:val="00EF015A"/>
    <w:rsid w:val="00F15712"/>
    <w:rsid w:val="00F21B03"/>
    <w:rsid w:val="00F43B07"/>
    <w:rsid w:val="00F70465"/>
    <w:rsid w:val="00FA03A9"/>
    <w:rsid w:val="00FC0F5B"/>
    <w:rsid w:val="00FE2D2D"/>
    <w:rsid w:val="00FE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oNotEmbedSmartTags/>
  <w:decimalSymbol w:val=","/>
  <w:listSeparator w:val=";"/>
  <w14:docId w14:val="067E58C9"/>
  <w15:chartTrackingRefBased/>
  <w15:docId w15:val="{30E296A3-F9CD-4787-B46F-B4EB7795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1636F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kern w:val="1"/>
      <w:sz w:val="28"/>
    </w:rPr>
  </w:style>
  <w:style w:type="paragraph" w:styleId="Nadpis2">
    <w:name w:val="heading 2"/>
    <w:basedOn w:val="Normln"/>
    <w:next w:val="Normln"/>
    <w:qFormat/>
    <w:pPr>
      <w:keepNext/>
      <w:spacing w:after="80"/>
      <w:jc w:val="center"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spacing w:after="80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Symbol" w:hAnsi="Symbol" w:cs="Symbol"/>
    </w:rPr>
  </w:style>
  <w:style w:type="character" w:customStyle="1" w:styleId="WW8Num45z0">
    <w:name w:val="WW8Num45z0"/>
    <w:rPr>
      <w:rFonts w:ascii="Symbol" w:hAnsi="Symbol" w:cs="Symbol"/>
    </w:rPr>
  </w:style>
  <w:style w:type="character" w:customStyle="1" w:styleId="WW8Num46z0">
    <w:name w:val="WW8Num46z0"/>
    <w:rPr>
      <w:rFonts w:ascii="Times New Roman" w:eastAsia="Times New Roman" w:hAnsi="Times New Roman" w:cs="Times New Roman"/>
    </w:rPr>
  </w:style>
  <w:style w:type="character" w:customStyle="1" w:styleId="WW8Num50z0">
    <w:name w:val="WW8Num50z0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Symbol"/>
    </w:rPr>
  </w:style>
  <w:style w:type="character" w:customStyle="1" w:styleId="WW8Num60z0">
    <w:name w:val="WW8Num60z0"/>
    <w:rPr>
      <w:rFonts w:ascii="Times New Roman" w:eastAsia="Times New Roman" w:hAnsi="Times New Roman" w:cs="Times New Roman"/>
    </w:rPr>
  </w:style>
  <w:style w:type="character" w:customStyle="1" w:styleId="WW8Num60z1">
    <w:name w:val="WW8Num60z1"/>
    <w:rPr>
      <w:rFonts w:ascii="Courier New" w:hAnsi="Courier New" w:cs="Courier New"/>
    </w:rPr>
  </w:style>
  <w:style w:type="character" w:customStyle="1" w:styleId="WW8Num60z2">
    <w:name w:val="WW8Num60z2"/>
    <w:rPr>
      <w:rFonts w:ascii="Wingdings" w:hAnsi="Wingdings" w:cs="Wingdings"/>
    </w:rPr>
  </w:style>
  <w:style w:type="character" w:customStyle="1" w:styleId="WW8Num60z3">
    <w:name w:val="WW8Num60z3"/>
    <w:rPr>
      <w:rFonts w:ascii="Symbol" w:hAnsi="Symbol" w:cs="Symbol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Odkaznakoment1">
    <w:name w:val="Odkaz na komentář1"/>
    <w:rPr>
      <w:sz w:val="16"/>
      <w:szCs w:val="16"/>
    </w:rPr>
  </w:style>
  <w:style w:type="character" w:styleId="Znakapoznpodarou">
    <w:name w:val="footnote reference"/>
    <w:uiPriority w:val="99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character" w:styleId="Odkaznavysvtlivky">
    <w:name w:val="endnote reference"/>
    <w:rPr>
      <w:vertAlign w:val="superscript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pPr>
      <w:tabs>
        <w:tab w:val="left" w:pos="743"/>
        <w:tab w:val="left" w:pos="1463"/>
        <w:tab w:val="left" w:pos="2183"/>
        <w:tab w:val="left" w:pos="2903"/>
        <w:tab w:val="left" w:pos="3623"/>
        <w:tab w:val="left" w:pos="4343"/>
        <w:tab w:val="left" w:pos="5063"/>
        <w:tab w:val="left" w:pos="5783"/>
        <w:tab w:val="left" w:pos="6503"/>
        <w:tab w:val="left" w:pos="7223"/>
        <w:tab w:val="left" w:pos="7943"/>
        <w:tab w:val="left" w:pos="8663"/>
      </w:tabs>
      <w:ind w:right="23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Textparagrafu">
    <w:name w:val="Text paragrafu"/>
    <w:basedOn w:val="Normln"/>
    <w:pPr>
      <w:spacing w:before="240"/>
      <w:ind w:firstLine="425"/>
    </w:pPr>
  </w:style>
  <w:style w:type="paragraph" w:customStyle="1" w:styleId="Paragraf">
    <w:name w:val="Paragraf"/>
    <w:basedOn w:val="Normln"/>
    <w:next w:val="Textparagrafu"/>
    <w:pPr>
      <w:keepNext/>
      <w:keepLines/>
      <w:spacing w:before="240"/>
      <w:jc w:val="center"/>
    </w:pPr>
  </w:style>
  <w:style w:type="paragraph" w:customStyle="1" w:styleId="Oddl">
    <w:name w:val="Oddíl"/>
    <w:basedOn w:val="Normln"/>
    <w:next w:val="Nadpisoddlu"/>
    <w:pPr>
      <w:keepNext/>
      <w:keepLines/>
      <w:spacing w:before="240"/>
      <w:jc w:val="center"/>
    </w:pPr>
  </w:style>
  <w:style w:type="paragraph" w:customStyle="1" w:styleId="Nadpisoddlu">
    <w:name w:val="Nadpis oddílu"/>
    <w:basedOn w:val="Normln"/>
    <w:next w:val="Paragraf"/>
    <w:pPr>
      <w:keepNext/>
      <w:keepLines/>
      <w:jc w:val="center"/>
    </w:pPr>
    <w:rPr>
      <w:b/>
    </w:rPr>
  </w:style>
  <w:style w:type="paragraph" w:customStyle="1" w:styleId="Dl">
    <w:name w:val="Díl"/>
    <w:basedOn w:val="Normln"/>
    <w:next w:val="Nadpisdlu"/>
    <w:pPr>
      <w:keepNext/>
      <w:keepLines/>
      <w:spacing w:before="240"/>
      <w:jc w:val="center"/>
    </w:pPr>
  </w:style>
  <w:style w:type="paragraph" w:customStyle="1" w:styleId="Nadpisdlu">
    <w:name w:val="Nadpis dílu"/>
    <w:basedOn w:val="Normln"/>
    <w:next w:val="Oddl"/>
    <w:pPr>
      <w:keepNext/>
      <w:keepLines/>
      <w:jc w:val="center"/>
    </w:pPr>
    <w:rPr>
      <w:b/>
    </w:rPr>
  </w:style>
  <w:style w:type="paragraph" w:customStyle="1" w:styleId="Hlava">
    <w:name w:val="Hlava"/>
    <w:basedOn w:val="Normln"/>
    <w:next w:val="Nadpishlavy"/>
    <w:pPr>
      <w:keepNext/>
      <w:keepLines/>
      <w:spacing w:before="240"/>
      <w:jc w:val="center"/>
    </w:pPr>
  </w:style>
  <w:style w:type="paragraph" w:customStyle="1" w:styleId="Nadpishlavy">
    <w:name w:val="Nadpis hlavy"/>
    <w:basedOn w:val="Normln"/>
    <w:next w:val="Dl"/>
    <w:pPr>
      <w:keepNext/>
      <w:keepLines/>
      <w:jc w:val="center"/>
    </w:pPr>
    <w:rPr>
      <w:b/>
    </w:rPr>
  </w:style>
  <w:style w:type="paragraph" w:customStyle="1" w:styleId="ST">
    <w:name w:val="ČÁST"/>
    <w:basedOn w:val="Normln"/>
    <w:next w:val="NADPISSTI"/>
    <w:pPr>
      <w:keepNext/>
      <w:keepLines/>
      <w:spacing w:before="240" w:after="120"/>
      <w:jc w:val="center"/>
    </w:pPr>
    <w:rPr>
      <w:caps/>
    </w:rPr>
  </w:style>
  <w:style w:type="paragraph" w:customStyle="1" w:styleId="NADPISSTI">
    <w:name w:val="NADPIS ČÁSTI"/>
    <w:basedOn w:val="Normln"/>
    <w:next w:val="Hlava"/>
    <w:pPr>
      <w:keepNext/>
      <w:keepLines/>
      <w:jc w:val="center"/>
    </w:pPr>
    <w:rPr>
      <w:b/>
      <w:caps/>
    </w:rPr>
  </w:style>
  <w:style w:type="paragraph" w:customStyle="1" w:styleId="Vyhlka">
    <w:name w:val="Vyhláška"/>
    <w:basedOn w:val="Normln"/>
    <w:next w:val="nadpisvyhlky"/>
    <w:pPr>
      <w:jc w:val="center"/>
    </w:pPr>
    <w:rPr>
      <w:b/>
    </w:rPr>
  </w:style>
  <w:style w:type="paragraph" w:customStyle="1" w:styleId="nadpisvyhlky">
    <w:name w:val="nadpis vyhlášky"/>
    <w:basedOn w:val="Normln"/>
    <w:next w:val="Ministerstvo"/>
    <w:pPr>
      <w:keepNext/>
      <w:keepLines/>
      <w:spacing w:before="120"/>
      <w:jc w:val="center"/>
    </w:pPr>
    <w:rPr>
      <w:b/>
    </w:rPr>
  </w:style>
  <w:style w:type="paragraph" w:customStyle="1" w:styleId="Ministerstvo">
    <w:name w:val="Ministerstvo"/>
    <w:basedOn w:val="Normln"/>
    <w:next w:val="ST"/>
    <w:pPr>
      <w:keepNext/>
      <w:keepLines/>
      <w:spacing w:before="360" w:after="240"/>
    </w:pPr>
  </w:style>
  <w:style w:type="paragraph" w:customStyle="1" w:styleId="funkce">
    <w:name w:val="funkce"/>
    <w:basedOn w:val="Normln"/>
    <w:pPr>
      <w:keepLines/>
      <w:jc w:val="center"/>
    </w:pPr>
  </w:style>
  <w:style w:type="paragraph" w:customStyle="1" w:styleId="Textbodu">
    <w:name w:val="Text bodu"/>
    <w:basedOn w:val="Normln"/>
    <w:pPr>
      <w:numPr>
        <w:numId w:val="4"/>
      </w:numPr>
    </w:pPr>
  </w:style>
  <w:style w:type="paragraph" w:customStyle="1" w:styleId="Textpsmene">
    <w:name w:val="Text písmene"/>
    <w:basedOn w:val="Normln"/>
    <w:pPr>
      <w:tabs>
        <w:tab w:val="num" w:pos="1571"/>
      </w:tabs>
      <w:ind w:left="786" w:firstLine="425"/>
    </w:pPr>
  </w:style>
  <w:style w:type="paragraph" w:customStyle="1" w:styleId="Textodstavce">
    <w:name w:val="Text odstavce"/>
    <w:basedOn w:val="Normln"/>
    <w:pPr>
      <w:tabs>
        <w:tab w:val="left" w:pos="851"/>
        <w:tab w:val="num" w:pos="1571"/>
      </w:tabs>
      <w:spacing w:before="120" w:after="120"/>
      <w:ind w:left="786" w:firstLine="425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link w:val="TextpoznpodarouChar"/>
    <w:pPr>
      <w:tabs>
        <w:tab w:val="left" w:pos="425"/>
      </w:tabs>
      <w:ind w:left="425" w:hanging="425"/>
    </w:pPr>
    <w:rPr>
      <w:sz w:val="20"/>
    </w:rPr>
  </w:style>
  <w:style w:type="paragraph" w:customStyle="1" w:styleId="Titulek1">
    <w:name w:val="Titulek1"/>
    <w:basedOn w:val="Normln"/>
    <w:next w:val="Normln"/>
    <w:pPr>
      <w:spacing w:before="120" w:after="120"/>
    </w:pPr>
    <w:rPr>
      <w:b/>
    </w:rPr>
  </w:style>
  <w:style w:type="paragraph" w:customStyle="1" w:styleId="Nvrh">
    <w:name w:val="Návrh"/>
    <w:basedOn w:val="Normln"/>
    <w:next w:val="Vyhlka"/>
    <w:pPr>
      <w:keepNext/>
      <w:keepLines/>
      <w:spacing w:after="240"/>
      <w:jc w:val="center"/>
    </w:pPr>
    <w:rPr>
      <w:spacing w:val="40"/>
    </w:rPr>
  </w:style>
  <w:style w:type="paragraph" w:customStyle="1" w:styleId="Podpis">
    <w:name w:val="Podpis_"/>
    <w:basedOn w:val="Normln"/>
    <w:next w:val="funkce"/>
    <w:pPr>
      <w:keepNext/>
      <w:keepLines/>
      <w:numPr>
        <w:numId w:val="3"/>
      </w:numPr>
      <w:spacing w:before="720"/>
      <w:ind w:left="0" w:firstLine="0"/>
      <w:jc w:val="center"/>
    </w:pPr>
  </w:style>
  <w:style w:type="paragraph" w:customStyle="1" w:styleId="Nadpisparagrafu">
    <w:name w:val="Nadpis paragrafu"/>
    <w:basedOn w:val="Paragraf"/>
    <w:next w:val="Normln"/>
    <w:pPr>
      <w:numPr>
        <w:numId w:val="5"/>
      </w:numPr>
      <w:ind w:left="0" w:firstLine="0"/>
    </w:pPr>
    <w:rPr>
      <w:b/>
    </w:rPr>
  </w:style>
  <w:style w:type="paragraph" w:customStyle="1" w:styleId="VYHLKA0">
    <w:name w:val="VYHLÁŠKA"/>
    <w:basedOn w:val="Normln"/>
    <w:next w:val="nadpisvyhlky"/>
    <w:pPr>
      <w:keepNext/>
      <w:keepLines/>
      <w:jc w:val="center"/>
    </w:pPr>
    <w:rPr>
      <w:b/>
      <w:caps/>
    </w:rPr>
  </w:style>
  <w:style w:type="paragraph" w:customStyle="1" w:styleId="VARIANTA">
    <w:name w:val="VARIANTA"/>
    <w:basedOn w:val="Normln"/>
    <w:next w:val="Normln"/>
    <w:pPr>
      <w:keepNext/>
      <w:spacing w:before="120" w:after="120"/>
    </w:pPr>
    <w:rPr>
      <w:caps/>
      <w:spacing w:val="60"/>
    </w:rPr>
  </w:style>
  <w:style w:type="paragraph" w:customStyle="1" w:styleId="VARIANTA-konec">
    <w:name w:val="VARIANTA - konec"/>
    <w:basedOn w:val="Normln"/>
    <w:next w:val="Normln"/>
    <w:rPr>
      <w:caps/>
      <w:spacing w:val="60"/>
    </w:rPr>
  </w:style>
  <w:style w:type="paragraph" w:customStyle="1" w:styleId="Zkladntext21">
    <w:name w:val="Základní text 21"/>
    <w:basedOn w:val="Normln"/>
    <w:pPr>
      <w:jc w:val="center"/>
    </w:pPr>
    <w:rPr>
      <w:b/>
    </w:rPr>
  </w:style>
  <w:style w:type="paragraph" w:styleId="Zkladntextodsazen">
    <w:name w:val="Body Text Indent"/>
    <w:basedOn w:val="Normln"/>
    <w:pPr>
      <w:ind w:left="426" w:hanging="426"/>
    </w:pPr>
  </w:style>
  <w:style w:type="paragraph" w:customStyle="1" w:styleId="Zkladntext31">
    <w:name w:val="Základní text 31"/>
    <w:basedOn w:val="Normln"/>
    <w:rPr>
      <w:color w:val="000000"/>
    </w:rPr>
  </w:style>
  <w:style w:type="paragraph" w:customStyle="1" w:styleId="xl24">
    <w:name w:val="xl24"/>
    <w:basedOn w:val="Normln"/>
    <w:pPr>
      <w:spacing w:before="100" w:after="100"/>
      <w:jc w:val="center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ln"/>
    <w:pPr>
      <w:spacing w:before="100" w:after="100"/>
      <w:jc w:val="center"/>
    </w:pPr>
    <w:rPr>
      <w:rFonts w:ascii="Arial Unicode MS" w:eastAsia="Arial Unicode MS" w:hAnsi="Arial Unicode MS" w:cs="Arial Unicode MS"/>
    </w:rPr>
  </w:style>
  <w:style w:type="paragraph" w:customStyle="1" w:styleId="Zkladntextodsazen21">
    <w:name w:val="Základní text odsazený 21"/>
    <w:basedOn w:val="Normln"/>
    <w:pPr>
      <w:ind w:firstLine="708"/>
    </w:pPr>
  </w:style>
  <w:style w:type="paragraph" w:customStyle="1" w:styleId="Zkladntextodsazen31">
    <w:name w:val="Základní text odsazený 31"/>
    <w:basedOn w:val="Normln"/>
    <w:pPr>
      <w:ind w:firstLine="709"/>
    </w:pPr>
  </w:style>
  <w:style w:type="paragraph" w:customStyle="1" w:styleId="Prosttext1">
    <w:name w:val="Prostý text1"/>
    <w:basedOn w:val="Normln"/>
    <w:rPr>
      <w:rFonts w:ascii="Courier New" w:hAnsi="Courier New" w:cs="Courier New"/>
      <w:sz w:val="20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Pr>
      <w:sz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Obsahrmce">
    <w:name w:val="Obsah rámce"/>
    <w:basedOn w:val="Zkladntext"/>
  </w:style>
  <w:style w:type="character" w:customStyle="1" w:styleId="ZpatChar">
    <w:name w:val="Zápatí Char"/>
    <w:link w:val="Zpat"/>
    <w:uiPriority w:val="99"/>
    <w:rsid w:val="003F14C2"/>
    <w:rPr>
      <w:sz w:val="24"/>
      <w:lang w:eastAsia="ar-SA"/>
    </w:rPr>
  </w:style>
  <w:style w:type="character" w:styleId="Odkaznakoment">
    <w:name w:val="annotation reference"/>
    <w:uiPriority w:val="99"/>
    <w:semiHidden/>
    <w:unhideWhenUsed/>
    <w:rsid w:val="00B84B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84B15"/>
    <w:rPr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B84B15"/>
    <w:rPr>
      <w:lang w:eastAsia="ar-SA"/>
    </w:rPr>
  </w:style>
  <w:style w:type="paragraph" w:styleId="Odstavecseseznamem">
    <w:name w:val="List Paragraph"/>
    <w:basedOn w:val="Normln"/>
    <w:uiPriority w:val="34"/>
    <w:qFormat/>
    <w:rsid w:val="00896C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896CFF"/>
    <w:rPr>
      <w:sz w:val="24"/>
      <w:lang w:eastAsia="ar-SA"/>
    </w:rPr>
  </w:style>
  <w:style w:type="table" w:styleId="Mkatabulky">
    <w:name w:val="Table Grid"/>
    <w:basedOn w:val="Normlntabulka"/>
    <w:uiPriority w:val="59"/>
    <w:rsid w:val="004E3C5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podarouChar">
    <w:name w:val="Text pozn. pod čarou Char"/>
    <w:link w:val="Textpoznpodarou"/>
    <w:rsid w:val="001510BD"/>
    <w:rPr>
      <w:lang w:eastAsia="ar-SA"/>
    </w:rPr>
  </w:style>
  <w:style w:type="paragraph" w:styleId="Pokraovnseznamu">
    <w:name w:val="List Continue"/>
    <w:basedOn w:val="Normln"/>
    <w:uiPriority w:val="99"/>
    <w:unhideWhenUsed/>
    <w:rsid w:val="009E0070"/>
    <w:pPr>
      <w:widowControl w:val="0"/>
      <w:spacing w:after="120"/>
      <w:ind w:left="283"/>
      <w:contextualSpacing/>
    </w:pPr>
    <w:rPr>
      <w:rFonts w:eastAsia="SimSun" w:cs="Mangal"/>
      <w:kern w:val="1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352;ablony\LN_Vyhlask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LN_Vyhlaska.dot</Template>
  <TotalTime>37</TotalTime>
  <Pages>6</Pages>
  <Words>971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Vilímková</dc:creator>
  <cp:keywords/>
  <dc:description>Dokument původně založený na šabloně LN_Vyhlaska verze 1.0</dc:description>
  <cp:lastModifiedBy>Jan Hůda</cp:lastModifiedBy>
  <cp:revision>8</cp:revision>
  <cp:lastPrinted>2018-07-17T08:36:00Z</cp:lastPrinted>
  <dcterms:created xsi:type="dcterms:W3CDTF">2026-07-01T08:24:00Z</dcterms:created>
  <dcterms:modified xsi:type="dcterms:W3CDTF">2026-10-07T11:02:00Z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znamka">
    <vt:lpwstr>6</vt:lpwstr>
  </property>
  <property fmtid="{D5CDD505-2E9C-101B-9397-08002B2CF9AE}" pid="3" name="Telefonní číslo">
    <vt:lpwstr>02/5707 2443</vt:lpwstr>
  </property>
  <property fmtid="{D5CDD505-2E9C-101B-9397-08002B2CF9AE}" pid="4" name="Verze_sablony">
    <vt:lpwstr>1.0</vt:lpwstr>
  </property>
  <property fmtid="{D5CDD505-2E9C-101B-9397-08002B2CF9AE}" pid="5" name="Zaznamenal">
    <vt:lpwstr>Petr Pilař</vt:lpwstr>
  </property>
  <property fmtid="{D5CDD505-2E9C-101B-9397-08002B2CF9AE}" pid="6" name="Zaznamenáno dne">
    <vt:filetime>2002-03-16T23:00:00Z</vt:filetime>
  </property>
</Properties>
</file>