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F43" w:rsidRPr="00B51947" w:rsidRDefault="00832F43" w:rsidP="00832F43">
      <w:pPr>
        <w:jc w:val="both"/>
        <w:rPr>
          <w:rFonts w:ascii="Courier New" w:hAnsi="Courier New" w:cs="Courier New"/>
          <w:b/>
          <w:sz w:val="21"/>
          <w:szCs w:val="21"/>
        </w:rPr>
      </w:pPr>
      <w:r w:rsidRPr="00B51947">
        <w:rPr>
          <w:rFonts w:ascii="Courier New" w:hAnsi="Courier New" w:cs="Courier New"/>
          <w:b/>
          <w:sz w:val="21"/>
          <w:szCs w:val="21"/>
        </w:rPr>
        <w:t xml:space="preserve">Statutární město Zlín                                         </w:t>
      </w:r>
      <w:r w:rsidR="003871C0">
        <w:rPr>
          <w:rFonts w:ascii="Courier New" w:hAnsi="Courier New" w:cs="Courier New"/>
          <w:b/>
          <w:sz w:val="21"/>
          <w:szCs w:val="21"/>
        </w:rPr>
        <w:t xml:space="preserve">    </w:t>
      </w:r>
      <w:r w:rsidRPr="00B51947">
        <w:rPr>
          <w:rFonts w:ascii="Courier New" w:hAnsi="Courier New" w:cs="Courier New"/>
          <w:b/>
          <w:sz w:val="21"/>
          <w:szCs w:val="21"/>
        </w:rPr>
        <w:t xml:space="preserve"> </w:t>
      </w:r>
      <w:r w:rsidR="00195D70">
        <w:rPr>
          <w:rFonts w:ascii="Courier New" w:hAnsi="Courier New" w:cs="Courier New"/>
          <w:b/>
          <w:sz w:val="21"/>
          <w:szCs w:val="21"/>
        </w:rPr>
        <w:t xml:space="preserve"> </w:t>
      </w:r>
      <w:r w:rsidR="00716774">
        <w:rPr>
          <w:rFonts w:ascii="Courier New" w:hAnsi="Courier New" w:cs="Courier New"/>
          <w:b/>
          <w:sz w:val="21"/>
          <w:szCs w:val="21"/>
        </w:rPr>
        <w:t xml:space="preserve"> </w:t>
      </w:r>
      <w:r w:rsidR="0090265E">
        <w:rPr>
          <w:rFonts w:ascii="Courier New" w:hAnsi="Courier New" w:cs="Courier New"/>
          <w:b/>
          <w:sz w:val="21"/>
          <w:szCs w:val="21"/>
        </w:rPr>
        <w:t>6/2</w:t>
      </w:r>
      <w:r w:rsidR="00BE6981" w:rsidRPr="00CA0991">
        <w:rPr>
          <w:rFonts w:ascii="Courier New" w:hAnsi="Courier New" w:cs="Courier New"/>
          <w:b/>
          <w:sz w:val="21"/>
          <w:szCs w:val="21"/>
        </w:rPr>
        <w:t>0</w:t>
      </w:r>
      <w:r w:rsidR="00CA0991" w:rsidRPr="00CA0991">
        <w:rPr>
          <w:rFonts w:ascii="Courier New" w:hAnsi="Courier New" w:cs="Courier New"/>
          <w:b/>
          <w:sz w:val="21"/>
          <w:szCs w:val="21"/>
        </w:rPr>
        <w:t>1</w:t>
      </w:r>
      <w:r w:rsidR="00097F21">
        <w:rPr>
          <w:rFonts w:ascii="Courier New" w:hAnsi="Courier New" w:cs="Courier New"/>
          <w:b/>
          <w:sz w:val="21"/>
          <w:szCs w:val="21"/>
        </w:rPr>
        <w:t>2</w:t>
      </w:r>
    </w:p>
    <w:p w:rsidR="00832F43" w:rsidRPr="00B51947" w:rsidRDefault="00832F43" w:rsidP="00832F43">
      <w:pPr>
        <w:jc w:val="center"/>
        <w:rPr>
          <w:rFonts w:ascii="Courier New" w:hAnsi="Courier New" w:cs="Courier New"/>
          <w:b/>
          <w:sz w:val="21"/>
          <w:szCs w:val="21"/>
        </w:rPr>
      </w:pPr>
    </w:p>
    <w:p w:rsidR="00832F43" w:rsidRPr="00B51947" w:rsidRDefault="00832F43" w:rsidP="00832F43">
      <w:pPr>
        <w:jc w:val="center"/>
        <w:rPr>
          <w:rFonts w:ascii="Courier New" w:hAnsi="Courier New" w:cs="Courier New"/>
          <w:b/>
          <w:sz w:val="21"/>
          <w:szCs w:val="21"/>
        </w:rPr>
      </w:pPr>
    </w:p>
    <w:p w:rsidR="00832F43" w:rsidRPr="00B51947" w:rsidRDefault="00832F43" w:rsidP="00832F43">
      <w:pPr>
        <w:jc w:val="both"/>
        <w:rPr>
          <w:rFonts w:ascii="Courier New" w:hAnsi="Courier New" w:cs="Courier New"/>
          <w:b/>
        </w:rPr>
      </w:pPr>
      <w:r w:rsidRPr="00B51947">
        <w:rPr>
          <w:rFonts w:ascii="Courier New" w:hAnsi="Courier New" w:cs="Courier New"/>
          <w:b/>
        </w:rPr>
        <w:t>Obecně závazná vyhláška č.</w:t>
      </w:r>
      <w:r w:rsidR="000138E6">
        <w:rPr>
          <w:rFonts w:ascii="Courier New" w:hAnsi="Courier New" w:cs="Courier New"/>
          <w:b/>
        </w:rPr>
        <w:t xml:space="preserve"> </w:t>
      </w:r>
      <w:r w:rsidR="0090265E">
        <w:rPr>
          <w:rFonts w:ascii="Courier New" w:hAnsi="Courier New" w:cs="Courier New"/>
          <w:b/>
        </w:rPr>
        <w:t>6</w:t>
      </w:r>
      <w:r w:rsidR="009703BF">
        <w:rPr>
          <w:rFonts w:ascii="Courier New" w:hAnsi="Courier New" w:cs="Courier New"/>
          <w:b/>
        </w:rPr>
        <w:t>/2012</w:t>
      </w:r>
      <w:r w:rsidR="000138E6">
        <w:rPr>
          <w:rFonts w:ascii="Courier New" w:hAnsi="Courier New" w:cs="Courier New"/>
          <w:b/>
        </w:rPr>
        <w:t>, kterou se mění obecně závazná</w:t>
      </w:r>
      <w:r w:rsidR="00477EAE">
        <w:rPr>
          <w:rFonts w:ascii="Courier New" w:hAnsi="Courier New" w:cs="Courier New"/>
          <w:b/>
        </w:rPr>
        <w:t xml:space="preserve"> </w:t>
      </w:r>
      <w:r w:rsidR="000138E6">
        <w:rPr>
          <w:rFonts w:ascii="Courier New" w:hAnsi="Courier New" w:cs="Courier New"/>
          <w:b/>
        </w:rPr>
        <w:t>vyhláška č.</w:t>
      </w:r>
      <w:r w:rsidRPr="00B51947">
        <w:rPr>
          <w:rFonts w:ascii="Courier New" w:hAnsi="Courier New" w:cs="Courier New"/>
          <w:b/>
        </w:rPr>
        <w:t xml:space="preserve"> </w:t>
      </w:r>
      <w:r w:rsidR="009703BF">
        <w:rPr>
          <w:rFonts w:ascii="Courier New" w:hAnsi="Courier New" w:cs="Courier New"/>
          <w:b/>
        </w:rPr>
        <w:t>2</w:t>
      </w:r>
      <w:r w:rsidR="009703BF" w:rsidRPr="00B51947">
        <w:rPr>
          <w:rFonts w:ascii="Courier New" w:hAnsi="Courier New" w:cs="Courier New"/>
          <w:b/>
        </w:rPr>
        <w:t>/20</w:t>
      </w:r>
      <w:r w:rsidR="009703BF">
        <w:rPr>
          <w:rFonts w:ascii="Courier New" w:hAnsi="Courier New" w:cs="Courier New"/>
          <w:b/>
        </w:rPr>
        <w:t>11</w:t>
      </w:r>
      <w:r w:rsidR="009703BF" w:rsidRPr="00B51947">
        <w:rPr>
          <w:rFonts w:ascii="Courier New" w:hAnsi="Courier New" w:cs="Courier New"/>
          <w:b/>
        </w:rPr>
        <w:t xml:space="preserve"> o zákazu konzumace alkoholických nápojů na některých veřejných prostranstvích</w:t>
      </w:r>
    </w:p>
    <w:p w:rsidR="00832F43" w:rsidRPr="00B51947" w:rsidRDefault="00832F43" w:rsidP="00832F43">
      <w:pPr>
        <w:rPr>
          <w:rFonts w:ascii="Courier New" w:hAnsi="Courier New" w:cs="Courier New"/>
        </w:rPr>
      </w:pPr>
    </w:p>
    <w:p w:rsidR="00832F43" w:rsidRPr="00B51947" w:rsidRDefault="00832F43" w:rsidP="00832F43">
      <w:pPr>
        <w:rPr>
          <w:rFonts w:ascii="Courier New" w:hAnsi="Courier New" w:cs="Courier New"/>
          <w:sz w:val="21"/>
          <w:szCs w:val="21"/>
        </w:rPr>
      </w:pPr>
    </w:p>
    <w:p w:rsidR="00832F43" w:rsidRPr="00B51947" w:rsidRDefault="00832F43" w:rsidP="00A1554F">
      <w:pPr>
        <w:jc w:val="both"/>
        <w:rPr>
          <w:rFonts w:ascii="Courier New" w:hAnsi="Courier New" w:cs="Courier New"/>
          <w:sz w:val="21"/>
          <w:szCs w:val="21"/>
        </w:rPr>
      </w:pPr>
      <w:r w:rsidRPr="00B51947">
        <w:rPr>
          <w:rFonts w:ascii="Courier New" w:hAnsi="Courier New" w:cs="Courier New"/>
          <w:sz w:val="21"/>
          <w:szCs w:val="21"/>
        </w:rPr>
        <w:t xml:space="preserve">Zastupitelstvo města Zlína se na svém zasedání dne </w:t>
      </w:r>
      <w:r w:rsidR="0090265E">
        <w:rPr>
          <w:rFonts w:ascii="Courier New" w:hAnsi="Courier New" w:cs="Courier New"/>
          <w:sz w:val="21"/>
          <w:szCs w:val="21"/>
        </w:rPr>
        <w:t>8. 11. 2012</w:t>
      </w:r>
      <w:r w:rsidRPr="00B51947">
        <w:rPr>
          <w:rFonts w:ascii="Courier New" w:hAnsi="Courier New" w:cs="Courier New"/>
          <w:sz w:val="21"/>
          <w:szCs w:val="21"/>
        </w:rPr>
        <w:t xml:space="preserve"> usneslo č. </w:t>
      </w:r>
      <w:proofErr w:type="spellStart"/>
      <w:r w:rsidRPr="00B51947">
        <w:rPr>
          <w:rFonts w:ascii="Courier New" w:hAnsi="Courier New" w:cs="Courier New"/>
          <w:sz w:val="21"/>
          <w:szCs w:val="21"/>
        </w:rPr>
        <w:t>usn</w:t>
      </w:r>
      <w:proofErr w:type="spellEnd"/>
      <w:r w:rsidRPr="00B51947">
        <w:rPr>
          <w:rFonts w:ascii="Courier New" w:hAnsi="Courier New" w:cs="Courier New"/>
          <w:sz w:val="21"/>
          <w:szCs w:val="21"/>
        </w:rPr>
        <w:t xml:space="preserve">. </w:t>
      </w:r>
      <w:r w:rsidR="0090265E" w:rsidRPr="0090265E">
        <w:rPr>
          <w:rFonts w:ascii="Courier New" w:hAnsi="Courier New" w:cs="Courier New"/>
          <w:sz w:val="21"/>
          <w:szCs w:val="21"/>
        </w:rPr>
        <w:t>9/15Z/2012</w:t>
      </w:r>
      <w:r w:rsidRPr="00B51947">
        <w:rPr>
          <w:rFonts w:ascii="Courier New" w:hAnsi="Courier New" w:cs="Courier New"/>
          <w:sz w:val="21"/>
          <w:szCs w:val="21"/>
        </w:rPr>
        <w:t xml:space="preserve"> vydat na základě ustanovení § 10 písm. a) a § 84 odst. 2 písm. h), zákona č. 128/2000 Sb., o obcích, ve znění pozdějších předpisů (obecní zřízení), tuto obecně závaznou vyhlášku:</w:t>
      </w:r>
    </w:p>
    <w:p w:rsidR="00832F43" w:rsidRDefault="00832F43" w:rsidP="00832F43">
      <w:pPr>
        <w:jc w:val="both"/>
        <w:rPr>
          <w:rFonts w:ascii="Courier New" w:hAnsi="Courier New" w:cs="Courier New"/>
          <w:sz w:val="21"/>
          <w:szCs w:val="21"/>
        </w:rPr>
      </w:pPr>
    </w:p>
    <w:p w:rsidR="00EA3667" w:rsidRPr="00B51947" w:rsidRDefault="00EA3667" w:rsidP="00832F43">
      <w:pPr>
        <w:jc w:val="both"/>
        <w:rPr>
          <w:rFonts w:ascii="Courier New" w:hAnsi="Courier New" w:cs="Courier New"/>
          <w:sz w:val="21"/>
          <w:szCs w:val="21"/>
        </w:rPr>
      </w:pPr>
    </w:p>
    <w:p w:rsidR="000138E6" w:rsidRPr="009F7B56" w:rsidRDefault="000138E6" w:rsidP="000138E6">
      <w:pPr>
        <w:pStyle w:val="Normlnweb"/>
        <w:spacing w:before="0" w:beforeAutospacing="0" w:after="0" w:afterAutospacing="0"/>
        <w:jc w:val="center"/>
        <w:rPr>
          <w:rFonts w:ascii="Courier New" w:hAnsi="Courier New" w:cs="Courier New"/>
          <w:b/>
          <w:bCs/>
          <w:sz w:val="21"/>
          <w:szCs w:val="21"/>
        </w:rPr>
      </w:pPr>
      <w:r w:rsidRPr="009F7B56">
        <w:rPr>
          <w:rFonts w:ascii="Courier New" w:hAnsi="Courier New" w:cs="Courier New"/>
          <w:b/>
          <w:bCs/>
          <w:sz w:val="21"/>
          <w:szCs w:val="21"/>
        </w:rPr>
        <w:t>Článek 1</w:t>
      </w:r>
    </w:p>
    <w:p w:rsidR="000138E6" w:rsidRDefault="000138E6" w:rsidP="000138E6">
      <w:pPr>
        <w:jc w:val="both"/>
        <w:rPr>
          <w:rFonts w:ascii="Courier New" w:hAnsi="Courier New" w:cs="Courier New"/>
          <w:bCs/>
          <w:sz w:val="21"/>
          <w:szCs w:val="21"/>
        </w:rPr>
      </w:pPr>
    </w:p>
    <w:p w:rsidR="000138E6" w:rsidRPr="004531CF" w:rsidRDefault="000138E6" w:rsidP="00CA099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360"/>
        <w:jc w:val="both"/>
        <w:rPr>
          <w:rFonts w:ascii="Courier New" w:hAnsi="Courier New" w:cs="Courier New"/>
          <w:bCs/>
          <w:sz w:val="21"/>
          <w:szCs w:val="21"/>
        </w:rPr>
      </w:pPr>
      <w:r>
        <w:rPr>
          <w:rFonts w:ascii="Courier New" w:hAnsi="Courier New" w:cs="Courier New"/>
          <w:bCs/>
          <w:sz w:val="21"/>
          <w:szCs w:val="21"/>
        </w:rPr>
        <w:t xml:space="preserve">Obecně závazná vyhláška </w:t>
      </w:r>
      <w:r>
        <w:rPr>
          <w:rFonts w:ascii="Courier New" w:hAnsi="Courier New" w:cs="Courier New"/>
          <w:sz w:val="21"/>
          <w:szCs w:val="21"/>
        </w:rPr>
        <w:t>č.</w:t>
      </w:r>
      <w:r w:rsidR="00477EAE">
        <w:rPr>
          <w:rFonts w:ascii="Courier New" w:hAnsi="Courier New" w:cs="Courier New"/>
          <w:sz w:val="21"/>
          <w:szCs w:val="21"/>
        </w:rPr>
        <w:t xml:space="preserve"> </w:t>
      </w:r>
      <w:r w:rsidR="00477EAE" w:rsidRPr="00477EAE">
        <w:rPr>
          <w:rFonts w:ascii="Courier New" w:hAnsi="Courier New" w:cs="Courier New"/>
          <w:bCs/>
          <w:sz w:val="21"/>
          <w:szCs w:val="21"/>
        </w:rPr>
        <w:t>2/20</w:t>
      </w:r>
      <w:r w:rsidR="009703BF">
        <w:rPr>
          <w:rFonts w:ascii="Courier New" w:hAnsi="Courier New" w:cs="Courier New"/>
          <w:bCs/>
          <w:sz w:val="21"/>
          <w:szCs w:val="21"/>
        </w:rPr>
        <w:t>11</w:t>
      </w:r>
      <w:r w:rsidR="00477EAE" w:rsidRPr="00477EAE">
        <w:rPr>
          <w:rFonts w:ascii="Courier New" w:hAnsi="Courier New" w:cs="Courier New"/>
          <w:bCs/>
          <w:sz w:val="21"/>
          <w:szCs w:val="21"/>
        </w:rPr>
        <w:t xml:space="preserve"> o zákazu konzumace alkoholických nápojů na některých veřejných prostranstvích</w:t>
      </w:r>
      <w:r w:rsidR="00477EAE" w:rsidRPr="004531CF">
        <w:rPr>
          <w:rFonts w:ascii="Courier New" w:hAnsi="Courier New" w:cs="Courier New"/>
          <w:bCs/>
          <w:sz w:val="21"/>
          <w:szCs w:val="21"/>
        </w:rPr>
        <w:t xml:space="preserve"> </w:t>
      </w:r>
      <w:r w:rsidRPr="004531CF">
        <w:rPr>
          <w:rFonts w:ascii="Courier New" w:hAnsi="Courier New" w:cs="Courier New"/>
          <w:bCs/>
          <w:sz w:val="21"/>
          <w:szCs w:val="21"/>
        </w:rPr>
        <w:t xml:space="preserve">(dále jen „vyhláška“), </w:t>
      </w:r>
      <w:r>
        <w:rPr>
          <w:rFonts w:ascii="Courier New" w:hAnsi="Courier New" w:cs="Courier New"/>
          <w:bCs/>
          <w:sz w:val="21"/>
          <w:szCs w:val="21"/>
        </w:rPr>
        <w:t>se mění takto:</w:t>
      </w:r>
    </w:p>
    <w:p w:rsidR="000138E6" w:rsidRPr="004531CF" w:rsidRDefault="000138E6" w:rsidP="000138E6">
      <w:pPr>
        <w:numPr>
          <w:ilvl w:val="0"/>
          <w:numId w:val="3"/>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jc w:val="both"/>
        <w:rPr>
          <w:rFonts w:ascii="Courier New" w:hAnsi="Courier New" w:cs="Courier New"/>
          <w:sz w:val="21"/>
          <w:szCs w:val="21"/>
        </w:rPr>
      </w:pPr>
      <w:r>
        <w:rPr>
          <w:rFonts w:ascii="Courier New" w:hAnsi="Courier New" w:cs="Courier New"/>
          <w:sz w:val="21"/>
          <w:szCs w:val="21"/>
        </w:rPr>
        <w:t>Ve vyhlášce se ruší příloh</w:t>
      </w:r>
      <w:r w:rsidR="00BE6981">
        <w:rPr>
          <w:rFonts w:ascii="Courier New" w:hAnsi="Courier New" w:cs="Courier New"/>
          <w:sz w:val="21"/>
          <w:szCs w:val="21"/>
        </w:rPr>
        <w:t>a</w:t>
      </w:r>
      <w:r>
        <w:rPr>
          <w:rFonts w:ascii="Courier New" w:hAnsi="Courier New" w:cs="Courier New"/>
          <w:sz w:val="21"/>
          <w:szCs w:val="21"/>
        </w:rPr>
        <w:t xml:space="preserve"> č. 1  </w:t>
      </w:r>
      <w:r w:rsidRPr="004531CF">
        <w:rPr>
          <w:rFonts w:ascii="Courier New" w:hAnsi="Courier New" w:cs="Courier New"/>
          <w:sz w:val="21"/>
          <w:szCs w:val="21"/>
        </w:rPr>
        <w:t>a nahrazuj</w:t>
      </w:r>
      <w:r w:rsidR="00EA3667">
        <w:rPr>
          <w:rFonts w:ascii="Courier New" w:hAnsi="Courier New" w:cs="Courier New"/>
          <w:sz w:val="21"/>
          <w:szCs w:val="21"/>
        </w:rPr>
        <w:t>e</w:t>
      </w:r>
      <w:r>
        <w:rPr>
          <w:rFonts w:ascii="Courier New" w:hAnsi="Courier New" w:cs="Courier New"/>
          <w:sz w:val="21"/>
          <w:szCs w:val="21"/>
        </w:rPr>
        <w:t xml:space="preserve"> </w:t>
      </w:r>
      <w:r w:rsidRPr="004531CF">
        <w:rPr>
          <w:rFonts w:ascii="Courier New" w:hAnsi="Courier New" w:cs="Courier New"/>
          <w:sz w:val="21"/>
          <w:szCs w:val="21"/>
        </w:rPr>
        <w:t>se nov</w:t>
      </w:r>
      <w:r w:rsidR="00EA3667">
        <w:rPr>
          <w:rFonts w:ascii="Courier New" w:hAnsi="Courier New" w:cs="Courier New"/>
          <w:sz w:val="21"/>
          <w:szCs w:val="21"/>
        </w:rPr>
        <w:t>ou</w:t>
      </w:r>
      <w:r>
        <w:rPr>
          <w:rFonts w:ascii="Courier New" w:hAnsi="Courier New" w:cs="Courier New"/>
          <w:sz w:val="21"/>
          <w:szCs w:val="21"/>
        </w:rPr>
        <w:t xml:space="preserve"> p</w:t>
      </w:r>
      <w:r w:rsidRPr="004531CF">
        <w:rPr>
          <w:rFonts w:ascii="Courier New" w:hAnsi="Courier New" w:cs="Courier New"/>
          <w:sz w:val="21"/>
          <w:szCs w:val="21"/>
        </w:rPr>
        <w:t>říloh</w:t>
      </w:r>
      <w:r w:rsidR="00EA3667">
        <w:rPr>
          <w:rFonts w:ascii="Courier New" w:hAnsi="Courier New" w:cs="Courier New"/>
          <w:sz w:val="21"/>
          <w:szCs w:val="21"/>
        </w:rPr>
        <w:t>ou</w:t>
      </w:r>
      <w:r w:rsidRPr="004531CF">
        <w:rPr>
          <w:rFonts w:ascii="Courier New" w:hAnsi="Courier New" w:cs="Courier New"/>
          <w:sz w:val="21"/>
          <w:szCs w:val="21"/>
        </w:rPr>
        <w:t xml:space="preserve"> č. 1</w:t>
      </w:r>
      <w:r>
        <w:rPr>
          <w:rFonts w:ascii="Courier New" w:hAnsi="Courier New" w:cs="Courier New"/>
          <w:sz w:val="21"/>
          <w:szCs w:val="21"/>
        </w:rPr>
        <w:t xml:space="preserve"> </w:t>
      </w:r>
      <w:r w:rsidRPr="004531CF">
        <w:rPr>
          <w:rFonts w:ascii="Courier New" w:hAnsi="Courier New" w:cs="Courier New"/>
          <w:sz w:val="21"/>
          <w:szCs w:val="21"/>
        </w:rPr>
        <w:t>tohoto znění:</w:t>
      </w:r>
    </w:p>
    <w:p w:rsidR="00832F43" w:rsidRPr="00B51947" w:rsidRDefault="00832F43" w:rsidP="00CA0991">
      <w:pPr>
        <w:keepNext/>
        <w:spacing w:after="120"/>
        <w:jc w:val="both"/>
        <w:rPr>
          <w:rFonts w:ascii="Courier New" w:hAnsi="Courier New" w:cs="Courier New"/>
          <w:sz w:val="21"/>
          <w:szCs w:val="21"/>
        </w:rPr>
      </w:pPr>
    </w:p>
    <w:p w:rsidR="00DC5D24" w:rsidRPr="00B51947" w:rsidRDefault="004D1F6C" w:rsidP="00B8471D">
      <w:pPr>
        <w:spacing w:after="120"/>
        <w:ind w:left="180" w:hanging="180"/>
        <w:jc w:val="both"/>
        <w:rPr>
          <w:rFonts w:ascii="Courier New" w:hAnsi="Courier New" w:cs="Courier New"/>
          <w:b/>
          <w:bCs/>
          <w:sz w:val="21"/>
          <w:szCs w:val="21"/>
        </w:rPr>
      </w:pPr>
      <w:r w:rsidRPr="004D1F6C">
        <w:rPr>
          <w:rFonts w:ascii="Courier New" w:hAnsi="Courier New" w:cs="Courier New"/>
          <w:bCs/>
          <w:sz w:val="21"/>
          <w:szCs w:val="21"/>
        </w:rPr>
        <w:t>„</w:t>
      </w:r>
      <w:r w:rsidR="00DC5D24" w:rsidRPr="00B51947">
        <w:rPr>
          <w:rFonts w:ascii="Courier New" w:hAnsi="Courier New" w:cs="Courier New"/>
          <w:b/>
          <w:bCs/>
          <w:sz w:val="21"/>
          <w:szCs w:val="21"/>
        </w:rPr>
        <w:t>Příloha č. 1</w:t>
      </w:r>
    </w:p>
    <w:p w:rsidR="009703BF" w:rsidRPr="00B51947" w:rsidRDefault="009703BF" w:rsidP="009703BF">
      <w:pPr>
        <w:spacing w:after="120"/>
        <w:jc w:val="both"/>
        <w:rPr>
          <w:rFonts w:ascii="Courier New" w:hAnsi="Courier New" w:cs="Courier New"/>
          <w:b/>
          <w:bCs/>
          <w:sz w:val="21"/>
          <w:szCs w:val="21"/>
        </w:rPr>
      </w:pPr>
      <w:r w:rsidRPr="00B51947">
        <w:rPr>
          <w:rFonts w:ascii="Courier New" w:hAnsi="Courier New" w:cs="Courier New"/>
          <w:b/>
          <w:bCs/>
          <w:sz w:val="21"/>
          <w:szCs w:val="21"/>
        </w:rPr>
        <w:t>Vymezení veřejných prostranství, na kterých se zakazuje konzumace alkoholických nápojů</w:t>
      </w:r>
      <w:r>
        <w:rPr>
          <w:rFonts w:ascii="Courier New" w:hAnsi="Courier New" w:cs="Courier New"/>
          <w:b/>
          <w:bCs/>
          <w:sz w:val="21"/>
          <w:szCs w:val="21"/>
        </w:rPr>
        <w:t xml:space="preserve"> </w:t>
      </w:r>
      <w:r w:rsidRPr="00EE232E">
        <w:rPr>
          <w:rFonts w:ascii="Courier New" w:hAnsi="Courier New" w:cs="Courier New"/>
          <w:b/>
          <w:bCs/>
          <w:sz w:val="21"/>
          <w:szCs w:val="21"/>
        </w:rPr>
        <w:t>a zjevné umožňování konzumace alkoholických nápojů</w:t>
      </w:r>
    </w:p>
    <w:p w:rsidR="009703BF" w:rsidRPr="00B51947" w:rsidRDefault="009703BF" w:rsidP="009703BF">
      <w:pPr>
        <w:spacing w:after="120"/>
        <w:rPr>
          <w:rFonts w:ascii="Courier New" w:hAnsi="Courier New" w:cs="Courier New"/>
          <w:b/>
          <w:sz w:val="21"/>
          <w:szCs w:val="21"/>
        </w:rPr>
      </w:pPr>
    </w:p>
    <w:p w:rsidR="009703BF" w:rsidRPr="00B51947" w:rsidRDefault="009703BF" w:rsidP="009703BF">
      <w:pPr>
        <w:spacing w:after="120"/>
        <w:jc w:val="both"/>
        <w:rPr>
          <w:rFonts w:ascii="Courier New" w:hAnsi="Courier New" w:cs="Courier New"/>
          <w:b/>
          <w:sz w:val="21"/>
          <w:szCs w:val="21"/>
        </w:rPr>
      </w:pPr>
      <w:r w:rsidRPr="00B51947">
        <w:rPr>
          <w:rFonts w:ascii="Courier New" w:hAnsi="Courier New" w:cs="Courier New"/>
          <w:b/>
          <w:sz w:val="21"/>
          <w:szCs w:val="21"/>
        </w:rPr>
        <w:t xml:space="preserve">1) Obec Zlín, k. </w:t>
      </w:r>
      <w:proofErr w:type="spellStart"/>
      <w:r w:rsidRPr="00B51947">
        <w:rPr>
          <w:rFonts w:ascii="Courier New" w:hAnsi="Courier New" w:cs="Courier New"/>
          <w:b/>
          <w:sz w:val="21"/>
          <w:szCs w:val="21"/>
        </w:rPr>
        <w:t>ú.</w:t>
      </w:r>
      <w:proofErr w:type="spellEnd"/>
      <w:r w:rsidRPr="00B51947">
        <w:rPr>
          <w:rFonts w:ascii="Courier New" w:hAnsi="Courier New" w:cs="Courier New"/>
          <w:b/>
          <w:sz w:val="21"/>
          <w:szCs w:val="21"/>
        </w:rPr>
        <w:t xml:space="preserve"> Zlín</w:t>
      </w:r>
    </w:p>
    <w:p w:rsidR="009703BF" w:rsidRPr="00E35766" w:rsidRDefault="009703BF" w:rsidP="009703BF">
      <w:pPr>
        <w:spacing w:after="120"/>
        <w:jc w:val="both"/>
        <w:rPr>
          <w:rFonts w:ascii="Courier New" w:hAnsi="Courier New" w:cs="Courier New"/>
          <w:sz w:val="21"/>
          <w:szCs w:val="21"/>
        </w:rPr>
      </w:pPr>
      <w:r w:rsidRPr="00E35766">
        <w:rPr>
          <w:rFonts w:ascii="Courier New" w:hAnsi="Courier New" w:cs="Courier New"/>
          <w:sz w:val="21"/>
          <w:szCs w:val="21"/>
        </w:rPr>
        <w:t xml:space="preserve">a) Prostory ohraničené ulicí třída Tomáše Bati v úseku od jihovýchodního rohu náměstí Míru k podchodu pod ulicí třída Tomáše Bati, podchodem pod ulicí třída Tomáše Bati, spojujícím prostor před bývalým hlavním vchodem do areálu Svit s náměstím Práce (včetně prostor tohoto podchodu), spojnicí vyústění uvedeného podchodu na náměstí Práce se severozápadním rohem budovy č. p. 1099, jihozápadní stěnou budovy č. p. 1099, spojnicí jihozápadního rohu budovy č. p. 1099 se severozápadním rohem budovy č. p. 2523, západní stěnou budovy č. p. 2523, spojnicí jihozápadního rohu budovy č. p. 2523 se severovýchodním rohem budovy č. p. 2512, severní stěnou budovy č. p. 2512, spojnicí severozápadního rohu budovy č. p. 2512 s nejbližší křižovatkou na ulici Březnická, ulicí Březnická v úseku od uvedené křižovatky po křižovatku s ulicí třída Tomáše Bati, ulicí třída Tomáše Bati v úseku od křižovatky s ulicí Březnická k jihozápadní stěně budovy č. p. 21, spojnicí vedoucí kolmo od ulice třída Tomáše Bati podél jihozápadní stěny budovy č. p. 21 k jihozápadnímu rohu budovy č. p. 5520. jihovýchodní stěnou budovy č. p. 5220, ulicí Dvacátá (včetně prostor této ulice), železniční vlečkou spojující severní konec ulice Dvacáté se ulicí Desátou, západním okrajem autobusového nádraží mezi ulicí Desátou a ulicí Trávník, ulicí Trávník (včetně prostor této ulice až po vyústění podjezdu pod ulicí </w:t>
      </w:r>
      <w:proofErr w:type="spellStart"/>
      <w:r w:rsidRPr="00E35766">
        <w:rPr>
          <w:rFonts w:ascii="Courier New" w:hAnsi="Courier New" w:cs="Courier New"/>
          <w:sz w:val="21"/>
          <w:szCs w:val="21"/>
        </w:rPr>
        <w:t>Gahurova</w:t>
      </w:r>
      <w:proofErr w:type="spellEnd"/>
      <w:r w:rsidRPr="00E35766">
        <w:rPr>
          <w:rFonts w:ascii="Courier New" w:hAnsi="Courier New" w:cs="Courier New"/>
          <w:sz w:val="21"/>
          <w:szCs w:val="21"/>
        </w:rPr>
        <w:t xml:space="preserve"> směrem od autobusového nádraží), ulicí </w:t>
      </w:r>
      <w:proofErr w:type="spellStart"/>
      <w:r w:rsidRPr="00E35766">
        <w:rPr>
          <w:rFonts w:ascii="Courier New" w:hAnsi="Courier New" w:cs="Courier New"/>
          <w:sz w:val="21"/>
          <w:szCs w:val="21"/>
        </w:rPr>
        <w:t>Gahurova</w:t>
      </w:r>
      <w:proofErr w:type="spellEnd"/>
      <w:r w:rsidRPr="00E35766">
        <w:rPr>
          <w:rFonts w:ascii="Courier New" w:hAnsi="Courier New" w:cs="Courier New"/>
          <w:sz w:val="21"/>
          <w:szCs w:val="21"/>
        </w:rPr>
        <w:t xml:space="preserve">, odbočkou z ulice </w:t>
      </w:r>
      <w:proofErr w:type="spellStart"/>
      <w:r w:rsidRPr="00E35766">
        <w:rPr>
          <w:rFonts w:ascii="Courier New" w:hAnsi="Courier New" w:cs="Courier New"/>
          <w:sz w:val="21"/>
          <w:szCs w:val="21"/>
        </w:rPr>
        <w:t>Gahurova</w:t>
      </w:r>
      <w:proofErr w:type="spellEnd"/>
      <w:r w:rsidRPr="00E35766">
        <w:rPr>
          <w:rFonts w:ascii="Courier New" w:hAnsi="Courier New" w:cs="Courier New"/>
          <w:sz w:val="21"/>
          <w:szCs w:val="21"/>
        </w:rPr>
        <w:t xml:space="preserve"> k obchodnímu centru </w:t>
      </w:r>
      <w:proofErr w:type="spellStart"/>
      <w:r w:rsidRPr="00E35766">
        <w:rPr>
          <w:rFonts w:ascii="Courier New" w:hAnsi="Courier New" w:cs="Courier New"/>
          <w:sz w:val="21"/>
          <w:szCs w:val="21"/>
        </w:rPr>
        <w:t>Čepkov</w:t>
      </w:r>
      <w:proofErr w:type="spellEnd"/>
      <w:r w:rsidRPr="00E35766">
        <w:rPr>
          <w:rFonts w:ascii="Courier New" w:hAnsi="Courier New" w:cs="Courier New"/>
          <w:sz w:val="21"/>
          <w:szCs w:val="21"/>
        </w:rPr>
        <w:t xml:space="preserve">, budovami obchodního centra </w:t>
      </w:r>
      <w:proofErr w:type="spellStart"/>
      <w:r w:rsidRPr="00E35766">
        <w:rPr>
          <w:rFonts w:ascii="Courier New" w:hAnsi="Courier New" w:cs="Courier New"/>
          <w:sz w:val="21"/>
          <w:szCs w:val="21"/>
        </w:rPr>
        <w:t>Čepkov</w:t>
      </w:r>
      <w:proofErr w:type="spellEnd"/>
      <w:r w:rsidRPr="00E35766">
        <w:rPr>
          <w:rFonts w:ascii="Courier New" w:hAnsi="Courier New" w:cs="Courier New"/>
          <w:sz w:val="21"/>
          <w:szCs w:val="21"/>
        </w:rPr>
        <w:t xml:space="preserve">, včetně odbočky z ulice Tyršovo nábřeží (příjezdová zásobovací komunikace k supermarketu Kaufland), včetně pásu zeleně podél řeky Dřevnice až k mostku spojujícímu ulici </w:t>
      </w:r>
      <w:proofErr w:type="spellStart"/>
      <w:r w:rsidRPr="00E35766">
        <w:rPr>
          <w:rFonts w:ascii="Courier New" w:hAnsi="Courier New" w:cs="Courier New"/>
          <w:sz w:val="21"/>
          <w:szCs w:val="21"/>
        </w:rPr>
        <w:t>Čepkovská</w:t>
      </w:r>
      <w:proofErr w:type="spellEnd"/>
      <w:r w:rsidRPr="00E35766">
        <w:rPr>
          <w:rFonts w:ascii="Courier New" w:hAnsi="Courier New" w:cs="Courier New"/>
          <w:sz w:val="21"/>
          <w:szCs w:val="21"/>
        </w:rPr>
        <w:t xml:space="preserve"> s ulicí Benešovo nábřeží, mostkem spojujícím ulici </w:t>
      </w:r>
      <w:proofErr w:type="spellStart"/>
      <w:r w:rsidRPr="00E35766">
        <w:rPr>
          <w:rFonts w:ascii="Courier New" w:hAnsi="Courier New" w:cs="Courier New"/>
          <w:sz w:val="21"/>
          <w:szCs w:val="21"/>
        </w:rPr>
        <w:t>Čepkovská</w:t>
      </w:r>
      <w:proofErr w:type="spellEnd"/>
      <w:r w:rsidRPr="00E35766">
        <w:rPr>
          <w:rFonts w:ascii="Courier New" w:hAnsi="Courier New" w:cs="Courier New"/>
          <w:sz w:val="21"/>
          <w:szCs w:val="21"/>
        </w:rPr>
        <w:t xml:space="preserve"> s ulicí Benešovo nábřeží, spojnicí vyústění uvedeného mostku na ulici Benešovo nábřeží s ulicí Vodní, ulicí Vodní až po křižovatku s ulicí Bartošova (včetně prostor předmětného úseku této ulice, představovaných veřejnou zelení nacházející se mezi železniční vlečkou a pozemní komunikací pro motorová vozidla), ulicí Bartošova (včetně prostor této ulice) a budovami na severní a východní straně náměstí Míru.</w:t>
      </w:r>
    </w:p>
    <w:p w:rsidR="009703BF" w:rsidRPr="00E35766" w:rsidRDefault="009703BF" w:rsidP="009703BF">
      <w:pPr>
        <w:spacing w:after="120"/>
        <w:jc w:val="both"/>
        <w:rPr>
          <w:rFonts w:ascii="Courier New" w:hAnsi="Courier New" w:cs="Courier New"/>
          <w:sz w:val="21"/>
          <w:szCs w:val="21"/>
        </w:rPr>
      </w:pPr>
      <w:r w:rsidRPr="00E35766">
        <w:rPr>
          <w:rFonts w:ascii="Courier New" w:hAnsi="Courier New" w:cs="Courier New"/>
          <w:sz w:val="21"/>
          <w:szCs w:val="21"/>
        </w:rPr>
        <w:lastRenderedPageBreak/>
        <w:t xml:space="preserve">b) Prostory ohraničené ulicemi třída Tomáše Bati, Březnická, Mostní, Čiperova (po křižovatku s ulicí Antonínovou), spojnicí křižovatky ulic Čiperova a Antonínova s jihovýchodním rohem budovy č. p. 3705, jihovýchodní stěnou budovy č. p. 3705, spojnicí jihozápadního rohu budovy č. p. 3705 a severovýchodního rohu budovy č. p. 5174, severozápadní stěnou budovy č. p. 5174, severozápadní a jihozápadní stěnou budovy č. p. 4379, spojnicí jihozápadního rohu budovy č. p. 4379 a severovýchodního rohu budovy č. p. 4187, severozápadní a jihozápadní stěnou budovy č. p. 4187, spojnicí jihozápadního rohu budovy č. p. 4187 a jihovýchodního rohu budovy č. p. 4342, severovýchodní a severozápadní stěnou budovy č. p. 4342, kolmicí z ulice Zahradnická k severozápadnímu rohu budovy </w:t>
      </w:r>
      <w:proofErr w:type="gramStart"/>
      <w:r w:rsidRPr="00E35766">
        <w:rPr>
          <w:rFonts w:ascii="Courier New" w:hAnsi="Courier New" w:cs="Courier New"/>
          <w:sz w:val="21"/>
          <w:szCs w:val="21"/>
        </w:rPr>
        <w:t>č.p.</w:t>
      </w:r>
      <w:proofErr w:type="gramEnd"/>
      <w:r w:rsidRPr="00E35766">
        <w:rPr>
          <w:rFonts w:ascii="Courier New" w:hAnsi="Courier New" w:cs="Courier New"/>
          <w:sz w:val="21"/>
          <w:szCs w:val="21"/>
        </w:rPr>
        <w:t xml:space="preserve"> 4342, ulicí Zahradnickou (včetně prostor této ulice) a chodníkem vedoucím z ulice Zahradnická jihovýchodně kolem budovy č. p. 931 směrem k ulici třída Tomáše Bati (včetně prostor tohoto chodníku).</w:t>
      </w:r>
    </w:p>
    <w:p w:rsidR="009703BF" w:rsidRPr="00E35766" w:rsidRDefault="009703BF" w:rsidP="009703BF">
      <w:pPr>
        <w:spacing w:after="120"/>
        <w:jc w:val="both"/>
        <w:rPr>
          <w:rFonts w:ascii="Courier New" w:hAnsi="Courier New" w:cs="Courier New"/>
          <w:sz w:val="21"/>
          <w:szCs w:val="21"/>
        </w:rPr>
      </w:pPr>
      <w:r w:rsidRPr="00E35766">
        <w:rPr>
          <w:rFonts w:ascii="Courier New" w:hAnsi="Courier New" w:cs="Courier New"/>
          <w:sz w:val="21"/>
          <w:szCs w:val="21"/>
        </w:rPr>
        <w:t xml:space="preserve">c) Prostory sadu Komenského, nám. T. G. Masaryka a Univerzitního a kongresového centra, ohraničené ulicemi </w:t>
      </w:r>
      <w:proofErr w:type="spellStart"/>
      <w:r w:rsidRPr="00E35766">
        <w:rPr>
          <w:rFonts w:ascii="Courier New" w:hAnsi="Courier New" w:cs="Courier New"/>
          <w:sz w:val="21"/>
          <w:szCs w:val="21"/>
        </w:rPr>
        <w:t>Gahurova</w:t>
      </w:r>
      <w:proofErr w:type="spellEnd"/>
      <w:r w:rsidRPr="00E35766">
        <w:rPr>
          <w:rFonts w:ascii="Courier New" w:hAnsi="Courier New" w:cs="Courier New"/>
          <w:sz w:val="21"/>
          <w:szCs w:val="21"/>
        </w:rPr>
        <w:t>, třída Tomáše Bati, Školní</w:t>
      </w:r>
      <w:r w:rsidR="00C725B5" w:rsidRPr="00E35766">
        <w:rPr>
          <w:rFonts w:ascii="Courier New" w:hAnsi="Courier New" w:cs="Courier New"/>
          <w:sz w:val="21"/>
          <w:szCs w:val="21"/>
        </w:rPr>
        <w:t xml:space="preserve"> (včetně prostor této ulice)</w:t>
      </w:r>
      <w:r w:rsidRPr="00E35766">
        <w:rPr>
          <w:rFonts w:ascii="Courier New" w:hAnsi="Courier New" w:cs="Courier New"/>
          <w:sz w:val="21"/>
          <w:szCs w:val="21"/>
        </w:rPr>
        <w:t xml:space="preserve">, spojovací komunikací mezi ulicí Školní a ulicí Hradská, ulicí Hradská a hranicemi ploch veřejné zeleně na </w:t>
      </w:r>
      <w:proofErr w:type="gramStart"/>
      <w:r w:rsidRPr="00E35766">
        <w:rPr>
          <w:rFonts w:ascii="Courier New" w:hAnsi="Courier New" w:cs="Courier New"/>
          <w:sz w:val="21"/>
          <w:szCs w:val="21"/>
        </w:rPr>
        <w:t>nám.</w:t>
      </w:r>
      <w:proofErr w:type="gramEnd"/>
      <w:r w:rsidRPr="00E35766">
        <w:rPr>
          <w:rFonts w:ascii="Courier New" w:hAnsi="Courier New" w:cs="Courier New"/>
          <w:sz w:val="21"/>
          <w:szCs w:val="21"/>
        </w:rPr>
        <w:t xml:space="preserve"> T. G. Masaryka (včetně pozemních komunikací procházejících plochami této veřejné zeleně).</w:t>
      </w:r>
    </w:p>
    <w:p w:rsidR="009703BF" w:rsidRPr="00E35766" w:rsidRDefault="009703BF" w:rsidP="009703BF">
      <w:pPr>
        <w:spacing w:after="120"/>
        <w:jc w:val="both"/>
        <w:rPr>
          <w:rFonts w:ascii="Courier New" w:hAnsi="Courier New" w:cs="Courier New"/>
          <w:sz w:val="21"/>
          <w:szCs w:val="21"/>
        </w:rPr>
      </w:pPr>
      <w:r w:rsidRPr="00E35766">
        <w:rPr>
          <w:rFonts w:ascii="Courier New" w:hAnsi="Courier New" w:cs="Courier New"/>
          <w:sz w:val="21"/>
          <w:szCs w:val="21"/>
        </w:rPr>
        <w:t xml:space="preserve">d) Prostory ohraničené ulicemi Okružní, kolmicí od ulice Okružní k severovýchodnímu rohu budovy č. p. 4556, spojnicí severovýchodního rohu budovy č. p. 4556 se severovýchodním rohem budovy </w:t>
      </w:r>
      <w:proofErr w:type="gramStart"/>
      <w:r w:rsidRPr="00E35766">
        <w:rPr>
          <w:rFonts w:ascii="Courier New" w:hAnsi="Courier New" w:cs="Courier New"/>
          <w:sz w:val="21"/>
          <w:szCs w:val="21"/>
        </w:rPr>
        <w:t>č.p.</w:t>
      </w:r>
      <w:proofErr w:type="gramEnd"/>
      <w:r w:rsidRPr="00E35766">
        <w:rPr>
          <w:rFonts w:ascii="Courier New" w:hAnsi="Courier New" w:cs="Courier New"/>
          <w:sz w:val="21"/>
          <w:szCs w:val="21"/>
        </w:rPr>
        <w:t xml:space="preserve"> 4566, spojnicí severovýchodního rohu budovy č. p. 4566 s koncem ulice Pod Stráněmi, chodníkem vedoucím východně od kostela Panny Marie, spojujícím konec ulice Pod Stráněmi s ulicí Okružní, kolmicí od ulice Okružní k jihovýchodnímu rohu budovy č. p. 4607, jižní stěnou budovy č. p. 4607, spojnicí jihozápadního rohu budovy č. p. 4607 se severovýchodním rohem budovy č. p. 4666, spojnicí severovýchodního rohu budovy č. p. 4666 s jihovýchodním rohem budovy č. p. 4652, jižní stěnou budovy č. p. 4652, spojnicí jihozápadního rohu budovy č. p. 4652 se severovýchodním rohem budovy č. p. 4644, spojnicí severovýchodního rohu budovy č. p. 4644 s jihovýchodním rohem budovy č. p. 4640, jižní stěnou budovy č. p. 4640, spojnicí jihozápadního rohu budovy č. p. 4640 se severovýchodním rohem budovy č. p. 4610, spojnicí severovýchodního rohu budovy č. p. 4610 s jihovýchodním rohem budovy č. p. 4619, jižní stěnou budovy č. p. 4619, spojnicí jihozápadního rohu budovy č.p. 4619 s jihovýchodním rohem budovy č. p. 4699, jižní a jihozápadní stěnou budovy č. p. 4699, kolmicí od jihozápadní stěny budovy č. p. 4699 k jihovýchodnímu rohu budovy č. p. 4695, jižní stěnou budovy č. p. 4695, a spojnicí mezi jihozápadním rohem budovy č. p. 4695 a ústím podchodu pod ulicí Okružní, vedoucím směrem k ulici Družstevní.</w:t>
      </w:r>
    </w:p>
    <w:p w:rsidR="009703BF" w:rsidRPr="00E35766" w:rsidRDefault="009703BF" w:rsidP="009703BF">
      <w:pPr>
        <w:spacing w:after="120"/>
        <w:jc w:val="both"/>
        <w:rPr>
          <w:rFonts w:ascii="Courier New" w:hAnsi="Courier New" w:cs="Courier New"/>
          <w:sz w:val="21"/>
          <w:szCs w:val="21"/>
        </w:rPr>
      </w:pPr>
      <w:r w:rsidRPr="00E35766">
        <w:rPr>
          <w:rFonts w:ascii="Courier New" w:hAnsi="Courier New" w:cs="Courier New"/>
          <w:sz w:val="21"/>
          <w:szCs w:val="21"/>
        </w:rPr>
        <w:t xml:space="preserve">e) Prostory parku u </w:t>
      </w:r>
      <w:proofErr w:type="spellStart"/>
      <w:r w:rsidRPr="00E35766">
        <w:rPr>
          <w:rFonts w:ascii="Courier New" w:hAnsi="Courier New" w:cs="Courier New"/>
          <w:sz w:val="21"/>
          <w:szCs w:val="21"/>
        </w:rPr>
        <w:t>Kudlovské</w:t>
      </w:r>
      <w:proofErr w:type="spellEnd"/>
      <w:r w:rsidRPr="00E35766">
        <w:rPr>
          <w:rFonts w:ascii="Courier New" w:hAnsi="Courier New" w:cs="Courier New"/>
          <w:sz w:val="21"/>
          <w:szCs w:val="21"/>
        </w:rPr>
        <w:t xml:space="preserve"> přehrady, ohraničené ulicemi Hluboká, Štefánikova, Na </w:t>
      </w:r>
      <w:proofErr w:type="spellStart"/>
      <w:r w:rsidRPr="00E35766">
        <w:rPr>
          <w:rFonts w:ascii="Courier New" w:hAnsi="Courier New" w:cs="Courier New"/>
          <w:sz w:val="21"/>
          <w:szCs w:val="21"/>
        </w:rPr>
        <w:t>požáře</w:t>
      </w:r>
      <w:proofErr w:type="spellEnd"/>
      <w:r w:rsidRPr="00E35766">
        <w:rPr>
          <w:rFonts w:ascii="Courier New" w:hAnsi="Courier New" w:cs="Courier New"/>
          <w:sz w:val="21"/>
          <w:szCs w:val="21"/>
        </w:rPr>
        <w:t xml:space="preserve"> a Cihlářská.</w:t>
      </w:r>
    </w:p>
    <w:p w:rsidR="00FD5BF8" w:rsidRPr="00E35766" w:rsidRDefault="00FD5BF8" w:rsidP="009703BF">
      <w:pPr>
        <w:spacing w:after="120"/>
        <w:jc w:val="both"/>
        <w:rPr>
          <w:rFonts w:ascii="Courier New" w:hAnsi="Courier New" w:cs="Courier New"/>
          <w:sz w:val="21"/>
          <w:szCs w:val="21"/>
        </w:rPr>
      </w:pPr>
      <w:r w:rsidRPr="00E35766">
        <w:rPr>
          <w:rFonts w:ascii="Courier New" w:hAnsi="Courier New" w:cs="Courier New"/>
          <w:sz w:val="21"/>
          <w:szCs w:val="21"/>
        </w:rPr>
        <w:t xml:space="preserve">f) Prostory </w:t>
      </w:r>
      <w:r w:rsidR="0016606B" w:rsidRPr="00E35766">
        <w:rPr>
          <w:rFonts w:ascii="Courier New" w:hAnsi="Courier New" w:cs="Courier New"/>
          <w:sz w:val="21"/>
          <w:szCs w:val="21"/>
        </w:rPr>
        <w:t>ohraničené ulicemi Kvítková, Dlouhá, třída Tomáše Bati a Potoky (včetně prostor této ulice).</w:t>
      </w:r>
    </w:p>
    <w:p w:rsidR="009703BF" w:rsidRPr="00E35766" w:rsidRDefault="0016606B" w:rsidP="009703BF">
      <w:pPr>
        <w:spacing w:after="120"/>
        <w:jc w:val="both"/>
        <w:rPr>
          <w:rFonts w:ascii="Courier New" w:hAnsi="Courier New" w:cs="Courier New"/>
          <w:sz w:val="21"/>
          <w:szCs w:val="21"/>
        </w:rPr>
      </w:pPr>
      <w:r w:rsidRPr="00E35766">
        <w:rPr>
          <w:rFonts w:ascii="Courier New" w:hAnsi="Courier New" w:cs="Courier New"/>
          <w:sz w:val="21"/>
          <w:szCs w:val="21"/>
        </w:rPr>
        <w:t>g</w:t>
      </w:r>
      <w:r w:rsidR="009703BF" w:rsidRPr="00E35766">
        <w:rPr>
          <w:rFonts w:ascii="Courier New" w:hAnsi="Courier New" w:cs="Courier New"/>
          <w:sz w:val="21"/>
          <w:szCs w:val="21"/>
        </w:rPr>
        <w:t>) Prostory ohraničené tokem řeky Dřevnice na ulici Benešovo nábřeží, kolmicí od toku řeky Dřevnice k severozápadnímu rohu budovy č. p. 3952, severozápadní stěnou budovy č. p. 3952, spojnicí jihozápadního rohu budovy č. p. 3952 s jihozápadním rohem budovy č. p. 5208, jihozápadní stěnou budovy č. p. 5208, spojnicí jihovýchodního rohu budovy č. p. 5208  se severozápadním rohem budovy č. p. 126, severovýchodní stěnou budovy č. p.  126, spojnicí severovýchodního rohu budovy č. p. 126 se severovýchodním rohem budovy č. p. 1747 a kolmicí od toku řeky Dřevnice k severovýchodnímu rohu budovy č. p. 1747.</w:t>
      </w:r>
    </w:p>
    <w:p w:rsidR="009703BF" w:rsidRPr="00E35766" w:rsidRDefault="0016606B" w:rsidP="009703BF">
      <w:pPr>
        <w:spacing w:after="120"/>
        <w:jc w:val="both"/>
        <w:rPr>
          <w:rFonts w:ascii="Courier New" w:hAnsi="Courier New" w:cs="Courier New"/>
          <w:sz w:val="21"/>
          <w:szCs w:val="21"/>
        </w:rPr>
      </w:pPr>
      <w:r w:rsidRPr="00E35766">
        <w:rPr>
          <w:rFonts w:ascii="Courier New" w:hAnsi="Courier New" w:cs="Courier New"/>
          <w:sz w:val="21"/>
          <w:szCs w:val="21"/>
        </w:rPr>
        <w:t>h</w:t>
      </w:r>
      <w:r w:rsidR="009703BF" w:rsidRPr="00E35766">
        <w:rPr>
          <w:rFonts w:ascii="Courier New" w:hAnsi="Courier New" w:cs="Courier New"/>
          <w:sz w:val="21"/>
          <w:szCs w:val="21"/>
        </w:rPr>
        <w:t xml:space="preserve">) Prostory ohraničené ulicemi 2. května, Padělky IX, Fügnerovo nábřeží a </w:t>
      </w:r>
      <w:proofErr w:type="spellStart"/>
      <w:r w:rsidR="009703BF" w:rsidRPr="00E35766">
        <w:rPr>
          <w:rFonts w:ascii="Courier New" w:hAnsi="Courier New" w:cs="Courier New"/>
          <w:sz w:val="21"/>
          <w:szCs w:val="21"/>
        </w:rPr>
        <w:t>Kúty</w:t>
      </w:r>
      <w:proofErr w:type="spellEnd"/>
      <w:r w:rsidR="009703BF" w:rsidRPr="00E35766">
        <w:rPr>
          <w:rFonts w:ascii="Courier New" w:hAnsi="Courier New" w:cs="Courier New"/>
          <w:sz w:val="21"/>
          <w:szCs w:val="21"/>
        </w:rPr>
        <w:t xml:space="preserve">. </w:t>
      </w:r>
    </w:p>
    <w:p w:rsidR="00ED7579" w:rsidRPr="00E35766" w:rsidRDefault="00ED7579" w:rsidP="009703BF">
      <w:pPr>
        <w:spacing w:after="120"/>
        <w:jc w:val="both"/>
        <w:rPr>
          <w:rFonts w:ascii="Courier New" w:hAnsi="Courier New" w:cs="Courier New"/>
          <w:sz w:val="21"/>
          <w:szCs w:val="21"/>
        </w:rPr>
      </w:pPr>
    </w:p>
    <w:p w:rsidR="00ED7579" w:rsidRPr="00E35766" w:rsidRDefault="00ED7579" w:rsidP="009703BF">
      <w:pPr>
        <w:spacing w:after="120"/>
        <w:jc w:val="both"/>
        <w:rPr>
          <w:rFonts w:ascii="Courier New" w:hAnsi="Courier New" w:cs="Courier New"/>
          <w:sz w:val="21"/>
          <w:szCs w:val="21"/>
        </w:rPr>
      </w:pPr>
      <w:r w:rsidRPr="00E35766">
        <w:rPr>
          <w:rFonts w:ascii="Courier New" w:hAnsi="Courier New" w:cs="Courier New"/>
          <w:sz w:val="21"/>
          <w:szCs w:val="21"/>
        </w:rPr>
        <w:lastRenderedPageBreak/>
        <w:t xml:space="preserve">i) Prostory ohraničené ulicemi Díly IV, třída Tomáše Bati, chodníkem spojujícím ulici Vizovickou s ulicí Broučkova (nacházejícím se východně od prodejny </w:t>
      </w:r>
      <w:proofErr w:type="spellStart"/>
      <w:r w:rsidRPr="00E35766">
        <w:rPr>
          <w:rFonts w:ascii="Courier New" w:hAnsi="Courier New" w:cs="Courier New"/>
          <w:sz w:val="21"/>
          <w:szCs w:val="21"/>
        </w:rPr>
        <w:t>Lidl</w:t>
      </w:r>
      <w:proofErr w:type="spellEnd"/>
      <w:r w:rsidRPr="00E35766">
        <w:rPr>
          <w:rFonts w:ascii="Courier New" w:hAnsi="Courier New" w:cs="Courier New"/>
          <w:sz w:val="21"/>
          <w:szCs w:val="21"/>
        </w:rPr>
        <w:t xml:space="preserve"> v ose s ulicí </w:t>
      </w:r>
      <w:proofErr w:type="spellStart"/>
      <w:r w:rsidRPr="00E35766">
        <w:rPr>
          <w:rFonts w:ascii="Courier New" w:hAnsi="Courier New" w:cs="Courier New"/>
          <w:sz w:val="21"/>
          <w:szCs w:val="21"/>
        </w:rPr>
        <w:t>Obeciny</w:t>
      </w:r>
      <w:proofErr w:type="spellEnd"/>
      <w:r w:rsidRPr="00E35766">
        <w:rPr>
          <w:rFonts w:ascii="Courier New" w:hAnsi="Courier New" w:cs="Courier New"/>
          <w:sz w:val="21"/>
          <w:szCs w:val="21"/>
        </w:rPr>
        <w:t xml:space="preserve"> V) a železniční tratí Zlín – Vizovice.</w:t>
      </w:r>
    </w:p>
    <w:p w:rsidR="009703BF" w:rsidRPr="00E35766" w:rsidRDefault="00ED7579" w:rsidP="009703BF">
      <w:pPr>
        <w:spacing w:after="120"/>
        <w:jc w:val="both"/>
        <w:rPr>
          <w:rFonts w:ascii="Courier New" w:hAnsi="Courier New" w:cs="Courier New"/>
          <w:sz w:val="21"/>
          <w:szCs w:val="21"/>
        </w:rPr>
      </w:pPr>
      <w:r w:rsidRPr="00E35766">
        <w:rPr>
          <w:rFonts w:ascii="Courier New" w:hAnsi="Courier New" w:cs="Courier New"/>
          <w:sz w:val="21"/>
          <w:szCs w:val="21"/>
        </w:rPr>
        <w:t>j</w:t>
      </w:r>
      <w:r w:rsidR="009703BF" w:rsidRPr="00E35766">
        <w:rPr>
          <w:rFonts w:ascii="Courier New" w:hAnsi="Courier New" w:cs="Courier New"/>
          <w:sz w:val="21"/>
          <w:szCs w:val="21"/>
        </w:rPr>
        <w:t xml:space="preserve">) Prostory </w:t>
      </w:r>
      <w:r w:rsidR="004B3D6D" w:rsidRPr="00E35766">
        <w:rPr>
          <w:rFonts w:ascii="Courier New" w:hAnsi="Courier New" w:cs="Courier New"/>
          <w:sz w:val="21"/>
          <w:szCs w:val="21"/>
        </w:rPr>
        <w:t xml:space="preserve">ohraničené ulicemi </w:t>
      </w:r>
      <w:r w:rsidR="005E2C2E" w:rsidRPr="00E35766">
        <w:rPr>
          <w:rFonts w:ascii="Courier New" w:hAnsi="Courier New" w:cs="Courier New"/>
          <w:sz w:val="21"/>
          <w:szCs w:val="21"/>
        </w:rPr>
        <w:t>Podlesí I, Středová, Okružní a</w:t>
      </w:r>
      <w:r w:rsidR="009703BF" w:rsidRPr="00E35766">
        <w:rPr>
          <w:rFonts w:ascii="Courier New" w:hAnsi="Courier New" w:cs="Courier New"/>
          <w:sz w:val="21"/>
          <w:szCs w:val="21"/>
        </w:rPr>
        <w:t xml:space="preserve"> chodníkem </w:t>
      </w:r>
      <w:r w:rsidR="005E2C2E" w:rsidRPr="00E35766">
        <w:rPr>
          <w:rFonts w:ascii="Courier New" w:hAnsi="Courier New" w:cs="Courier New"/>
          <w:sz w:val="21"/>
          <w:szCs w:val="21"/>
        </w:rPr>
        <w:t>spojujícím ulici Okružní a Podlesí I</w:t>
      </w:r>
      <w:r w:rsidR="009703BF" w:rsidRPr="00E35766">
        <w:rPr>
          <w:rFonts w:ascii="Courier New" w:hAnsi="Courier New" w:cs="Courier New"/>
          <w:sz w:val="21"/>
          <w:szCs w:val="21"/>
        </w:rPr>
        <w:t>.</w:t>
      </w:r>
    </w:p>
    <w:p w:rsidR="009703BF" w:rsidRPr="00E35766" w:rsidRDefault="00ED7579" w:rsidP="009703BF">
      <w:pPr>
        <w:spacing w:after="120"/>
        <w:jc w:val="both"/>
        <w:rPr>
          <w:rFonts w:ascii="Courier New" w:hAnsi="Courier New" w:cs="Courier New"/>
          <w:sz w:val="21"/>
          <w:szCs w:val="21"/>
        </w:rPr>
      </w:pPr>
      <w:r w:rsidRPr="00E35766">
        <w:rPr>
          <w:rFonts w:ascii="Courier New" w:hAnsi="Courier New" w:cs="Courier New"/>
          <w:sz w:val="21"/>
          <w:szCs w:val="21"/>
        </w:rPr>
        <w:t>k</w:t>
      </w:r>
      <w:r w:rsidR="009703BF" w:rsidRPr="00E35766">
        <w:rPr>
          <w:rFonts w:ascii="Courier New" w:hAnsi="Courier New" w:cs="Courier New"/>
          <w:sz w:val="21"/>
          <w:szCs w:val="21"/>
        </w:rPr>
        <w:t>) Prostory parku v lokalitě „Kozlův žleb“, ohraničené ulicí Okružní (včetně prostor pod silničním nadjezdem pod ulicí Okružní), kolmicí z ulice Okružní k jihozápadnímu rohu budovy č.</w:t>
      </w:r>
      <w:r w:rsidR="009312FC">
        <w:rPr>
          <w:rFonts w:ascii="Courier New" w:hAnsi="Courier New" w:cs="Courier New"/>
          <w:sz w:val="21"/>
          <w:szCs w:val="21"/>
        </w:rPr>
        <w:t xml:space="preserve"> </w:t>
      </w:r>
      <w:r w:rsidR="009703BF" w:rsidRPr="00E35766">
        <w:rPr>
          <w:rFonts w:ascii="Courier New" w:hAnsi="Courier New" w:cs="Courier New"/>
          <w:sz w:val="21"/>
          <w:szCs w:val="21"/>
        </w:rPr>
        <w:t>p. 4781, spojnicí jihozápadního rohu domu č.</w:t>
      </w:r>
      <w:r w:rsidR="009312FC">
        <w:rPr>
          <w:rFonts w:ascii="Courier New" w:hAnsi="Courier New" w:cs="Courier New"/>
          <w:sz w:val="21"/>
          <w:szCs w:val="21"/>
        </w:rPr>
        <w:t xml:space="preserve"> </w:t>
      </w:r>
      <w:r w:rsidR="009703BF" w:rsidRPr="00E35766">
        <w:rPr>
          <w:rFonts w:ascii="Courier New" w:hAnsi="Courier New" w:cs="Courier New"/>
          <w:sz w:val="21"/>
          <w:szCs w:val="21"/>
        </w:rPr>
        <w:t>p. 4781 s jihozápadním rohem budovy č.</w:t>
      </w:r>
      <w:r w:rsidR="009312FC">
        <w:rPr>
          <w:rFonts w:ascii="Courier New" w:hAnsi="Courier New" w:cs="Courier New"/>
          <w:sz w:val="21"/>
          <w:szCs w:val="21"/>
        </w:rPr>
        <w:t xml:space="preserve"> </w:t>
      </w:r>
      <w:r w:rsidR="009703BF" w:rsidRPr="00E35766">
        <w:rPr>
          <w:rFonts w:ascii="Courier New" w:hAnsi="Courier New" w:cs="Courier New"/>
          <w:sz w:val="21"/>
          <w:szCs w:val="21"/>
        </w:rPr>
        <w:t>p. 4773, spojnicí jihozápadního rohu budovy č.</w:t>
      </w:r>
      <w:r w:rsidR="009312FC">
        <w:rPr>
          <w:rFonts w:ascii="Courier New" w:hAnsi="Courier New" w:cs="Courier New"/>
          <w:sz w:val="21"/>
          <w:szCs w:val="21"/>
        </w:rPr>
        <w:t xml:space="preserve"> </w:t>
      </w:r>
      <w:r w:rsidR="009703BF" w:rsidRPr="00E35766">
        <w:rPr>
          <w:rFonts w:ascii="Courier New" w:hAnsi="Courier New" w:cs="Courier New"/>
          <w:sz w:val="21"/>
          <w:szCs w:val="21"/>
        </w:rPr>
        <w:t>p. 4773 s jihozápadním rohem budovy č.</w:t>
      </w:r>
      <w:r w:rsidR="009312FC">
        <w:rPr>
          <w:rFonts w:ascii="Courier New" w:hAnsi="Courier New" w:cs="Courier New"/>
          <w:sz w:val="21"/>
          <w:szCs w:val="21"/>
        </w:rPr>
        <w:t xml:space="preserve"> </w:t>
      </w:r>
      <w:r w:rsidR="009703BF" w:rsidRPr="00E35766">
        <w:rPr>
          <w:rFonts w:ascii="Courier New" w:hAnsi="Courier New" w:cs="Courier New"/>
          <w:sz w:val="21"/>
          <w:szCs w:val="21"/>
        </w:rPr>
        <w:t>p. 5258, kolmicí z ulice Česká k jihozápadnímu rohu domu č.</w:t>
      </w:r>
      <w:r w:rsidR="009312FC">
        <w:rPr>
          <w:rFonts w:ascii="Courier New" w:hAnsi="Courier New" w:cs="Courier New"/>
          <w:sz w:val="21"/>
          <w:szCs w:val="21"/>
        </w:rPr>
        <w:t xml:space="preserve"> </w:t>
      </w:r>
      <w:r w:rsidR="009703BF" w:rsidRPr="00E35766">
        <w:rPr>
          <w:rFonts w:ascii="Courier New" w:hAnsi="Courier New" w:cs="Courier New"/>
          <w:sz w:val="21"/>
          <w:szCs w:val="21"/>
        </w:rPr>
        <w:t>p. 5258, ulicí Česká, spojnicí křižovatky ulic Česká a Slovenského národního povstání se severovýchodním rohem budovy č.</w:t>
      </w:r>
      <w:r w:rsidR="009312FC">
        <w:rPr>
          <w:rFonts w:ascii="Courier New" w:hAnsi="Courier New" w:cs="Courier New"/>
          <w:sz w:val="21"/>
          <w:szCs w:val="21"/>
        </w:rPr>
        <w:t xml:space="preserve"> </w:t>
      </w:r>
      <w:r w:rsidR="009703BF" w:rsidRPr="00E35766">
        <w:rPr>
          <w:rFonts w:ascii="Courier New" w:hAnsi="Courier New" w:cs="Courier New"/>
          <w:sz w:val="21"/>
          <w:szCs w:val="21"/>
        </w:rPr>
        <w:t>p. 4790, spojnicí severovýchodního rohu budovy č.</w:t>
      </w:r>
      <w:r w:rsidR="009312FC">
        <w:rPr>
          <w:rFonts w:ascii="Courier New" w:hAnsi="Courier New" w:cs="Courier New"/>
          <w:sz w:val="21"/>
          <w:szCs w:val="21"/>
        </w:rPr>
        <w:t xml:space="preserve"> </w:t>
      </w:r>
      <w:r w:rsidR="009703BF" w:rsidRPr="00E35766">
        <w:rPr>
          <w:rFonts w:ascii="Courier New" w:hAnsi="Courier New" w:cs="Courier New"/>
          <w:sz w:val="21"/>
          <w:szCs w:val="21"/>
        </w:rPr>
        <w:t>p. 4790 se severovýchodním rohem budovy č.</w:t>
      </w:r>
      <w:r w:rsidR="009312FC">
        <w:rPr>
          <w:rFonts w:ascii="Courier New" w:hAnsi="Courier New" w:cs="Courier New"/>
          <w:sz w:val="21"/>
          <w:szCs w:val="21"/>
        </w:rPr>
        <w:t xml:space="preserve"> </w:t>
      </w:r>
      <w:r w:rsidR="009703BF" w:rsidRPr="00E35766">
        <w:rPr>
          <w:rFonts w:ascii="Courier New" w:hAnsi="Courier New" w:cs="Courier New"/>
          <w:sz w:val="21"/>
          <w:szCs w:val="21"/>
        </w:rPr>
        <w:t>p. 4737, spojnicí severovýchodního rohu budovy č.</w:t>
      </w:r>
      <w:r w:rsidR="009312FC">
        <w:rPr>
          <w:rFonts w:ascii="Courier New" w:hAnsi="Courier New" w:cs="Courier New"/>
          <w:sz w:val="21"/>
          <w:szCs w:val="21"/>
        </w:rPr>
        <w:t xml:space="preserve"> </w:t>
      </w:r>
      <w:r w:rsidR="009703BF" w:rsidRPr="00E35766">
        <w:rPr>
          <w:rFonts w:ascii="Courier New" w:hAnsi="Courier New" w:cs="Courier New"/>
          <w:sz w:val="21"/>
          <w:szCs w:val="21"/>
        </w:rPr>
        <w:t>p. 4737 se severovýchodním rohem budovy č.</w:t>
      </w:r>
      <w:r w:rsidR="009312FC">
        <w:rPr>
          <w:rFonts w:ascii="Courier New" w:hAnsi="Courier New" w:cs="Courier New"/>
          <w:sz w:val="21"/>
          <w:szCs w:val="21"/>
        </w:rPr>
        <w:t> </w:t>
      </w:r>
      <w:r w:rsidR="009703BF" w:rsidRPr="00E35766">
        <w:rPr>
          <w:rFonts w:ascii="Courier New" w:hAnsi="Courier New" w:cs="Courier New"/>
          <w:sz w:val="21"/>
          <w:szCs w:val="21"/>
        </w:rPr>
        <w:t>p. 4736 a kolmicí vedoucí z ulice Okružní k severovýchodnímu rohu budovy č.</w:t>
      </w:r>
      <w:r w:rsidR="009312FC">
        <w:rPr>
          <w:rFonts w:ascii="Courier New" w:hAnsi="Courier New" w:cs="Courier New"/>
          <w:sz w:val="21"/>
          <w:szCs w:val="21"/>
        </w:rPr>
        <w:t> </w:t>
      </w:r>
      <w:r w:rsidR="009703BF" w:rsidRPr="00E35766">
        <w:rPr>
          <w:rFonts w:ascii="Courier New" w:hAnsi="Courier New" w:cs="Courier New"/>
          <w:sz w:val="21"/>
          <w:szCs w:val="21"/>
        </w:rPr>
        <w:t xml:space="preserve">p. 4736. </w:t>
      </w:r>
    </w:p>
    <w:p w:rsidR="0059593E" w:rsidRPr="00E35766" w:rsidRDefault="0059593E" w:rsidP="009703BF">
      <w:pPr>
        <w:spacing w:after="120"/>
        <w:jc w:val="both"/>
        <w:rPr>
          <w:rFonts w:ascii="Courier New" w:hAnsi="Courier New" w:cs="Courier New"/>
          <w:sz w:val="21"/>
          <w:szCs w:val="21"/>
        </w:rPr>
      </w:pPr>
      <w:r w:rsidRPr="00E35766">
        <w:rPr>
          <w:rFonts w:ascii="Courier New" w:hAnsi="Courier New" w:cs="Courier New"/>
          <w:sz w:val="21"/>
          <w:szCs w:val="21"/>
        </w:rPr>
        <w:t xml:space="preserve">l) </w:t>
      </w:r>
      <w:r w:rsidR="008A01D4" w:rsidRPr="00E35766">
        <w:rPr>
          <w:rFonts w:ascii="Courier New" w:hAnsi="Courier New" w:cs="Courier New"/>
          <w:sz w:val="21"/>
          <w:szCs w:val="21"/>
        </w:rPr>
        <w:t xml:space="preserve">Prostory v okolí prodejny </w:t>
      </w:r>
      <w:proofErr w:type="spellStart"/>
      <w:r w:rsidRPr="00E35766">
        <w:rPr>
          <w:rFonts w:ascii="Courier New" w:hAnsi="Courier New" w:cs="Courier New"/>
          <w:sz w:val="21"/>
          <w:szCs w:val="21"/>
        </w:rPr>
        <w:t>Interspar</w:t>
      </w:r>
      <w:proofErr w:type="spellEnd"/>
      <w:r w:rsidR="008A01D4" w:rsidRPr="00E35766">
        <w:rPr>
          <w:rFonts w:ascii="Courier New" w:hAnsi="Courier New" w:cs="Courier New"/>
          <w:sz w:val="21"/>
          <w:szCs w:val="21"/>
        </w:rPr>
        <w:t xml:space="preserve"> v místní části </w:t>
      </w:r>
      <w:proofErr w:type="spellStart"/>
      <w:r w:rsidR="008A01D4" w:rsidRPr="00E35766">
        <w:rPr>
          <w:rFonts w:ascii="Courier New" w:hAnsi="Courier New" w:cs="Courier New"/>
          <w:sz w:val="21"/>
          <w:szCs w:val="21"/>
        </w:rPr>
        <w:t>Prštné</w:t>
      </w:r>
      <w:proofErr w:type="spellEnd"/>
      <w:r w:rsidR="00612B70" w:rsidRPr="00E35766">
        <w:rPr>
          <w:rFonts w:ascii="Courier New" w:hAnsi="Courier New" w:cs="Courier New"/>
          <w:sz w:val="21"/>
          <w:szCs w:val="21"/>
        </w:rPr>
        <w:t>, ohraničené</w:t>
      </w:r>
      <w:r w:rsidR="00614378" w:rsidRPr="00E35766">
        <w:rPr>
          <w:rFonts w:ascii="Courier New" w:hAnsi="Courier New" w:cs="Courier New"/>
          <w:sz w:val="21"/>
          <w:szCs w:val="21"/>
        </w:rPr>
        <w:t xml:space="preserve"> tokem řeky Dřevnice, ulicí</w:t>
      </w:r>
      <w:r w:rsidR="00612B70" w:rsidRPr="00E35766">
        <w:rPr>
          <w:rFonts w:ascii="Courier New" w:hAnsi="Courier New" w:cs="Courier New"/>
          <w:sz w:val="21"/>
          <w:szCs w:val="21"/>
        </w:rPr>
        <w:t xml:space="preserve"> Přímá, </w:t>
      </w:r>
      <w:r w:rsidR="00614378" w:rsidRPr="00E35766">
        <w:rPr>
          <w:rFonts w:ascii="Courier New" w:hAnsi="Courier New" w:cs="Courier New"/>
          <w:sz w:val="21"/>
          <w:szCs w:val="21"/>
        </w:rPr>
        <w:t xml:space="preserve">ulicí </w:t>
      </w:r>
      <w:r w:rsidR="00612B70" w:rsidRPr="00E35766">
        <w:rPr>
          <w:rFonts w:ascii="Courier New" w:hAnsi="Courier New" w:cs="Courier New"/>
          <w:sz w:val="21"/>
          <w:szCs w:val="21"/>
        </w:rPr>
        <w:t>Tomáše Bati, kolmicí z ulice třída Tomáše Bati k jihozápadnímu rohu budovy bez č. p., nacházející se na pozemku st. p. č. 8465, jihozápadní stěnou budovy bez č. p., nacházející se na pozemku st. p. č. 8465</w:t>
      </w:r>
      <w:r w:rsidR="00E35766" w:rsidRPr="00E35766">
        <w:rPr>
          <w:rFonts w:ascii="Courier New" w:hAnsi="Courier New" w:cs="Courier New"/>
          <w:sz w:val="21"/>
          <w:szCs w:val="21"/>
        </w:rPr>
        <w:t>,</w:t>
      </w:r>
      <w:r w:rsidR="00614378" w:rsidRPr="00E35766">
        <w:rPr>
          <w:rFonts w:ascii="Courier New" w:hAnsi="Courier New" w:cs="Courier New"/>
          <w:sz w:val="21"/>
          <w:szCs w:val="21"/>
        </w:rPr>
        <w:t xml:space="preserve"> a</w:t>
      </w:r>
      <w:r w:rsidR="00612B70" w:rsidRPr="00E35766">
        <w:rPr>
          <w:rFonts w:ascii="Courier New" w:hAnsi="Courier New" w:cs="Courier New"/>
          <w:sz w:val="21"/>
          <w:szCs w:val="21"/>
        </w:rPr>
        <w:t xml:space="preserve"> spojnicí severozápadního rohu budovy bez č. p., nacházející se na pozemku st. p. č. 8465</w:t>
      </w:r>
      <w:r w:rsidR="00614378" w:rsidRPr="00E35766">
        <w:rPr>
          <w:rFonts w:ascii="Courier New" w:hAnsi="Courier New" w:cs="Courier New"/>
          <w:sz w:val="21"/>
          <w:szCs w:val="21"/>
        </w:rPr>
        <w:t>,</w:t>
      </w:r>
      <w:r w:rsidR="00612B70" w:rsidRPr="00E35766">
        <w:rPr>
          <w:rFonts w:ascii="Courier New" w:hAnsi="Courier New" w:cs="Courier New"/>
          <w:sz w:val="21"/>
          <w:szCs w:val="21"/>
        </w:rPr>
        <w:t xml:space="preserve"> a </w:t>
      </w:r>
      <w:r w:rsidR="009312FC">
        <w:rPr>
          <w:rFonts w:ascii="Courier New" w:hAnsi="Courier New" w:cs="Courier New"/>
          <w:sz w:val="21"/>
          <w:szCs w:val="21"/>
        </w:rPr>
        <w:t>železničního mostu</w:t>
      </w:r>
      <w:r w:rsidR="00612B70" w:rsidRPr="00E35766">
        <w:rPr>
          <w:rFonts w:ascii="Courier New" w:hAnsi="Courier New" w:cs="Courier New"/>
          <w:sz w:val="21"/>
          <w:szCs w:val="21"/>
        </w:rPr>
        <w:t xml:space="preserve"> přes řeku Dřevnici, nacházející se u severovýchodního rohu</w:t>
      </w:r>
      <w:r w:rsidR="00614378" w:rsidRPr="00E35766">
        <w:rPr>
          <w:rFonts w:ascii="Courier New" w:hAnsi="Courier New" w:cs="Courier New"/>
          <w:sz w:val="21"/>
          <w:szCs w:val="21"/>
        </w:rPr>
        <w:t xml:space="preserve"> budovy č. p. 671. </w:t>
      </w:r>
      <w:r w:rsidR="00612B70" w:rsidRPr="00E35766">
        <w:rPr>
          <w:rFonts w:ascii="Courier New" w:hAnsi="Courier New" w:cs="Courier New"/>
          <w:sz w:val="21"/>
          <w:szCs w:val="21"/>
        </w:rPr>
        <w:t xml:space="preserve"> </w:t>
      </w:r>
    </w:p>
    <w:p w:rsidR="00614378" w:rsidRPr="00E35766" w:rsidRDefault="0059593E" w:rsidP="006143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Courier New" w:hAnsi="Courier New" w:cs="Courier New"/>
          <w:sz w:val="21"/>
          <w:szCs w:val="21"/>
        </w:rPr>
      </w:pPr>
      <w:r w:rsidRPr="00E35766">
        <w:rPr>
          <w:rFonts w:ascii="Courier New" w:hAnsi="Courier New" w:cs="Courier New"/>
          <w:sz w:val="21"/>
          <w:szCs w:val="21"/>
        </w:rPr>
        <w:t>m) P</w:t>
      </w:r>
      <w:r w:rsidR="00614378" w:rsidRPr="00E35766">
        <w:rPr>
          <w:rFonts w:ascii="Courier New" w:hAnsi="Courier New" w:cs="Courier New"/>
          <w:sz w:val="21"/>
          <w:szCs w:val="21"/>
        </w:rPr>
        <w:t xml:space="preserve">rostory sídliště Podhoří, ohraničené ulicemi K. Světlé, Svat. Čecha, Růžová a třída Tomáše Bati. </w:t>
      </w:r>
    </w:p>
    <w:p w:rsidR="0059593E" w:rsidRPr="00E35766" w:rsidRDefault="0059593E" w:rsidP="009703BF">
      <w:pPr>
        <w:spacing w:after="120"/>
        <w:jc w:val="both"/>
        <w:rPr>
          <w:rFonts w:ascii="Courier New" w:hAnsi="Courier New" w:cs="Courier New"/>
          <w:sz w:val="21"/>
          <w:szCs w:val="21"/>
        </w:rPr>
      </w:pPr>
    </w:p>
    <w:p w:rsidR="009703BF" w:rsidRPr="00E35766" w:rsidRDefault="009703BF" w:rsidP="009703BF">
      <w:pPr>
        <w:spacing w:after="120"/>
        <w:jc w:val="both"/>
        <w:rPr>
          <w:rFonts w:ascii="Courier New" w:hAnsi="Courier New" w:cs="Courier New"/>
          <w:b/>
          <w:sz w:val="21"/>
          <w:szCs w:val="21"/>
        </w:rPr>
      </w:pPr>
      <w:r w:rsidRPr="00E35766">
        <w:rPr>
          <w:rFonts w:ascii="Courier New" w:hAnsi="Courier New" w:cs="Courier New"/>
          <w:b/>
          <w:sz w:val="21"/>
          <w:szCs w:val="21"/>
        </w:rPr>
        <w:t xml:space="preserve">2) Obec Zlín, k. </w:t>
      </w:r>
      <w:proofErr w:type="spellStart"/>
      <w:r w:rsidRPr="00E35766">
        <w:rPr>
          <w:rFonts w:ascii="Courier New" w:hAnsi="Courier New" w:cs="Courier New"/>
          <w:b/>
          <w:sz w:val="21"/>
          <w:szCs w:val="21"/>
        </w:rPr>
        <w:t>ú.</w:t>
      </w:r>
      <w:proofErr w:type="spellEnd"/>
      <w:r w:rsidRPr="00E35766">
        <w:rPr>
          <w:rFonts w:ascii="Courier New" w:hAnsi="Courier New" w:cs="Courier New"/>
          <w:b/>
          <w:sz w:val="21"/>
          <w:szCs w:val="21"/>
        </w:rPr>
        <w:t xml:space="preserve"> Louky nad Dřevnicí </w:t>
      </w:r>
    </w:p>
    <w:p w:rsidR="009703BF" w:rsidRPr="00E35766" w:rsidRDefault="009703BF" w:rsidP="009703BF">
      <w:pPr>
        <w:spacing w:after="120"/>
        <w:jc w:val="both"/>
        <w:rPr>
          <w:rFonts w:ascii="Courier New" w:hAnsi="Courier New" w:cs="Courier New"/>
          <w:sz w:val="21"/>
          <w:szCs w:val="21"/>
        </w:rPr>
      </w:pPr>
      <w:r w:rsidRPr="00E35766">
        <w:rPr>
          <w:rFonts w:ascii="Courier New" w:hAnsi="Courier New" w:cs="Courier New"/>
          <w:sz w:val="21"/>
          <w:szCs w:val="21"/>
        </w:rPr>
        <w:t xml:space="preserve">a) Prostory ulice Náves Louky v úseku od křižovatky s ulicí Chlumská po křižovatku s ulicí </w:t>
      </w:r>
      <w:proofErr w:type="spellStart"/>
      <w:r w:rsidRPr="00E35766">
        <w:rPr>
          <w:rFonts w:ascii="Courier New" w:hAnsi="Courier New" w:cs="Courier New"/>
          <w:sz w:val="21"/>
          <w:szCs w:val="21"/>
        </w:rPr>
        <w:t>Chlaloupky</w:t>
      </w:r>
      <w:proofErr w:type="spellEnd"/>
      <w:r w:rsidRPr="00E35766">
        <w:rPr>
          <w:rFonts w:ascii="Courier New" w:hAnsi="Courier New" w:cs="Courier New"/>
          <w:sz w:val="21"/>
          <w:szCs w:val="21"/>
        </w:rPr>
        <w:t xml:space="preserve">. </w:t>
      </w:r>
    </w:p>
    <w:p w:rsidR="009703BF" w:rsidRPr="00E35766" w:rsidRDefault="009703BF" w:rsidP="009703BF">
      <w:pPr>
        <w:spacing w:after="120"/>
        <w:jc w:val="both"/>
        <w:rPr>
          <w:rFonts w:ascii="Courier New" w:hAnsi="Courier New" w:cs="Courier New"/>
          <w:sz w:val="21"/>
          <w:szCs w:val="21"/>
        </w:rPr>
      </w:pPr>
    </w:p>
    <w:p w:rsidR="009703BF" w:rsidRPr="00E35766" w:rsidRDefault="009703BF" w:rsidP="009703BF">
      <w:pPr>
        <w:spacing w:after="120"/>
        <w:jc w:val="both"/>
        <w:rPr>
          <w:rFonts w:ascii="Courier New" w:hAnsi="Courier New" w:cs="Courier New"/>
          <w:b/>
          <w:sz w:val="21"/>
          <w:szCs w:val="21"/>
        </w:rPr>
      </w:pPr>
      <w:r w:rsidRPr="00E35766">
        <w:rPr>
          <w:rFonts w:ascii="Courier New" w:hAnsi="Courier New" w:cs="Courier New"/>
          <w:b/>
          <w:sz w:val="21"/>
          <w:szCs w:val="21"/>
        </w:rPr>
        <w:t xml:space="preserve">3) Obec Zlín, k. </w:t>
      </w:r>
      <w:proofErr w:type="spellStart"/>
      <w:r w:rsidRPr="00E35766">
        <w:rPr>
          <w:rFonts w:ascii="Courier New" w:hAnsi="Courier New" w:cs="Courier New"/>
          <w:b/>
          <w:sz w:val="21"/>
          <w:szCs w:val="21"/>
        </w:rPr>
        <w:t>ú.</w:t>
      </w:r>
      <w:proofErr w:type="spellEnd"/>
      <w:r w:rsidRPr="00E35766">
        <w:rPr>
          <w:rFonts w:ascii="Courier New" w:hAnsi="Courier New" w:cs="Courier New"/>
          <w:b/>
          <w:sz w:val="21"/>
          <w:szCs w:val="21"/>
        </w:rPr>
        <w:t xml:space="preserve"> Malenovice u Zlína</w:t>
      </w:r>
    </w:p>
    <w:p w:rsidR="00B515D4" w:rsidRPr="00E35766" w:rsidRDefault="009703BF" w:rsidP="009703BF">
      <w:pPr>
        <w:spacing w:after="120"/>
        <w:jc w:val="both"/>
        <w:rPr>
          <w:rFonts w:ascii="Courier New" w:hAnsi="Courier New" w:cs="Courier New"/>
          <w:sz w:val="21"/>
          <w:szCs w:val="21"/>
        </w:rPr>
      </w:pPr>
      <w:r w:rsidRPr="00E35766">
        <w:rPr>
          <w:rFonts w:ascii="Courier New" w:hAnsi="Courier New" w:cs="Courier New"/>
          <w:sz w:val="21"/>
          <w:szCs w:val="21"/>
        </w:rPr>
        <w:t xml:space="preserve">a) </w:t>
      </w:r>
      <w:r w:rsidR="00B515D4" w:rsidRPr="00E35766">
        <w:rPr>
          <w:rFonts w:ascii="Courier New" w:hAnsi="Courier New" w:cs="Courier New"/>
          <w:sz w:val="21"/>
          <w:szCs w:val="21"/>
        </w:rPr>
        <w:t>Prostory ohraničené ulicemi Masarykova, třída Svobody, Zahradní</w:t>
      </w:r>
      <w:r w:rsidR="00A57120" w:rsidRPr="00E35766">
        <w:rPr>
          <w:rFonts w:ascii="Courier New" w:hAnsi="Courier New" w:cs="Courier New"/>
          <w:sz w:val="21"/>
          <w:szCs w:val="21"/>
        </w:rPr>
        <w:t xml:space="preserve"> </w:t>
      </w:r>
      <w:r w:rsidR="00B515D4" w:rsidRPr="00E35766">
        <w:rPr>
          <w:rFonts w:ascii="Courier New" w:hAnsi="Courier New" w:cs="Courier New"/>
          <w:sz w:val="21"/>
          <w:szCs w:val="21"/>
        </w:rPr>
        <w:t xml:space="preserve">v úseku od třídy </w:t>
      </w:r>
      <w:r w:rsidR="00A57120" w:rsidRPr="00E35766">
        <w:rPr>
          <w:rFonts w:ascii="Courier New" w:hAnsi="Courier New" w:cs="Courier New"/>
          <w:sz w:val="21"/>
          <w:szCs w:val="21"/>
        </w:rPr>
        <w:t>S</w:t>
      </w:r>
      <w:r w:rsidR="00B515D4" w:rsidRPr="00E35766">
        <w:rPr>
          <w:rFonts w:ascii="Courier New" w:hAnsi="Courier New" w:cs="Courier New"/>
          <w:sz w:val="21"/>
          <w:szCs w:val="21"/>
        </w:rPr>
        <w:t>vobody po severozápadní roh budovy č. p. 973, severozápadní stěnou budovy č. p. 973, spojnicí severovýchodního rohu budovy č. p. 973 s</w:t>
      </w:r>
      <w:r w:rsidR="00A57120" w:rsidRPr="00E35766">
        <w:rPr>
          <w:rFonts w:ascii="Courier New" w:hAnsi="Courier New" w:cs="Courier New"/>
          <w:sz w:val="21"/>
          <w:szCs w:val="21"/>
        </w:rPr>
        <w:t> jihovýchodním rohem budovy bez č. p. nacházející se na pozemku st. p. č. 89/3, jihovýchodní stěnou budovy bez č. p. nacházející se na pozemku st. p. č. 89/3, spojnicí severovýchodního rohu budovy bez č. p. nacházející se na pozemku st. p. č. 89/3 se severozápadním rohem budovy č. p. 1107, spojnicí severozápadního rohu budovy č. p. 1107 s jihozápadním rohem budovy bez č. p. nacházející se na pozemku st. p. č. 89/1, a spojnicí jihozápadního rohu budovy bez č. p. nacházející se na pozemku st. p. č. 89/1 s jihovýchodním rohem budovy č. p. 20.</w:t>
      </w:r>
    </w:p>
    <w:p w:rsidR="009703BF" w:rsidRPr="00E35766" w:rsidRDefault="00B515D4" w:rsidP="009703BF">
      <w:pPr>
        <w:spacing w:after="120"/>
        <w:jc w:val="both"/>
        <w:rPr>
          <w:rFonts w:ascii="Courier New" w:hAnsi="Courier New" w:cs="Courier New"/>
          <w:sz w:val="21"/>
          <w:szCs w:val="21"/>
        </w:rPr>
      </w:pPr>
      <w:r w:rsidRPr="00E35766">
        <w:rPr>
          <w:rFonts w:ascii="Courier New" w:hAnsi="Courier New" w:cs="Courier New"/>
          <w:sz w:val="21"/>
          <w:szCs w:val="21"/>
        </w:rPr>
        <w:t xml:space="preserve">b) </w:t>
      </w:r>
      <w:r w:rsidR="009703BF" w:rsidRPr="00E35766">
        <w:rPr>
          <w:rFonts w:ascii="Courier New" w:hAnsi="Courier New" w:cs="Courier New"/>
          <w:sz w:val="21"/>
          <w:szCs w:val="21"/>
        </w:rPr>
        <w:t>Prostory parku u objektu Církve adventistů sedmého dne, ohraničené ulicemi Tyršova, V Úvozu a budovami č. p. 1108, 1151 a 1146.</w:t>
      </w:r>
    </w:p>
    <w:p w:rsidR="009703BF" w:rsidRPr="00E35766" w:rsidRDefault="00B515D4" w:rsidP="009703BF">
      <w:pPr>
        <w:spacing w:after="120"/>
        <w:jc w:val="both"/>
        <w:rPr>
          <w:rFonts w:ascii="Courier New" w:hAnsi="Courier New" w:cs="Courier New"/>
          <w:sz w:val="21"/>
          <w:szCs w:val="21"/>
        </w:rPr>
      </w:pPr>
      <w:r w:rsidRPr="00E35766">
        <w:rPr>
          <w:rFonts w:ascii="Courier New" w:hAnsi="Courier New" w:cs="Courier New"/>
          <w:sz w:val="21"/>
          <w:szCs w:val="21"/>
        </w:rPr>
        <w:t>c</w:t>
      </w:r>
      <w:r w:rsidR="009703BF" w:rsidRPr="00E35766">
        <w:rPr>
          <w:rFonts w:ascii="Courier New" w:hAnsi="Courier New" w:cs="Courier New"/>
          <w:sz w:val="21"/>
          <w:szCs w:val="21"/>
        </w:rPr>
        <w:t>) Prostory zeleně v centru Jarolímkova náměstí, ohraničené po obvodu místními komunikacemi určenými pro provoz silničních vozidel.</w:t>
      </w:r>
    </w:p>
    <w:p w:rsidR="009703BF" w:rsidRPr="00E35766" w:rsidRDefault="00B515D4" w:rsidP="009703BF">
      <w:pPr>
        <w:spacing w:after="120"/>
        <w:jc w:val="both"/>
        <w:rPr>
          <w:rFonts w:ascii="Courier New" w:hAnsi="Courier New" w:cs="Courier New"/>
          <w:sz w:val="21"/>
          <w:szCs w:val="21"/>
        </w:rPr>
      </w:pPr>
      <w:r w:rsidRPr="00E35766">
        <w:rPr>
          <w:rFonts w:ascii="Courier New" w:hAnsi="Courier New" w:cs="Courier New"/>
          <w:sz w:val="21"/>
          <w:szCs w:val="21"/>
        </w:rPr>
        <w:t>d</w:t>
      </w:r>
      <w:r w:rsidR="009703BF" w:rsidRPr="00E35766">
        <w:rPr>
          <w:rFonts w:ascii="Courier New" w:hAnsi="Courier New" w:cs="Courier New"/>
          <w:sz w:val="21"/>
          <w:szCs w:val="21"/>
        </w:rPr>
        <w:t xml:space="preserve">) Prostory v okolí restaurace Belveder, ohraničené ulicí třída Svobody, severovýchodními stěnami budov bez č. p. na st. p. č. 1979 a 1980, jihovýchodní stěnou budovy </w:t>
      </w:r>
      <w:proofErr w:type="gramStart"/>
      <w:r w:rsidR="009703BF" w:rsidRPr="00E35766">
        <w:rPr>
          <w:rFonts w:ascii="Courier New" w:hAnsi="Courier New" w:cs="Courier New"/>
          <w:sz w:val="21"/>
          <w:szCs w:val="21"/>
        </w:rPr>
        <w:t>č.p.</w:t>
      </w:r>
      <w:proofErr w:type="gramEnd"/>
      <w:r w:rsidR="009703BF" w:rsidRPr="00E35766">
        <w:rPr>
          <w:rFonts w:ascii="Courier New" w:hAnsi="Courier New" w:cs="Courier New"/>
          <w:sz w:val="21"/>
          <w:szCs w:val="21"/>
        </w:rPr>
        <w:t xml:space="preserve"> 764 a pozemní komunikací probíhající mezi budovami č. p. 764 a 775 a spojující ulici třída Svobody s ulicí Tyršova.</w:t>
      </w:r>
    </w:p>
    <w:p w:rsidR="009703BF" w:rsidRPr="00E35766" w:rsidRDefault="009703BF" w:rsidP="009703BF">
      <w:pPr>
        <w:spacing w:after="120"/>
        <w:jc w:val="both"/>
        <w:rPr>
          <w:rFonts w:ascii="Courier New" w:hAnsi="Courier New" w:cs="Courier New"/>
          <w:b/>
          <w:sz w:val="20"/>
          <w:szCs w:val="20"/>
        </w:rPr>
      </w:pPr>
    </w:p>
    <w:p w:rsidR="009703BF" w:rsidRDefault="009703BF" w:rsidP="009703BF">
      <w:pPr>
        <w:spacing w:after="120"/>
        <w:jc w:val="both"/>
        <w:rPr>
          <w:rFonts w:ascii="Courier New" w:hAnsi="Courier New" w:cs="Courier New"/>
          <w:b/>
          <w:sz w:val="20"/>
          <w:szCs w:val="20"/>
        </w:rPr>
      </w:pPr>
    </w:p>
    <w:p w:rsidR="0072002F" w:rsidRDefault="0072002F" w:rsidP="009703BF">
      <w:pPr>
        <w:spacing w:after="120"/>
        <w:jc w:val="both"/>
        <w:rPr>
          <w:rFonts w:ascii="Courier New" w:hAnsi="Courier New" w:cs="Courier New"/>
          <w:b/>
          <w:sz w:val="20"/>
          <w:szCs w:val="20"/>
        </w:rPr>
      </w:pPr>
    </w:p>
    <w:p w:rsidR="0072002F" w:rsidRDefault="0072002F" w:rsidP="009703BF">
      <w:pPr>
        <w:spacing w:after="120"/>
        <w:jc w:val="both"/>
        <w:rPr>
          <w:rFonts w:ascii="Courier New" w:hAnsi="Courier New" w:cs="Courier New"/>
          <w:b/>
          <w:sz w:val="20"/>
          <w:szCs w:val="20"/>
        </w:rPr>
      </w:pPr>
    </w:p>
    <w:p w:rsidR="0072002F" w:rsidRDefault="0072002F" w:rsidP="009703BF">
      <w:pPr>
        <w:spacing w:after="120"/>
        <w:jc w:val="both"/>
        <w:rPr>
          <w:rFonts w:ascii="Courier New" w:hAnsi="Courier New" w:cs="Courier New"/>
          <w:b/>
          <w:sz w:val="20"/>
          <w:szCs w:val="20"/>
        </w:rPr>
      </w:pPr>
    </w:p>
    <w:p w:rsidR="0072002F" w:rsidRDefault="0072002F" w:rsidP="009703BF">
      <w:pPr>
        <w:spacing w:after="120"/>
        <w:jc w:val="both"/>
        <w:rPr>
          <w:rFonts w:ascii="Courier New" w:hAnsi="Courier New" w:cs="Courier New"/>
          <w:b/>
          <w:sz w:val="20"/>
          <w:szCs w:val="20"/>
        </w:rPr>
      </w:pPr>
    </w:p>
    <w:p w:rsidR="0072002F" w:rsidRPr="00E35766" w:rsidRDefault="0072002F" w:rsidP="009703BF">
      <w:pPr>
        <w:spacing w:after="120"/>
        <w:jc w:val="both"/>
        <w:rPr>
          <w:rFonts w:ascii="Courier New" w:hAnsi="Courier New" w:cs="Courier New"/>
          <w:b/>
          <w:sz w:val="20"/>
          <w:szCs w:val="20"/>
        </w:rPr>
      </w:pPr>
    </w:p>
    <w:p w:rsidR="009703BF" w:rsidRPr="00E35766" w:rsidRDefault="009703BF" w:rsidP="009703BF">
      <w:pPr>
        <w:spacing w:after="120"/>
        <w:jc w:val="both"/>
        <w:rPr>
          <w:rFonts w:ascii="Courier New" w:hAnsi="Courier New" w:cs="Courier New"/>
          <w:b/>
          <w:sz w:val="20"/>
          <w:szCs w:val="20"/>
        </w:rPr>
      </w:pPr>
    </w:p>
    <w:p w:rsidR="009703BF" w:rsidRPr="00E35766" w:rsidRDefault="009703BF" w:rsidP="009703BF">
      <w:pPr>
        <w:spacing w:after="240"/>
        <w:jc w:val="both"/>
        <w:rPr>
          <w:rFonts w:ascii="Courier New" w:hAnsi="Courier New" w:cs="Courier New"/>
          <w:sz w:val="20"/>
          <w:szCs w:val="20"/>
        </w:rPr>
      </w:pPr>
      <w:r w:rsidRPr="00E35766">
        <w:rPr>
          <w:rFonts w:ascii="Courier New" w:hAnsi="Courier New" w:cs="Courier New"/>
          <w:b/>
          <w:sz w:val="20"/>
          <w:szCs w:val="20"/>
        </w:rPr>
        <w:t xml:space="preserve">obr. č. 1: </w:t>
      </w:r>
      <w:r w:rsidRPr="00E35766">
        <w:rPr>
          <w:rFonts w:ascii="Courier New" w:hAnsi="Courier New" w:cs="Courier New"/>
          <w:sz w:val="20"/>
          <w:szCs w:val="20"/>
        </w:rPr>
        <w:t>Grafické znázornění veřejných prostranství uvedených pod bodem 1) písm. a) až d), na kterých se zakazuje konzumace alkoholických nápojů a zjevné umožňování konzumace alkoholických nápojů</w:t>
      </w:r>
      <w:r w:rsidR="001D7EC2" w:rsidRPr="00E35766">
        <w:rPr>
          <w:rFonts w:ascii="Courier New" w:hAnsi="Courier New" w:cs="Courier New"/>
          <w:sz w:val="20"/>
          <w:szCs w:val="20"/>
        </w:rPr>
        <w:t xml:space="preserve"> </w:t>
      </w:r>
    </w:p>
    <w:p w:rsidR="009703BF" w:rsidRPr="00E35766" w:rsidRDefault="0072002F" w:rsidP="009703BF">
      <w:pPr>
        <w:spacing w:after="120"/>
        <w:jc w:val="both"/>
      </w:pPr>
      <w:r w:rsidRPr="00E35766">
        <w:rPr>
          <w:noProof/>
        </w:rPr>
        <w:drawing>
          <wp:inline distT="0" distB="0" distL="0" distR="0">
            <wp:extent cx="6057900" cy="7191375"/>
            <wp:effectExtent l="0" t="0" r="0" b="0"/>
            <wp:docPr id="1" name="obrázek 1" descr="1 - Cen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 Centr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7900" cy="7191375"/>
                    </a:xfrm>
                    <a:prstGeom prst="rect">
                      <a:avLst/>
                    </a:prstGeom>
                    <a:noFill/>
                    <a:ln>
                      <a:noFill/>
                    </a:ln>
                  </pic:spPr>
                </pic:pic>
              </a:graphicData>
            </a:graphic>
          </wp:inline>
        </w:drawing>
      </w:r>
    </w:p>
    <w:p w:rsidR="009703BF" w:rsidRPr="00E35766" w:rsidRDefault="009703BF" w:rsidP="009703BF">
      <w:pPr>
        <w:spacing w:after="120"/>
        <w:jc w:val="both"/>
      </w:pPr>
    </w:p>
    <w:p w:rsidR="009703BF" w:rsidRPr="00E35766" w:rsidRDefault="009703BF" w:rsidP="009703BF">
      <w:pPr>
        <w:spacing w:after="120"/>
        <w:jc w:val="both"/>
      </w:pPr>
    </w:p>
    <w:p w:rsidR="009703BF" w:rsidRPr="00E35766" w:rsidRDefault="009703BF" w:rsidP="009703BF">
      <w:pPr>
        <w:spacing w:after="120"/>
        <w:jc w:val="both"/>
      </w:pPr>
    </w:p>
    <w:p w:rsidR="009703BF" w:rsidRPr="00E35766" w:rsidRDefault="009703BF" w:rsidP="009703BF">
      <w:pPr>
        <w:spacing w:after="120"/>
        <w:jc w:val="both"/>
      </w:pPr>
    </w:p>
    <w:p w:rsidR="00CF76F4" w:rsidRPr="00E35766" w:rsidRDefault="00CF76F4" w:rsidP="009703BF">
      <w:pPr>
        <w:spacing w:after="120"/>
        <w:jc w:val="both"/>
      </w:pPr>
    </w:p>
    <w:p w:rsidR="009703BF" w:rsidRPr="00E35766" w:rsidRDefault="009703BF" w:rsidP="0016606B">
      <w:pPr>
        <w:spacing w:after="240"/>
        <w:jc w:val="both"/>
        <w:rPr>
          <w:rFonts w:ascii="Courier New" w:hAnsi="Courier New" w:cs="Courier New"/>
          <w:sz w:val="20"/>
          <w:szCs w:val="20"/>
        </w:rPr>
      </w:pPr>
      <w:r w:rsidRPr="00E35766">
        <w:rPr>
          <w:rFonts w:ascii="Courier New" w:hAnsi="Courier New" w:cs="Courier New"/>
          <w:b/>
          <w:sz w:val="20"/>
          <w:szCs w:val="20"/>
        </w:rPr>
        <w:t xml:space="preserve">obr. č. 2: </w:t>
      </w:r>
      <w:r w:rsidRPr="00E35766">
        <w:rPr>
          <w:rFonts w:ascii="Courier New" w:hAnsi="Courier New" w:cs="Courier New"/>
          <w:sz w:val="20"/>
          <w:szCs w:val="20"/>
        </w:rPr>
        <w:t>Grafické znázornění veřejných prostranství uvedených pod bodem 1) písm. e) a</w:t>
      </w:r>
      <w:r w:rsidR="0016606B" w:rsidRPr="00E35766">
        <w:rPr>
          <w:rFonts w:ascii="Courier New" w:hAnsi="Courier New" w:cs="Courier New"/>
          <w:sz w:val="20"/>
          <w:szCs w:val="20"/>
        </w:rPr>
        <w:t xml:space="preserve"> f</w:t>
      </w:r>
      <w:r w:rsidRPr="00E35766">
        <w:rPr>
          <w:rFonts w:ascii="Courier New" w:hAnsi="Courier New" w:cs="Courier New"/>
          <w:sz w:val="20"/>
          <w:szCs w:val="20"/>
        </w:rPr>
        <w:t>), na kterých se zakazuje konzumace alkoholických nápojů a zjevné umožňování konzumace alkoholických nápojů</w:t>
      </w:r>
    </w:p>
    <w:p w:rsidR="0016606B" w:rsidRPr="00E35766" w:rsidRDefault="0072002F" w:rsidP="009703BF">
      <w:pPr>
        <w:spacing w:after="120"/>
        <w:jc w:val="both"/>
        <w:rPr>
          <w:rFonts w:ascii="Courier New" w:hAnsi="Courier New" w:cs="Courier New"/>
          <w:sz w:val="20"/>
          <w:szCs w:val="20"/>
        </w:rPr>
      </w:pPr>
      <w:r w:rsidRPr="00E35766">
        <w:rPr>
          <w:rFonts w:ascii="Courier New" w:hAnsi="Courier New" w:cs="Courier New"/>
          <w:noProof/>
          <w:sz w:val="20"/>
          <w:szCs w:val="20"/>
        </w:rPr>
        <w:drawing>
          <wp:inline distT="0" distB="0" distL="0" distR="0">
            <wp:extent cx="2495550" cy="3876675"/>
            <wp:effectExtent l="0" t="0" r="0" b="0"/>
            <wp:docPr id="2" name="obrázek 2" descr="poto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tok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5550" cy="3876675"/>
                    </a:xfrm>
                    <a:prstGeom prst="rect">
                      <a:avLst/>
                    </a:prstGeom>
                    <a:noFill/>
                    <a:ln>
                      <a:noFill/>
                    </a:ln>
                  </pic:spPr>
                </pic:pic>
              </a:graphicData>
            </a:graphic>
          </wp:inline>
        </w:drawing>
      </w:r>
    </w:p>
    <w:p w:rsidR="0016606B" w:rsidRPr="00E35766" w:rsidRDefault="0016606B" w:rsidP="0016606B">
      <w:pPr>
        <w:jc w:val="both"/>
        <w:rPr>
          <w:rFonts w:ascii="Courier New" w:hAnsi="Courier New" w:cs="Courier New"/>
          <w:b/>
          <w:sz w:val="20"/>
          <w:szCs w:val="20"/>
        </w:rPr>
      </w:pPr>
    </w:p>
    <w:p w:rsidR="0016606B" w:rsidRPr="00E35766" w:rsidRDefault="0016606B" w:rsidP="0016606B">
      <w:pPr>
        <w:jc w:val="both"/>
        <w:rPr>
          <w:rFonts w:ascii="Courier New" w:hAnsi="Courier New" w:cs="Courier New"/>
          <w:b/>
          <w:sz w:val="20"/>
          <w:szCs w:val="20"/>
        </w:rPr>
      </w:pPr>
    </w:p>
    <w:p w:rsidR="009703BF" w:rsidRPr="00E35766" w:rsidRDefault="009703BF" w:rsidP="0016606B">
      <w:pPr>
        <w:jc w:val="both"/>
        <w:rPr>
          <w:rFonts w:ascii="Courier New" w:hAnsi="Courier New" w:cs="Courier New"/>
          <w:sz w:val="20"/>
          <w:szCs w:val="20"/>
        </w:rPr>
      </w:pPr>
      <w:r w:rsidRPr="00E35766">
        <w:rPr>
          <w:rFonts w:ascii="Courier New" w:hAnsi="Courier New" w:cs="Courier New"/>
          <w:b/>
          <w:sz w:val="20"/>
          <w:szCs w:val="20"/>
        </w:rPr>
        <w:t xml:space="preserve">obr. č. 3: </w:t>
      </w:r>
      <w:r w:rsidRPr="00E35766">
        <w:rPr>
          <w:rFonts w:ascii="Courier New" w:hAnsi="Courier New" w:cs="Courier New"/>
          <w:sz w:val="20"/>
          <w:szCs w:val="20"/>
        </w:rPr>
        <w:t xml:space="preserve">Grafické znázornění veřejných prostranství uvedených pod bodem 1) písm. </w:t>
      </w:r>
      <w:r w:rsidR="0016606B" w:rsidRPr="00E35766">
        <w:rPr>
          <w:rFonts w:ascii="Courier New" w:hAnsi="Courier New" w:cs="Courier New"/>
          <w:sz w:val="20"/>
          <w:szCs w:val="20"/>
        </w:rPr>
        <w:t xml:space="preserve">g) a </w:t>
      </w:r>
      <w:r w:rsidRPr="00E35766">
        <w:rPr>
          <w:rFonts w:ascii="Courier New" w:hAnsi="Courier New" w:cs="Courier New"/>
          <w:sz w:val="20"/>
          <w:szCs w:val="20"/>
        </w:rPr>
        <w:t>h), na kterých se zakazuje konzumace alkoholických nápojů a zjevné umožňování konzumace alkoholických nápojů</w:t>
      </w:r>
    </w:p>
    <w:p w:rsidR="0016606B" w:rsidRPr="00E35766" w:rsidRDefault="0016606B" w:rsidP="0016606B">
      <w:pPr>
        <w:jc w:val="both"/>
        <w:rPr>
          <w:rFonts w:ascii="Courier New" w:hAnsi="Courier New" w:cs="Courier New"/>
          <w:sz w:val="20"/>
          <w:szCs w:val="20"/>
        </w:rPr>
      </w:pPr>
    </w:p>
    <w:p w:rsidR="009703BF" w:rsidRPr="00E35766" w:rsidRDefault="0072002F" w:rsidP="009703BF">
      <w:pPr>
        <w:spacing w:after="120"/>
        <w:jc w:val="both"/>
        <w:rPr>
          <w:rFonts w:ascii="Courier New" w:hAnsi="Courier New" w:cs="Courier New"/>
          <w:sz w:val="21"/>
          <w:szCs w:val="21"/>
        </w:rPr>
      </w:pPr>
      <w:r w:rsidRPr="00E35766">
        <w:rPr>
          <w:rFonts w:ascii="Courier New" w:hAnsi="Courier New" w:cs="Courier New"/>
          <w:noProof/>
          <w:sz w:val="21"/>
          <w:szCs w:val="21"/>
        </w:rPr>
        <w:drawing>
          <wp:inline distT="0" distB="0" distL="0" distR="0">
            <wp:extent cx="6057900" cy="3305175"/>
            <wp:effectExtent l="0" t="0" r="0" b="0"/>
            <wp:docPr id="3" name="obrázek 3" descr="kuty_1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ty_1_20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0" cy="3305175"/>
                    </a:xfrm>
                    <a:prstGeom prst="rect">
                      <a:avLst/>
                    </a:prstGeom>
                    <a:noFill/>
                    <a:ln>
                      <a:noFill/>
                    </a:ln>
                  </pic:spPr>
                </pic:pic>
              </a:graphicData>
            </a:graphic>
          </wp:inline>
        </w:drawing>
      </w:r>
    </w:p>
    <w:p w:rsidR="0016606B" w:rsidRPr="00E35766" w:rsidRDefault="0016606B" w:rsidP="009703BF">
      <w:pPr>
        <w:spacing w:after="120"/>
        <w:jc w:val="both"/>
        <w:rPr>
          <w:rFonts w:ascii="Courier New" w:hAnsi="Courier New" w:cs="Courier New"/>
          <w:sz w:val="21"/>
          <w:szCs w:val="21"/>
        </w:rPr>
      </w:pPr>
    </w:p>
    <w:p w:rsidR="0016606B" w:rsidRPr="00E35766" w:rsidRDefault="0016606B" w:rsidP="009703BF">
      <w:pPr>
        <w:spacing w:after="120"/>
        <w:jc w:val="both"/>
        <w:rPr>
          <w:rFonts w:ascii="Courier New" w:hAnsi="Courier New" w:cs="Courier New"/>
          <w:sz w:val="21"/>
          <w:szCs w:val="21"/>
        </w:rPr>
      </w:pPr>
    </w:p>
    <w:p w:rsidR="00ED7579" w:rsidRPr="00E35766" w:rsidRDefault="00ED7579" w:rsidP="00ED7579">
      <w:pPr>
        <w:jc w:val="both"/>
        <w:rPr>
          <w:rFonts w:ascii="Courier New" w:hAnsi="Courier New" w:cs="Courier New"/>
          <w:sz w:val="20"/>
          <w:szCs w:val="20"/>
        </w:rPr>
      </w:pPr>
      <w:r w:rsidRPr="00E35766">
        <w:rPr>
          <w:rFonts w:ascii="Courier New" w:hAnsi="Courier New" w:cs="Courier New"/>
          <w:b/>
          <w:sz w:val="20"/>
          <w:szCs w:val="20"/>
        </w:rPr>
        <w:t xml:space="preserve">obr. č. </w:t>
      </w:r>
      <w:bookmarkStart w:id="0" w:name="_GoBack"/>
      <w:bookmarkEnd w:id="0"/>
      <w:r w:rsidRPr="00E35766">
        <w:rPr>
          <w:rFonts w:ascii="Courier New" w:hAnsi="Courier New" w:cs="Courier New"/>
          <w:b/>
          <w:sz w:val="20"/>
          <w:szCs w:val="20"/>
        </w:rPr>
        <w:t xml:space="preserve">4: </w:t>
      </w:r>
      <w:r w:rsidRPr="00E35766">
        <w:rPr>
          <w:rFonts w:ascii="Courier New" w:hAnsi="Courier New" w:cs="Courier New"/>
          <w:sz w:val="20"/>
          <w:szCs w:val="20"/>
        </w:rPr>
        <w:t>Grafické znázornění veřejných prostranství uvedených pod bodem 1) písm. i), na kterých se zakazuje konzumace alkoholických nápojů a zjevné umožňování konzumace alkoholických nápojů</w:t>
      </w:r>
    </w:p>
    <w:p w:rsidR="0016606B" w:rsidRPr="00E35766" w:rsidRDefault="0016606B" w:rsidP="009703BF">
      <w:pPr>
        <w:spacing w:after="120"/>
        <w:jc w:val="both"/>
        <w:rPr>
          <w:rFonts w:ascii="Courier New" w:hAnsi="Courier New" w:cs="Courier New"/>
          <w:sz w:val="21"/>
          <w:szCs w:val="21"/>
        </w:rPr>
      </w:pPr>
    </w:p>
    <w:p w:rsidR="0016606B" w:rsidRPr="00E35766" w:rsidRDefault="0072002F" w:rsidP="009703BF">
      <w:pPr>
        <w:spacing w:after="120"/>
        <w:jc w:val="both"/>
        <w:rPr>
          <w:rFonts w:ascii="Courier New" w:hAnsi="Courier New" w:cs="Courier New"/>
          <w:sz w:val="21"/>
          <w:szCs w:val="21"/>
        </w:rPr>
      </w:pPr>
      <w:r w:rsidRPr="00E35766">
        <w:rPr>
          <w:rFonts w:ascii="Courier New" w:hAnsi="Courier New" w:cs="Courier New"/>
          <w:noProof/>
          <w:sz w:val="21"/>
          <w:szCs w:val="21"/>
        </w:rPr>
        <w:drawing>
          <wp:inline distT="0" distB="0" distL="0" distR="0">
            <wp:extent cx="6057900" cy="3343275"/>
            <wp:effectExtent l="0" t="0" r="0" b="0"/>
            <wp:docPr id="4" name="obrázek 4" descr="vezove domy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zove domy_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0" cy="3343275"/>
                    </a:xfrm>
                    <a:prstGeom prst="rect">
                      <a:avLst/>
                    </a:prstGeom>
                    <a:noFill/>
                    <a:ln>
                      <a:noFill/>
                    </a:ln>
                  </pic:spPr>
                </pic:pic>
              </a:graphicData>
            </a:graphic>
          </wp:inline>
        </w:drawing>
      </w:r>
    </w:p>
    <w:p w:rsidR="0016606B" w:rsidRPr="00E35766" w:rsidRDefault="0016606B" w:rsidP="009703BF">
      <w:pPr>
        <w:spacing w:after="120"/>
        <w:jc w:val="both"/>
        <w:rPr>
          <w:rFonts w:ascii="Courier New" w:hAnsi="Courier New" w:cs="Courier New"/>
          <w:sz w:val="21"/>
          <w:szCs w:val="21"/>
        </w:rPr>
      </w:pPr>
    </w:p>
    <w:p w:rsidR="004B3D6D" w:rsidRPr="00E35766" w:rsidRDefault="004B3D6D" w:rsidP="004B3D6D">
      <w:pPr>
        <w:jc w:val="both"/>
        <w:rPr>
          <w:rFonts w:ascii="Courier New" w:hAnsi="Courier New" w:cs="Courier New"/>
          <w:sz w:val="20"/>
          <w:szCs w:val="20"/>
        </w:rPr>
      </w:pPr>
      <w:r w:rsidRPr="00E35766">
        <w:rPr>
          <w:rFonts w:ascii="Courier New" w:hAnsi="Courier New" w:cs="Courier New"/>
          <w:b/>
          <w:sz w:val="20"/>
          <w:szCs w:val="20"/>
        </w:rPr>
        <w:t xml:space="preserve">obr. č. 5: </w:t>
      </w:r>
      <w:r w:rsidRPr="00E35766">
        <w:rPr>
          <w:rFonts w:ascii="Courier New" w:hAnsi="Courier New" w:cs="Courier New"/>
          <w:sz w:val="20"/>
          <w:szCs w:val="20"/>
        </w:rPr>
        <w:t xml:space="preserve">Grafické znázornění veřejných prostranství uvedených pod bodem 1) písm. </w:t>
      </w:r>
      <w:r w:rsidR="005E2C2E" w:rsidRPr="00E35766">
        <w:rPr>
          <w:rFonts w:ascii="Courier New" w:hAnsi="Courier New" w:cs="Courier New"/>
          <w:sz w:val="20"/>
          <w:szCs w:val="20"/>
        </w:rPr>
        <w:t>j</w:t>
      </w:r>
      <w:r w:rsidRPr="00E35766">
        <w:rPr>
          <w:rFonts w:ascii="Courier New" w:hAnsi="Courier New" w:cs="Courier New"/>
          <w:sz w:val="20"/>
          <w:szCs w:val="20"/>
        </w:rPr>
        <w:t>)</w:t>
      </w:r>
      <w:r w:rsidR="005E2C2E" w:rsidRPr="00E35766">
        <w:rPr>
          <w:rFonts w:ascii="Courier New" w:hAnsi="Courier New" w:cs="Courier New"/>
          <w:sz w:val="20"/>
          <w:szCs w:val="20"/>
        </w:rPr>
        <w:t xml:space="preserve"> a k)</w:t>
      </w:r>
      <w:r w:rsidRPr="00E35766">
        <w:rPr>
          <w:rFonts w:ascii="Courier New" w:hAnsi="Courier New" w:cs="Courier New"/>
          <w:sz w:val="20"/>
          <w:szCs w:val="20"/>
        </w:rPr>
        <w:t>, na kterých se zakazuje konzumace alkoholických nápojů a zjevné umožňování konzumace alkoholických nápojů</w:t>
      </w:r>
    </w:p>
    <w:p w:rsidR="004B3D6D" w:rsidRPr="00E35766" w:rsidRDefault="004B3D6D" w:rsidP="009703BF">
      <w:pPr>
        <w:spacing w:after="120"/>
        <w:jc w:val="both"/>
        <w:rPr>
          <w:rFonts w:ascii="Courier New" w:hAnsi="Courier New" w:cs="Courier New"/>
          <w:b/>
          <w:sz w:val="20"/>
          <w:szCs w:val="20"/>
        </w:rPr>
      </w:pPr>
    </w:p>
    <w:p w:rsidR="004B3D6D" w:rsidRPr="00E35766" w:rsidRDefault="0072002F" w:rsidP="009703BF">
      <w:pPr>
        <w:spacing w:after="120"/>
        <w:jc w:val="both"/>
        <w:rPr>
          <w:rFonts w:ascii="Courier New" w:hAnsi="Courier New" w:cs="Courier New"/>
          <w:b/>
          <w:sz w:val="20"/>
          <w:szCs w:val="20"/>
        </w:rPr>
      </w:pPr>
      <w:r w:rsidRPr="00E35766">
        <w:rPr>
          <w:rFonts w:ascii="Courier New" w:hAnsi="Courier New" w:cs="Courier New"/>
          <w:b/>
          <w:noProof/>
          <w:sz w:val="20"/>
          <w:szCs w:val="20"/>
        </w:rPr>
        <w:drawing>
          <wp:inline distT="0" distB="0" distL="0" distR="0">
            <wp:extent cx="3600450" cy="4124325"/>
            <wp:effectExtent l="0" t="0" r="0" b="0"/>
            <wp:docPr id="5" name="obrázek 5" descr="j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s_2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0450" cy="4124325"/>
                    </a:xfrm>
                    <a:prstGeom prst="rect">
                      <a:avLst/>
                    </a:prstGeom>
                    <a:noFill/>
                    <a:ln>
                      <a:noFill/>
                    </a:ln>
                  </pic:spPr>
                </pic:pic>
              </a:graphicData>
            </a:graphic>
          </wp:inline>
        </w:drawing>
      </w:r>
    </w:p>
    <w:p w:rsidR="004B3D6D" w:rsidRPr="00E35766" w:rsidRDefault="004B3D6D" w:rsidP="009703BF">
      <w:pPr>
        <w:spacing w:after="120"/>
        <w:jc w:val="both"/>
        <w:rPr>
          <w:rFonts w:ascii="Courier New" w:hAnsi="Courier New" w:cs="Courier New"/>
          <w:b/>
          <w:sz w:val="20"/>
          <w:szCs w:val="20"/>
        </w:rPr>
      </w:pPr>
    </w:p>
    <w:p w:rsidR="00E35766" w:rsidRPr="00E35766" w:rsidRDefault="00E35766" w:rsidP="00E35766">
      <w:pPr>
        <w:spacing w:after="120"/>
        <w:jc w:val="both"/>
        <w:rPr>
          <w:rFonts w:ascii="Courier New" w:hAnsi="Courier New" w:cs="Courier New"/>
          <w:sz w:val="20"/>
          <w:szCs w:val="20"/>
        </w:rPr>
      </w:pPr>
      <w:r w:rsidRPr="00E35766">
        <w:rPr>
          <w:rFonts w:ascii="Courier New" w:hAnsi="Courier New" w:cs="Courier New"/>
          <w:b/>
          <w:sz w:val="20"/>
          <w:szCs w:val="20"/>
        </w:rPr>
        <w:t xml:space="preserve">obr. č. 6: </w:t>
      </w:r>
      <w:r w:rsidRPr="00E35766">
        <w:rPr>
          <w:rFonts w:ascii="Courier New" w:hAnsi="Courier New" w:cs="Courier New"/>
          <w:sz w:val="20"/>
          <w:szCs w:val="20"/>
        </w:rPr>
        <w:t>Grafické znázornění veřejných prostranství uvedených pod bodem 1) písm. l) a m), na kterých se zakazuje konzumace alkoholických nápojů a zjevné umožňování konzumace alkoholických nápojů</w:t>
      </w:r>
    </w:p>
    <w:p w:rsidR="00E35766" w:rsidRPr="00E35766" w:rsidRDefault="0072002F" w:rsidP="009703BF">
      <w:pPr>
        <w:spacing w:after="120"/>
        <w:jc w:val="both"/>
        <w:rPr>
          <w:rFonts w:ascii="Courier New" w:hAnsi="Courier New" w:cs="Courier New"/>
          <w:b/>
          <w:sz w:val="20"/>
          <w:szCs w:val="20"/>
        </w:rPr>
      </w:pPr>
      <w:r w:rsidRPr="00E35766">
        <w:rPr>
          <w:rFonts w:ascii="Courier New" w:hAnsi="Courier New" w:cs="Courier New"/>
          <w:b/>
          <w:noProof/>
          <w:sz w:val="20"/>
          <w:szCs w:val="20"/>
        </w:rPr>
        <w:drawing>
          <wp:inline distT="0" distB="0" distL="0" distR="0">
            <wp:extent cx="6057900" cy="4162425"/>
            <wp:effectExtent l="0" t="0" r="0" b="0"/>
            <wp:docPr id="6" name="obrázek 6" descr="6 - Podhoří - Inters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 Podhoří - Interspa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0" cy="4162425"/>
                    </a:xfrm>
                    <a:prstGeom prst="rect">
                      <a:avLst/>
                    </a:prstGeom>
                    <a:noFill/>
                    <a:ln>
                      <a:noFill/>
                    </a:ln>
                  </pic:spPr>
                </pic:pic>
              </a:graphicData>
            </a:graphic>
          </wp:inline>
        </w:drawing>
      </w:r>
    </w:p>
    <w:p w:rsidR="00E35766" w:rsidRPr="00E35766" w:rsidRDefault="00E35766" w:rsidP="009703BF">
      <w:pPr>
        <w:spacing w:after="120"/>
        <w:jc w:val="both"/>
        <w:rPr>
          <w:rFonts w:ascii="Courier New" w:hAnsi="Courier New" w:cs="Courier New"/>
          <w:b/>
          <w:sz w:val="20"/>
          <w:szCs w:val="20"/>
        </w:rPr>
      </w:pPr>
    </w:p>
    <w:p w:rsidR="009703BF" w:rsidRPr="00E35766" w:rsidRDefault="009703BF" w:rsidP="009703BF">
      <w:pPr>
        <w:spacing w:after="120"/>
        <w:jc w:val="both"/>
        <w:rPr>
          <w:rFonts w:ascii="Courier New" w:hAnsi="Courier New" w:cs="Courier New"/>
          <w:sz w:val="20"/>
          <w:szCs w:val="20"/>
        </w:rPr>
      </w:pPr>
      <w:r w:rsidRPr="00E35766">
        <w:rPr>
          <w:rFonts w:ascii="Courier New" w:hAnsi="Courier New" w:cs="Courier New"/>
          <w:b/>
          <w:sz w:val="20"/>
          <w:szCs w:val="20"/>
        </w:rPr>
        <w:t xml:space="preserve">obr. č. </w:t>
      </w:r>
      <w:r w:rsidR="00E35766" w:rsidRPr="00E35766">
        <w:rPr>
          <w:rFonts w:ascii="Courier New" w:hAnsi="Courier New" w:cs="Courier New"/>
          <w:b/>
          <w:sz w:val="20"/>
          <w:szCs w:val="20"/>
        </w:rPr>
        <w:t>7</w:t>
      </w:r>
      <w:r w:rsidRPr="00E35766">
        <w:rPr>
          <w:rFonts w:ascii="Courier New" w:hAnsi="Courier New" w:cs="Courier New"/>
          <w:b/>
          <w:sz w:val="20"/>
          <w:szCs w:val="20"/>
        </w:rPr>
        <w:t xml:space="preserve">: </w:t>
      </w:r>
      <w:r w:rsidRPr="00E35766">
        <w:rPr>
          <w:rFonts w:ascii="Courier New" w:hAnsi="Courier New" w:cs="Courier New"/>
          <w:sz w:val="20"/>
          <w:szCs w:val="20"/>
        </w:rPr>
        <w:t>Grafické znázornění veřejných prostranství uvedených pod bodem 2) písm. a), na kterých se zakazuje konzumace alkoholických nápojů a zjevné umožňování konzumace alkoholických nápojů</w:t>
      </w:r>
    </w:p>
    <w:p w:rsidR="009703BF" w:rsidRPr="00E35766" w:rsidRDefault="00E35766" w:rsidP="009703BF">
      <w:pPr>
        <w:jc w:val="both"/>
        <w:rPr>
          <w:rFonts w:ascii="Courier New" w:hAnsi="Courier New" w:cs="Courier New"/>
          <w:b/>
          <w:strike/>
          <w:sz w:val="21"/>
          <w:szCs w:val="21"/>
        </w:rPr>
      </w:pPr>
      <w:r w:rsidRPr="00E35766">
        <w:object w:dxaOrig="22332" w:dyaOrig="14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77.75pt;height:306.75pt" o:ole="">
            <v:imagedata r:id="rId11" o:title=""/>
          </v:shape>
          <o:OLEObject Type="Embed" ProgID="MSPhotoEd.3" ShapeID="_x0000_i1031" DrawAspect="Content" ObjectID="_1796199251" r:id="rId12"/>
        </w:object>
      </w:r>
    </w:p>
    <w:p w:rsidR="009703BF" w:rsidRPr="00E35766" w:rsidRDefault="009703BF" w:rsidP="00194F1E">
      <w:pPr>
        <w:spacing w:before="120" w:after="240"/>
        <w:jc w:val="both"/>
        <w:rPr>
          <w:rFonts w:ascii="Courier New" w:hAnsi="Courier New" w:cs="Courier New"/>
          <w:sz w:val="20"/>
          <w:szCs w:val="20"/>
        </w:rPr>
      </w:pPr>
      <w:r w:rsidRPr="00E35766">
        <w:rPr>
          <w:rFonts w:ascii="Courier New" w:hAnsi="Courier New" w:cs="Courier New"/>
          <w:b/>
          <w:sz w:val="20"/>
          <w:szCs w:val="20"/>
        </w:rPr>
        <w:t xml:space="preserve">obr. č. </w:t>
      </w:r>
      <w:r w:rsidR="00E35766" w:rsidRPr="00E35766">
        <w:rPr>
          <w:rFonts w:ascii="Courier New" w:hAnsi="Courier New" w:cs="Courier New"/>
          <w:b/>
          <w:sz w:val="20"/>
          <w:szCs w:val="20"/>
        </w:rPr>
        <w:t>8</w:t>
      </w:r>
      <w:r w:rsidRPr="00E35766">
        <w:rPr>
          <w:rFonts w:ascii="Courier New" w:hAnsi="Courier New" w:cs="Courier New"/>
          <w:b/>
          <w:sz w:val="20"/>
          <w:szCs w:val="20"/>
        </w:rPr>
        <w:t>:</w:t>
      </w:r>
      <w:r w:rsidRPr="00E35766">
        <w:rPr>
          <w:rFonts w:ascii="Courier New" w:hAnsi="Courier New" w:cs="Courier New"/>
          <w:sz w:val="20"/>
          <w:szCs w:val="20"/>
        </w:rPr>
        <w:t xml:space="preserve"> Grafické znázornění veřejných prostranství uvedených pod bodem 3) písm. a) a</w:t>
      </w:r>
      <w:r w:rsidR="00B515D4" w:rsidRPr="00E35766">
        <w:rPr>
          <w:rFonts w:ascii="Courier New" w:hAnsi="Courier New" w:cs="Courier New"/>
          <w:sz w:val="20"/>
          <w:szCs w:val="20"/>
        </w:rPr>
        <w:t>ž d</w:t>
      </w:r>
      <w:r w:rsidRPr="00E35766">
        <w:rPr>
          <w:rFonts w:ascii="Courier New" w:hAnsi="Courier New" w:cs="Courier New"/>
          <w:sz w:val="20"/>
          <w:szCs w:val="20"/>
        </w:rPr>
        <w:t>), na kterých se zakazuje konzumace alkoholických nápojů a zjevné umožňování konzumace alkoholických nápojů</w:t>
      </w:r>
    </w:p>
    <w:p w:rsidR="00B515D4" w:rsidRPr="00E35766" w:rsidRDefault="0072002F" w:rsidP="009703BF">
      <w:r w:rsidRPr="00E35766">
        <w:rPr>
          <w:noProof/>
        </w:rPr>
        <w:drawing>
          <wp:inline distT="0" distB="0" distL="0" distR="0">
            <wp:extent cx="6057900" cy="3467100"/>
            <wp:effectExtent l="0" t="0" r="0" b="0"/>
            <wp:docPr id="8" name="obrázek 8" descr="malen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len_20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7900" cy="3467100"/>
                    </a:xfrm>
                    <a:prstGeom prst="rect">
                      <a:avLst/>
                    </a:prstGeom>
                    <a:noFill/>
                    <a:ln>
                      <a:noFill/>
                    </a:ln>
                  </pic:spPr>
                </pic:pic>
              </a:graphicData>
            </a:graphic>
          </wp:inline>
        </w:drawing>
      </w:r>
    </w:p>
    <w:p w:rsidR="000138E6" w:rsidRPr="00E35766" w:rsidRDefault="000138E6" w:rsidP="009703BF">
      <w:pPr>
        <w:rPr>
          <w:rFonts w:ascii="Courier New" w:hAnsi="Courier New" w:cs="Courier New"/>
          <w:sz w:val="21"/>
          <w:szCs w:val="21"/>
        </w:rPr>
      </w:pPr>
      <w:r w:rsidRPr="00E35766">
        <w:rPr>
          <w:rFonts w:ascii="Courier New" w:hAnsi="Courier New" w:cs="Courier New"/>
          <w:sz w:val="21"/>
          <w:szCs w:val="21"/>
        </w:rPr>
        <w:t>.“</w:t>
      </w:r>
    </w:p>
    <w:p w:rsidR="000138E6" w:rsidRPr="00E35766" w:rsidRDefault="000138E6" w:rsidP="000138E6"/>
    <w:p w:rsidR="000138E6" w:rsidRPr="00E35766" w:rsidRDefault="000138E6" w:rsidP="000138E6"/>
    <w:p w:rsidR="000138E6" w:rsidRPr="00E35766" w:rsidRDefault="000138E6" w:rsidP="00D47707">
      <w:pPr>
        <w:jc w:val="center"/>
        <w:rPr>
          <w:rFonts w:ascii="Courier New" w:hAnsi="Courier New" w:cs="Courier New"/>
          <w:b/>
          <w:bCs/>
          <w:sz w:val="21"/>
          <w:szCs w:val="21"/>
        </w:rPr>
      </w:pPr>
      <w:r w:rsidRPr="00E35766">
        <w:rPr>
          <w:rFonts w:ascii="Courier New" w:hAnsi="Courier New" w:cs="Courier New"/>
          <w:b/>
          <w:bCs/>
          <w:sz w:val="21"/>
          <w:szCs w:val="21"/>
        </w:rPr>
        <w:t>Článek 2</w:t>
      </w:r>
    </w:p>
    <w:p w:rsidR="00D47707" w:rsidRPr="00E35766" w:rsidRDefault="00D47707" w:rsidP="00D47707">
      <w:pPr>
        <w:jc w:val="center"/>
        <w:rPr>
          <w:rFonts w:ascii="Courier New" w:hAnsi="Courier New" w:cs="Courier New"/>
          <w:b/>
          <w:bCs/>
          <w:sz w:val="21"/>
          <w:szCs w:val="21"/>
        </w:rPr>
      </w:pPr>
    </w:p>
    <w:p w:rsidR="000138E6" w:rsidRPr="00E35766" w:rsidRDefault="000138E6" w:rsidP="000138E6">
      <w:pPr>
        <w:pStyle w:val="Zkladntextodsazen"/>
        <w:spacing w:after="120"/>
        <w:ind w:left="0"/>
        <w:jc w:val="both"/>
        <w:rPr>
          <w:rFonts w:ascii="Courier New" w:hAnsi="Courier New" w:cs="Courier New"/>
          <w:color w:val="auto"/>
          <w:sz w:val="21"/>
          <w:szCs w:val="21"/>
        </w:rPr>
      </w:pPr>
      <w:r w:rsidRPr="00E35766">
        <w:rPr>
          <w:rFonts w:ascii="Courier New" w:hAnsi="Courier New" w:cs="Courier New"/>
          <w:color w:val="auto"/>
          <w:sz w:val="21"/>
          <w:szCs w:val="21"/>
        </w:rPr>
        <w:t>(1) Ostatní ustanovení vyhlášky zůstávají nedotčena a beze změn.</w:t>
      </w:r>
    </w:p>
    <w:p w:rsidR="000138E6" w:rsidRPr="00E35766" w:rsidRDefault="000138E6" w:rsidP="000138E6">
      <w:pPr>
        <w:spacing w:after="120"/>
        <w:jc w:val="both"/>
        <w:rPr>
          <w:rFonts w:ascii="Courier New" w:hAnsi="Courier New" w:cs="Courier New"/>
          <w:sz w:val="21"/>
          <w:szCs w:val="21"/>
        </w:rPr>
      </w:pPr>
      <w:r w:rsidRPr="00E35766">
        <w:rPr>
          <w:rFonts w:ascii="Courier New" w:hAnsi="Courier New" w:cs="Courier New"/>
          <w:sz w:val="21"/>
          <w:szCs w:val="21"/>
        </w:rPr>
        <w:t>(2) Tato vyhláška nabývá účinnosti patnáctým dnem po dni jejího vyhlášení.</w:t>
      </w:r>
    </w:p>
    <w:p w:rsidR="000138E6" w:rsidRPr="00E35766" w:rsidRDefault="000138E6" w:rsidP="000138E6"/>
    <w:p w:rsidR="000138E6" w:rsidRPr="00E35766" w:rsidRDefault="000138E6" w:rsidP="000138E6"/>
    <w:p w:rsidR="000138E6" w:rsidRPr="00E35766" w:rsidRDefault="000138E6" w:rsidP="000138E6"/>
    <w:p w:rsidR="000138E6" w:rsidRPr="00E35766" w:rsidRDefault="000138E6" w:rsidP="000138E6"/>
    <w:p w:rsidR="000138E6" w:rsidRDefault="000138E6" w:rsidP="000138E6"/>
    <w:p w:rsidR="0090265E" w:rsidRPr="00E35766" w:rsidRDefault="0090265E" w:rsidP="000138E6"/>
    <w:p w:rsidR="000138E6" w:rsidRPr="00E35766" w:rsidRDefault="000138E6" w:rsidP="000138E6"/>
    <w:p w:rsidR="00CD27E5" w:rsidRPr="0090265E" w:rsidRDefault="00CD27E5" w:rsidP="00CD27E5">
      <w:pPr>
        <w:pStyle w:val="Normlnweb"/>
        <w:spacing w:before="0" w:beforeAutospacing="0" w:after="0" w:afterAutospacing="0"/>
        <w:jc w:val="both"/>
        <w:rPr>
          <w:rFonts w:ascii="Courier New" w:hAnsi="Courier New" w:cs="Courier New"/>
          <w:b/>
          <w:sz w:val="21"/>
          <w:szCs w:val="21"/>
        </w:rPr>
      </w:pPr>
      <w:r w:rsidRPr="0090265E">
        <w:rPr>
          <w:rFonts w:ascii="Courier New" w:hAnsi="Courier New" w:cs="Courier New"/>
          <w:b/>
          <w:sz w:val="21"/>
          <w:szCs w:val="21"/>
        </w:rPr>
        <w:t xml:space="preserve">   MUDr. Miroslav Adám</w:t>
      </w:r>
      <w:r w:rsidR="00040AB8" w:rsidRPr="0090265E">
        <w:rPr>
          <w:rFonts w:ascii="Courier New" w:hAnsi="Courier New" w:cs="Courier New"/>
          <w:b/>
          <w:sz w:val="21"/>
          <w:szCs w:val="21"/>
        </w:rPr>
        <w:t>ek</w:t>
      </w:r>
      <w:r w:rsidR="00BD6EE7">
        <w:rPr>
          <w:rFonts w:ascii="Courier New" w:hAnsi="Courier New" w:cs="Courier New"/>
          <w:b/>
          <w:sz w:val="21"/>
          <w:szCs w:val="21"/>
        </w:rPr>
        <w:t xml:space="preserve"> </w:t>
      </w:r>
      <w:proofErr w:type="gramStart"/>
      <w:r w:rsidR="00BD6EE7">
        <w:rPr>
          <w:rFonts w:ascii="Courier New" w:hAnsi="Courier New" w:cs="Courier New"/>
          <w:b/>
          <w:sz w:val="21"/>
          <w:szCs w:val="21"/>
        </w:rPr>
        <w:t>v.r.</w:t>
      </w:r>
      <w:proofErr w:type="gramEnd"/>
      <w:r w:rsidR="00040AB8" w:rsidRPr="0090265E">
        <w:rPr>
          <w:rFonts w:ascii="Courier New" w:hAnsi="Courier New" w:cs="Courier New"/>
          <w:b/>
          <w:sz w:val="21"/>
          <w:szCs w:val="21"/>
        </w:rPr>
        <w:t xml:space="preserve"> </w:t>
      </w:r>
      <w:r w:rsidR="0048775A">
        <w:rPr>
          <w:rFonts w:ascii="Courier New" w:hAnsi="Courier New" w:cs="Courier New"/>
          <w:b/>
          <w:sz w:val="21"/>
          <w:szCs w:val="21"/>
        </w:rPr>
        <w:t xml:space="preserve">              </w:t>
      </w:r>
      <w:r w:rsidR="00BD6EE7">
        <w:rPr>
          <w:rFonts w:ascii="Courier New" w:hAnsi="Courier New" w:cs="Courier New"/>
          <w:b/>
          <w:sz w:val="21"/>
          <w:szCs w:val="21"/>
        </w:rPr>
        <w:t xml:space="preserve">  </w:t>
      </w:r>
      <w:r w:rsidR="0048775A">
        <w:rPr>
          <w:rFonts w:ascii="Courier New" w:hAnsi="Courier New" w:cs="Courier New"/>
          <w:b/>
          <w:sz w:val="21"/>
          <w:szCs w:val="21"/>
        </w:rPr>
        <w:t xml:space="preserve">   </w:t>
      </w:r>
      <w:r w:rsidR="00BD6EE7">
        <w:rPr>
          <w:rFonts w:ascii="Courier New" w:hAnsi="Courier New" w:cs="Courier New"/>
          <w:b/>
          <w:sz w:val="21"/>
          <w:szCs w:val="21"/>
        </w:rPr>
        <w:t xml:space="preserve">   </w:t>
      </w:r>
      <w:r w:rsidRPr="0090265E">
        <w:rPr>
          <w:rFonts w:ascii="Courier New" w:hAnsi="Courier New" w:cs="Courier New"/>
          <w:b/>
          <w:sz w:val="21"/>
          <w:szCs w:val="21"/>
        </w:rPr>
        <w:t>Ondřej Běták</w:t>
      </w:r>
      <w:r w:rsidR="00040AB8" w:rsidRPr="0090265E">
        <w:rPr>
          <w:rFonts w:ascii="Courier New" w:hAnsi="Courier New" w:cs="Courier New"/>
          <w:b/>
          <w:sz w:val="21"/>
          <w:szCs w:val="21"/>
        </w:rPr>
        <w:t xml:space="preserve"> </w:t>
      </w:r>
      <w:proofErr w:type="gramStart"/>
      <w:r w:rsidR="00BD6EE7">
        <w:rPr>
          <w:rFonts w:ascii="Courier New" w:hAnsi="Courier New" w:cs="Courier New"/>
          <w:b/>
          <w:sz w:val="21"/>
          <w:szCs w:val="21"/>
        </w:rPr>
        <w:t>v.r.</w:t>
      </w:r>
      <w:proofErr w:type="gramEnd"/>
    </w:p>
    <w:p w:rsidR="00CD27E5" w:rsidRPr="0090265E" w:rsidRDefault="00CD27E5" w:rsidP="00CD27E5">
      <w:pPr>
        <w:pStyle w:val="Normlnweb"/>
        <w:spacing w:before="0" w:beforeAutospacing="0" w:after="0" w:afterAutospacing="0"/>
        <w:jc w:val="both"/>
        <w:rPr>
          <w:rFonts w:ascii="Courier New" w:hAnsi="Courier New" w:cs="Courier New"/>
          <w:b/>
          <w:sz w:val="21"/>
          <w:szCs w:val="21"/>
        </w:rPr>
      </w:pPr>
      <w:r w:rsidRPr="0090265E">
        <w:rPr>
          <w:rFonts w:ascii="Courier New" w:hAnsi="Courier New" w:cs="Courier New"/>
          <w:b/>
          <w:sz w:val="21"/>
          <w:szCs w:val="21"/>
        </w:rPr>
        <w:t xml:space="preserve">         </w:t>
      </w:r>
      <w:r w:rsidR="00040AB8" w:rsidRPr="0090265E">
        <w:rPr>
          <w:rFonts w:ascii="Courier New" w:hAnsi="Courier New" w:cs="Courier New"/>
          <w:b/>
          <w:sz w:val="21"/>
          <w:szCs w:val="21"/>
        </w:rPr>
        <w:t xml:space="preserve">   </w:t>
      </w:r>
      <w:r w:rsidRPr="0090265E">
        <w:rPr>
          <w:rFonts w:ascii="Courier New" w:hAnsi="Courier New" w:cs="Courier New"/>
          <w:b/>
          <w:sz w:val="21"/>
          <w:szCs w:val="21"/>
        </w:rPr>
        <w:t>primátor                               náměstek primátora</w:t>
      </w:r>
    </w:p>
    <w:p w:rsidR="000138E6" w:rsidRDefault="000138E6" w:rsidP="000138E6">
      <w:pPr>
        <w:rPr>
          <w:rFonts w:ascii="Courier New" w:hAnsi="Courier New" w:cs="Courier New"/>
          <w:i/>
          <w:sz w:val="21"/>
          <w:szCs w:val="21"/>
        </w:rPr>
      </w:pPr>
    </w:p>
    <w:p w:rsidR="000138E6" w:rsidRDefault="000138E6" w:rsidP="000138E6">
      <w:pPr>
        <w:rPr>
          <w:rFonts w:ascii="Courier New" w:hAnsi="Courier New" w:cs="Courier New"/>
          <w:i/>
          <w:sz w:val="21"/>
          <w:szCs w:val="21"/>
        </w:rPr>
      </w:pPr>
    </w:p>
    <w:p w:rsidR="000138E6" w:rsidRDefault="000138E6" w:rsidP="000138E6">
      <w:pPr>
        <w:rPr>
          <w:rFonts w:ascii="Courier New" w:hAnsi="Courier New" w:cs="Courier New"/>
          <w:i/>
          <w:sz w:val="21"/>
          <w:szCs w:val="21"/>
        </w:rPr>
      </w:pPr>
    </w:p>
    <w:p w:rsidR="00BE6981" w:rsidRDefault="00BE6981" w:rsidP="000138E6">
      <w:pPr>
        <w:rPr>
          <w:rFonts w:ascii="Courier New" w:hAnsi="Courier New" w:cs="Courier New"/>
          <w:i/>
          <w:sz w:val="21"/>
          <w:szCs w:val="21"/>
        </w:rPr>
      </w:pPr>
    </w:p>
    <w:p w:rsidR="000138E6" w:rsidRDefault="000138E6" w:rsidP="000138E6">
      <w:pPr>
        <w:rPr>
          <w:rFonts w:ascii="Courier New" w:hAnsi="Courier New" w:cs="Courier New"/>
          <w:i/>
          <w:sz w:val="21"/>
          <w:szCs w:val="21"/>
        </w:rPr>
      </w:pPr>
    </w:p>
    <w:p w:rsidR="000138E6" w:rsidRDefault="000138E6" w:rsidP="000138E6">
      <w:pPr>
        <w:rPr>
          <w:rFonts w:ascii="Courier New" w:hAnsi="Courier New" w:cs="Courier New"/>
          <w:i/>
          <w:sz w:val="21"/>
          <w:szCs w:val="21"/>
        </w:rPr>
      </w:pPr>
    </w:p>
    <w:p w:rsidR="0090265E" w:rsidRDefault="0090265E" w:rsidP="000138E6">
      <w:pPr>
        <w:rPr>
          <w:rFonts w:ascii="Courier New" w:hAnsi="Courier New" w:cs="Courier New"/>
          <w:i/>
          <w:sz w:val="21"/>
          <w:szCs w:val="21"/>
        </w:rPr>
      </w:pPr>
    </w:p>
    <w:p w:rsidR="000138E6" w:rsidRDefault="000138E6" w:rsidP="000138E6">
      <w:pPr>
        <w:rPr>
          <w:rFonts w:ascii="Courier New" w:hAnsi="Courier New" w:cs="Courier New"/>
          <w:i/>
          <w:sz w:val="21"/>
          <w:szCs w:val="21"/>
        </w:rPr>
      </w:pPr>
    </w:p>
    <w:p w:rsidR="000138E6" w:rsidRPr="00C41926" w:rsidRDefault="000138E6" w:rsidP="000138E6">
      <w:pPr>
        <w:rPr>
          <w:rFonts w:ascii="Courier New" w:hAnsi="Courier New" w:cs="Courier New"/>
          <w:i/>
          <w:sz w:val="21"/>
          <w:szCs w:val="21"/>
        </w:rPr>
      </w:pPr>
      <w:r w:rsidRPr="00C41926">
        <w:rPr>
          <w:rFonts w:ascii="Courier New" w:hAnsi="Courier New" w:cs="Courier New"/>
          <w:i/>
          <w:sz w:val="21"/>
          <w:szCs w:val="21"/>
        </w:rPr>
        <w:t>Vyvěšeno:</w:t>
      </w:r>
      <w:r>
        <w:rPr>
          <w:rFonts w:ascii="Courier New" w:hAnsi="Courier New" w:cs="Courier New"/>
          <w:i/>
          <w:sz w:val="21"/>
          <w:szCs w:val="21"/>
        </w:rPr>
        <w:t xml:space="preserve"> </w:t>
      </w:r>
      <w:r w:rsidR="00BD6EE7">
        <w:rPr>
          <w:rFonts w:ascii="Courier New" w:hAnsi="Courier New" w:cs="Courier New"/>
          <w:i/>
          <w:sz w:val="21"/>
          <w:szCs w:val="21"/>
        </w:rPr>
        <w:t>29. 11. 2012</w:t>
      </w:r>
    </w:p>
    <w:p w:rsidR="00642A08" w:rsidRPr="000138E6" w:rsidRDefault="000138E6" w:rsidP="000138E6">
      <w:r w:rsidRPr="00C41926">
        <w:rPr>
          <w:rFonts w:ascii="Courier New" w:hAnsi="Courier New" w:cs="Courier New"/>
          <w:i/>
          <w:sz w:val="21"/>
          <w:szCs w:val="21"/>
        </w:rPr>
        <w:t>Sňato:</w:t>
      </w:r>
      <w:r>
        <w:rPr>
          <w:rFonts w:ascii="Courier New" w:hAnsi="Courier New" w:cs="Courier New"/>
          <w:i/>
          <w:sz w:val="21"/>
          <w:szCs w:val="21"/>
        </w:rPr>
        <w:t xml:space="preserve"> </w:t>
      </w:r>
      <w:r w:rsidR="00BD6EE7">
        <w:rPr>
          <w:rFonts w:ascii="Courier New" w:hAnsi="Courier New" w:cs="Courier New"/>
          <w:i/>
          <w:sz w:val="21"/>
          <w:szCs w:val="21"/>
        </w:rPr>
        <w:t>1</w:t>
      </w:r>
      <w:r w:rsidR="00805E1E">
        <w:rPr>
          <w:rFonts w:ascii="Courier New" w:hAnsi="Courier New" w:cs="Courier New"/>
          <w:i/>
          <w:sz w:val="21"/>
          <w:szCs w:val="21"/>
        </w:rPr>
        <w:t>7</w:t>
      </w:r>
      <w:r w:rsidR="00BD6EE7">
        <w:rPr>
          <w:rFonts w:ascii="Courier New" w:hAnsi="Courier New" w:cs="Courier New"/>
          <w:i/>
          <w:sz w:val="21"/>
          <w:szCs w:val="21"/>
        </w:rPr>
        <w:t>. 12. 2012</w:t>
      </w:r>
    </w:p>
    <w:sectPr w:rsidR="00642A08" w:rsidRPr="000138E6" w:rsidSect="00E35766">
      <w:pgSz w:w="11906" w:h="16838"/>
      <w:pgMar w:top="1258" w:right="926" w:bottom="71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708F2"/>
    <w:multiLevelType w:val="hybridMultilevel"/>
    <w:tmpl w:val="21121B76"/>
    <w:lvl w:ilvl="0" w:tplc="D7A43F18">
      <w:start w:val="1"/>
      <w:numFmt w:val="lowerLetter"/>
      <w:lvlText w:val="%1)"/>
      <w:lvlJc w:val="left"/>
      <w:pPr>
        <w:tabs>
          <w:tab w:val="num" w:pos="0"/>
        </w:tabs>
        <w:ind w:left="0" w:firstLine="0"/>
      </w:pPr>
      <w:rPr>
        <w:rFonts w:ascii="Courier New" w:hAnsi="Courier New" w:cs="Courier New" w:hint="default"/>
        <w:color w:val="auto"/>
        <w:sz w:val="21"/>
        <w:szCs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CFA2AA0"/>
    <w:multiLevelType w:val="hybridMultilevel"/>
    <w:tmpl w:val="F60852EC"/>
    <w:lvl w:ilvl="0" w:tplc="E28CB66E">
      <w:start w:val="1"/>
      <w:numFmt w:val="decimal"/>
      <w:lvlText w:val="%1."/>
      <w:lvlJc w:val="left"/>
      <w:pPr>
        <w:tabs>
          <w:tab w:val="num" w:pos="0"/>
        </w:tabs>
        <w:ind w:left="283" w:hanging="283"/>
      </w:pPr>
      <w:rPr>
        <w:rFonts w:hint="default"/>
        <w:b w:val="0"/>
        <w:i w:val="0"/>
        <w:color w:val="auto"/>
        <w:sz w:val="21"/>
        <w:szCs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64043CB4"/>
    <w:multiLevelType w:val="hybridMultilevel"/>
    <w:tmpl w:val="CC50B96E"/>
    <w:lvl w:ilvl="0" w:tplc="21147AD2">
      <w:start w:val="1"/>
      <w:numFmt w:val="lowerLetter"/>
      <w:lvlText w:val="%1)"/>
      <w:lvlJc w:val="left"/>
      <w:pPr>
        <w:tabs>
          <w:tab w:val="num" w:pos="0"/>
        </w:tabs>
        <w:ind w:left="0" w:firstLine="0"/>
      </w:pPr>
      <w:rPr>
        <w:rFonts w:ascii="Courier New" w:hAnsi="Courier New" w:cs="Courier New" w:hint="default"/>
        <w:color w:val="auto"/>
        <w:sz w:val="21"/>
        <w:szCs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60"/>
    <w:rsid w:val="00000939"/>
    <w:rsid w:val="000138E6"/>
    <w:rsid w:val="00013CFB"/>
    <w:rsid w:val="00022423"/>
    <w:rsid w:val="00040AB8"/>
    <w:rsid w:val="000621C8"/>
    <w:rsid w:val="00090588"/>
    <w:rsid w:val="00093054"/>
    <w:rsid w:val="00097F21"/>
    <w:rsid w:val="000A6001"/>
    <w:rsid w:val="000A6130"/>
    <w:rsid w:val="000A76CC"/>
    <w:rsid w:val="000C643E"/>
    <w:rsid w:val="000D467C"/>
    <w:rsid w:val="00107A99"/>
    <w:rsid w:val="00125951"/>
    <w:rsid w:val="00140F92"/>
    <w:rsid w:val="001500B8"/>
    <w:rsid w:val="0016606B"/>
    <w:rsid w:val="001861B4"/>
    <w:rsid w:val="00194F1E"/>
    <w:rsid w:val="00195764"/>
    <w:rsid w:val="00195D70"/>
    <w:rsid w:val="001A1FE6"/>
    <w:rsid w:val="001A35A1"/>
    <w:rsid w:val="001A6E2F"/>
    <w:rsid w:val="001B0F9D"/>
    <w:rsid w:val="001D7EC2"/>
    <w:rsid w:val="001E7099"/>
    <w:rsid w:val="00213B13"/>
    <w:rsid w:val="00217EE4"/>
    <w:rsid w:val="0022044F"/>
    <w:rsid w:val="002368C1"/>
    <w:rsid w:val="00264A16"/>
    <w:rsid w:val="00274D39"/>
    <w:rsid w:val="00282E68"/>
    <w:rsid w:val="00284074"/>
    <w:rsid w:val="00287CB6"/>
    <w:rsid w:val="00295002"/>
    <w:rsid w:val="002B4A42"/>
    <w:rsid w:val="002E1310"/>
    <w:rsid w:val="002F0ECB"/>
    <w:rsid w:val="00305194"/>
    <w:rsid w:val="00306C8E"/>
    <w:rsid w:val="00307A4D"/>
    <w:rsid w:val="0033520B"/>
    <w:rsid w:val="00337C50"/>
    <w:rsid w:val="00344541"/>
    <w:rsid w:val="0036042C"/>
    <w:rsid w:val="00361150"/>
    <w:rsid w:val="003760BB"/>
    <w:rsid w:val="0038368F"/>
    <w:rsid w:val="003871C0"/>
    <w:rsid w:val="0038764A"/>
    <w:rsid w:val="003905A2"/>
    <w:rsid w:val="00397198"/>
    <w:rsid w:val="00397BDF"/>
    <w:rsid w:val="003A08A9"/>
    <w:rsid w:val="003A29E5"/>
    <w:rsid w:val="003C0A2C"/>
    <w:rsid w:val="00402C15"/>
    <w:rsid w:val="00402C36"/>
    <w:rsid w:val="004154AD"/>
    <w:rsid w:val="00415A38"/>
    <w:rsid w:val="00424A7A"/>
    <w:rsid w:val="00434370"/>
    <w:rsid w:val="00437B74"/>
    <w:rsid w:val="00452FDF"/>
    <w:rsid w:val="00476CC1"/>
    <w:rsid w:val="00477EAE"/>
    <w:rsid w:val="00480A06"/>
    <w:rsid w:val="0048775A"/>
    <w:rsid w:val="004B0B8F"/>
    <w:rsid w:val="004B39CF"/>
    <w:rsid w:val="004B3D6D"/>
    <w:rsid w:val="004B6B09"/>
    <w:rsid w:val="004B79AD"/>
    <w:rsid w:val="004C66DB"/>
    <w:rsid w:val="004C6E5E"/>
    <w:rsid w:val="004D1F6C"/>
    <w:rsid w:val="004D3AA9"/>
    <w:rsid w:val="005064D6"/>
    <w:rsid w:val="005066FD"/>
    <w:rsid w:val="0051238B"/>
    <w:rsid w:val="00512411"/>
    <w:rsid w:val="00520B51"/>
    <w:rsid w:val="00524F4A"/>
    <w:rsid w:val="00537307"/>
    <w:rsid w:val="00551BD9"/>
    <w:rsid w:val="00555EED"/>
    <w:rsid w:val="005572AF"/>
    <w:rsid w:val="00561C2D"/>
    <w:rsid w:val="00563EB6"/>
    <w:rsid w:val="00564515"/>
    <w:rsid w:val="0059593E"/>
    <w:rsid w:val="00595EB8"/>
    <w:rsid w:val="005B41C7"/>
    <w:rsid w:val="005C6ED7"/>
    <w:rsid w:val="005D2B1E"/>
    <w:rsid w:val="005D31EB"/>
    <w:rsid w:val="005E2C2E"/>
    <w:rsid w:val="005E5E20"/>
    <w:rsid w:val="005F0E7A"/>
    <w:rsid w:val="005F3FAF"/>
    <w:rsid w:val="00604630"/>
    <w:rsid w:val="00607309"/>
    <w:rsid w:val="00612B70"/>
    <w:rsid w:val="00614378"/>
    <w:rsid w:val="006174F4"/>
    <w:rsid w:val="006272BF"/>
    <w:rsid w:val="00642A08"/>
    <w:rsid w:val="006620D0"/>
    <w:rsid w:val="006E57F5"/>
    <w:rsid w:val="00700292"/>
    <w:rsid w:val="00705D6E"/>
    <w:rsid w:val="00713BD2"/>
    <w:rsid w:val="00713C8C"/>
    <w:rsid w:val="007151C8"/>
    <w:rsid w:val="00716774"/>
    <w:rsid w:val="0072002F"/>
    <w:rsid w:val="00723F64"/>
    <w:rsid w:val="007273C7"/>
    <w:rsid w:val="0073609A"/>
    <w:rsid w:val="00736D5E"/>
    <w:rsid w:val="007449AC"/>
    <w:rsid w:val="007469A7"/>
    <w:rsid w:val="00751788"/>
    <w:rsid w:val="007748C0"/>
    <w:rsid w:val="00774BB6"/>
    <w:rsid w:val="00796271"/>
    <w:rsid w:val="007A3338"/>
    <w:rsid w:val="007B18F1"/>
    <w:rsid w:val="007E4557"/>
    <w:rsid w:val="007E63E3"/>
    <w:rsid w:val="007F7628"/>
    <w:rsid w:val="00805E1E"/>
    <w:rsid w:val="0080701E"/>
    <w:rsid w:val="00807782"/>
    <w:rsid w:val="00812A0E"/>
    <w:rsid w:val="00832423"/>
    <w:rsid w:val="00832F43"/>
    <w:rsid w:val="0085576F"/>
    <w:rsid w:val="00861013"/>
    <w:rsid w:val="0087057E"/>
    <w:rsid w:val="00877447"/>
    <w:rsid w:val="00882BD5"/>
    <w:rsid w:val="00895D23"/>
    <w:rsid w:val="008A01D4"/>
    <w:rsid w:val="008A104F"/>
    <w:rsid w:val="008B59A2"/>
    <w:rsid w:val="008C2AB4"/>
    <w:rsid w:val="008C52E2"/>
    <w:rsid w:val="008D3AF8"/>
    <w:rsid w:val="008E31A1"/>
    <w:rsid w:val="0090265E"/>
    <w:rsid w:val="00911998"/>
    <w:rsid w:val="0091614B"/>
    <w:rsid w:val="009312FC"/>
    <w:rsid w:val="00936D45"/>
    <w:rsid w:val="00962443"/>
    <w:rsid w:val="009630E0"/>
    <w:rsid w:val="009703BF"/>
    <w:rsid w:val="0099688A"/>
    <w:rsid w:val="009A22B7"/>
    <w:rsid w:val="009A50A6"/>
    <w:rsid w:val="009B3A8B"/>
    <w:rsid w:val="009D172B"/>
    <w:rsid w:val="009D496C"/>
    <w:rsid w:val="009E72C3"/>
    <w:rsid w:val="00A1554F"/>
    <w:rsid w:val="00A24B71"/>
    <w:rsid w:val="00A307DD"/>
    <w:rsid w:val="00A57120"/>
    <w:rsid w:val="00A61E14"/>
    <w:rsid w:val="00A73299"/>
    <w:rsid w:val="00A761C4"/>
    <w:rsid w:val="00A96C5D"/>
    <w:rsid w:val="00AB35FB"/>
    <w:rsid w:val="00AC05AD"/>
    <w:rsid w:val="00AC0C70"/>
    <w:rsid w:val="00AC50AE"/>
    <w:rsid w:val="00AF6423"/>
    <w:rsid w:val="00B35A0C"/>
    <w:rsid w:val="00B36837"/>
    <w:rsid w:val="00B41470"/>
    <w:rsid w:val="00B462E5"/>
    <w:rsid w:val="00B46A97"/>
    <w:rsid w:val="00B515D4"/>
    <w:rsid w:val="00B51947"/>
    <w:rsid w:val="00B66404"/>
    <w:rsid w:val="00B66957"/>
    <w:rsid w:val="00B8100F"/>
    <w:rsid w:val="00B8471D"/>
    <w:rsid w:val="00B84B28"/>
    <w:rsid w:val="00B86DC8"/>
    <w:rsid w:val="00B9469A"/>
    <w:rsid w:val="00BA12D4"/>
    <w:rsid w:val="00BA4242"/>
    <w:rsid w:val="00BA53C6"/>
    <w:rsid w:val="00BC020E"/>
    <w:rsid w:val="00BD6D27"/>
    <w:rsid w:val="00BD6EE7"/>
    <w:rsid w:val="00BE6981"/>
    <w:rsid w:val="00C725B5"/>
    <w:rsid w:val="00C81DE7"/>
    <w:rsid w:val="00C84023"/>
    <w:rsid w:val="00CA00E7"/>
    <w:rsid w:val="00CA092C"/>
    <w:rsid w:val="00CA0991"/>
    <w:rsid w:val="00CA37A9"/>
    <w:rsid w:val="00CD27E5"/>
    <w:rsid w:val="00CE2842"/>
    <w:rsid w:val="00CE492C"/>
    <w:rsid w:val="00CF76F4"/>
    <w:rsid w:val="00D10DAB"/>
    <w:rsid w:val="00D2585E"/>
    <w:rsid w:val="00D271D7"/>
    <w:rsid w:val="00D308DF"/>
    <w:rsid w:val="00D47707"/>
    <w:rsid w:val="00D51860"/>
    <w:rsid w:val="00D66E42"/>
    <w:rsid w:val="00D967CC"/>
    <w:rsid w:val="00DA0578"/>
    <w:rsid w:val="00DC5D24"/>
    <w:rsid w:val="00DE0576"/>
    <w:rsid w:val="00DE3F9D"/>
    <w:rsid w:val="00DE7FC4"/>
    <w:rsid w:val="00DF2B20"/>
    <w:rsid w:val="00DF5EFA"/>
    <w:rsid w:val="00E00BA6"/>
    <w:rsid w:val="00E079FE"/>
    <w:rsid w:val="00E21945"/>
    <w:rsid w:val="00E35766"/>
    <w:rsid w:val="00E52FF9"/>
    <w:rsid w:val="00E57E3D"/>
    <w:rsid w:val="00E645E3"/>
    <w:rsid w:val="00E82584"/>
    <w:rsid w:val="00E836A6"/>
    <w:rsid w:val="00EA3667"/>
    <w:rsid w:val="00EA6292"/>
    <w:rsid w:val="00EA7852"/>
    <w:rsid w:val="00EB1F4D"/>
    <w:rsid w:val="00ED5D36"/>
    <w:rsid w:val="00ED7579"/>
    <w:rsid w:val="00ED7831"/>
    <w:rsid w:val="00EF1C51"/>
    <w:rsid w:val="00EF5E7C"/>
    <w:rsid w:val="00F15BFF"/>
    <w:rsid w:val="00F32EF5"/>
    <w:rsid w:val="00F4235E"/>
    <w:rsid w:val="00F60AE1"/>
    <w:rsid w:val="00F646D6"/>
    <w:rsid w:val="00F65060"/>
    <w:rsid w:val="00F774EA"/>
    <w:rsid w:val="00F817AC"/>
    <w:rsid w:val="00F82E08"/>
    <w:rsid w:val="00FA1A45"/>
    <w:rsid w:val="00FA7250"/>
    <w:rsid w:val="00FC2B03"/>
    <w:rsid w:val="00FC7923"/>
    <w:rsid w:val="00FD5603"/>
    <w:rsid w:val="00FD5BF8"/>
    <w:rsid w:val="00FD7E6D"/>
    <w:rsid w:val="00FE183B"/>
    <w:rsid w:val="00FE3D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1D5AACC"/>
  <w15:chartTrackingRefBased/>
  <w15:docId w15:val="{B207D076-36F7-462E-AAAD-C0339FAA8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Textbubliny">
    <w:name w:val="Balloon Text"/>
    <w:basedOn w:val="Normln"/>
    <w:semiHidden/>
    <w:rsid w:val="005F0E7A"/>
    <w:rPr>
      <w:rFonts w:ascii="Tahoma" w:hAnsi="Tahoma" w:cs="Tahoma"/>
      <w:sz w:val="16"/>
      <w:szCs w:val="16"/>
    </w:rPr>
  </w:style>
  <w:style w:type="paragraph" w:styleId="Normlnweb">
    <w:name w:val="Normal (Web)"/>
    <w:basedOn w:val="Normln"/>
    <w:rsid w:val="00832F43"/>
    <w:pPr>
      <w:spacing w:before="100" w:beforeAutospacing="1" w:after="100" w:afterAutospacing="1"/>
    </w:pPr>
  </w:style>
  <w:style w:type="character" w:styleId="Siln">
    <w:name w:val="Strong"/>
    <w:basedOn w:val="Standardnpsmoodstavce"/>
    <w:qFormat/>
    <w:rsid w:val="00832F43"/>
    <w:rPr>
      <w:b/>
      <w:bCs/>
    </w:rPr>
  </w:style>
  <w:style w:type="character" w:customStyle="1" w:styleId="styltun">
    <w:name w:val="styltun"/>
    <w:basedOn w:val="Standardnpsmoodstavce"/>
    <w:rsid w:val="00217EE4"/>
    <w:rPr>
      <w:b/>
      <w:bCs/>
    </w:rPr>
  </w:style>
  <w:style w:type="paragraph" w:styleId="Zkladntextodsazen">
    <w:name w:val="Body Text Indent"/>
    <w:basedOn w:val="Normln"/>
    <w:rsid w:val="000138E6"/>
    <w:pPr>
      <w:tabs>
        <w:tab w:val="left" w:pos="360"/>
      </w:tabs>
      <w:ind w:left="360"/>
    </w:pPr>
    <w:rPr>
      <w:color w:val="0000F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1812</Words>
  <Characters>10267</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
    </vt:vector>
  </TitlesOfParts>
  <Company>MMZ</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sidlik_omz</dc:creator>
  <cp:keywords/>
  <dc:description/>
  <cp:lastModifiedBy>Administrator</cp:lastModifiedBy>
  <cp:revision>2</cp:revision>
  <cp:lastPrinted>2012-09-03T08:21:00Z</cp:lastPrinted>
  <dcterms:created xsi:type="dcterms:W3CDTF">2024-12-20T10:28:00Z</dcterms:created>
  <dcterms:modified xsi:type="dcterms:W3CDTF">2024-12-20T10:28:00Z</dcterms:modified>
</cp:coreProperties>
</file>