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E50D" w14:textId="1952C0C3" w:rsidR="00DA50EE" w:rsidRDefault="00273BBD" w:rsidP="00273BBD">
      <w:pPr>
        <w:pStyle w:val="OZV"/>
        <w:spacing w:before="0" w:after="120" w:line="240" w:lineRule="auto"/>
        <w:jc w:val="right"/>
        <w:rPr>
          <w:b w:val="0"/>
          <w:bCs w:val="0"/>
          <w:sz w:val="18"/>
          <w:szCs w:val="18"/>
        </w:rPr>
      </w:pPr>
      <w:r w:rsidRPr="00273BBD">
        <w:rPr>
          <w:b w:val="0"/>
          <w:bCs w:val="0"/>
          <w:sz w:val="18"/>
          <w:szCs w:val="18"/>
        </w:rPr>
        <w:t>č.j. BnJ-TAJ-2025/961</w:t>
      </w:r>
    </w:p>
    <w:p w14:paraId="101C860B" w14:textId="77777777" w:rsidR="00273BBD" w:rsidRPr="00273BBD" w:rsidRDefault="00273BBD" w:rsidP="00273BBD">
      <w:pPr>
        <w:pStyle w:val="OZV"/>
        <w:spacing w:before="0" w:after="120" w:line="240" w:lineRule="auto"/>
        <w:jc w:val="right"/>
        <w:rPr>
          <w:b w:val="0"/>
          <w:bCs w:val="0"/>
          <w:sz w:val="18"/>
          <w:szCs w:val="18"/>
        </w:rPr>
      </w:pPr>
    </w:p>
    <w:p w14:paraId="5D2925DF" w14:textId="4C03A358" w:rsidR="009676D8" w:rsidRPr="00C560FF" w:rsidRDefault="009676D8" w:rsidP="00273BBD">
      <w:pPr>
        <w:pStyle w:val="OZV"/>
        <w:spacing w:after="120" w:line="240" w:lineRule="auto"/>
      </w:pPr>
      <w:r w:rsidRPr="00C560FF">
        <w:t>Nařízení</w:t>
      </w:r>
      <w:r w:rsidR="003D7A1C" w:rsidRPr="00C560FF">
        <w:t xml:space="preserve"> města </w:t>
      </w:r>
      <w:bookmarkStart w:id="0" w:name="_GoBack"/>
      <w:bookmarkEnd w:id="0"/>
    </w:p>
    <w:p w14:paraId="0E9EC97C" w14:textId="77777777" w:rsidR="00F72850" w:rsidRPr="00F72850" w:rsidRDefault="00F72850" w:rsidP="00273BBD">
      <w:pPr>
        <w:pStyle w:val="OZVnzev"/>
        <w:spacing w:after="120" w:line="240" w:lineRule="auto"/>
        <w:rPr>
          <w:rFonts w:eastAsia="Calibri"/>
          <w:lang w:eastAsia="en-US"/>
        </w:rPr>
      </w:pPr>
      <w:bookmarkStart w:id="1" w:name="bookmark3"/>
      <w:bookmarkStart w:id="2" w:name="bookmark2"/>
      <w:r w:rsidRPr="00F72850">
        <w:rPr>
          <w:rFonts w:eastAsia="Calibri"/>
          <w:lang w:eastAsia="en-US"/>
        </w:rPr>
        <w:t xml:space="preserve">kterým </w:t>
      </w:r>
      <w:r w:rsidR="002E40AD">
        <w:rPr>
          <w:rFonts w:eastAsia="Calibri"/>
          <w:lang w:eastAsia="en-US"/>
        </w:rPr>
        <w:t>s</w:t>
      </w:r>
      <w:r w:rsidRPr="00F72850">
        <w:rPr>
          <w:rFonts w:eastAsia="Calibri"/>
          <w:lang w:eastAsia="en-US"/>
        </w:rPr>
        <w:t>e vydává ceník za užití místních komunikací vymezených v Nařízení města č. </w:t>
      </w:r>
      <w:r w:rsidR="00BA154A">
        <w:rPr>
          <w:rFonts w:eastAsia="Calibri"/>
          <w:lang w:eastAsia="en-US"/>
        </w:rPr>
        <w:t>1</w:t>
      </w:r>
      <w:r w:rsidRPr="00F72850">
        <w:rPr>
          <w:rFonts w:eastAsia="Calibri"/>
          <w:lang w:eastAsia="en-US"/>
        </w:rPr>
        <w:t xml:space="preserve">/2025 k stání silničních motorových vozidel na vymezených </w:t>
      </w:r>
      <w:r w:rsidR="003C437B">
        <w:rPr>
          <w:rFonts w:eastAsia="Calibri"/>
          <w:lang w:eastAsia="en-US"/>
        </w:rPr>
        <w:t xml:space="preserve">úsecích </w:t>
      </w:r>
      <w:r w:rsidRPr="00F72850">
        <w:rPr>
          <w:rFonts w:eastAsia="Calibri"/>
          <w:lang w:eastAsia="en-US"/>
        </w:rPr>
        <w:t>místních komunikacích v</w:t>
      </w:r>
      <w:bookmarkEnd w:id="1"/>
      <w:bookmarkEnd w:id="2"/>
      <w:r w:rsidRPr="00F72850">
        <w:rPr>
          <w:rFonts w:eastAsia="Calibri"/>
          <w:lang w:eastAsia="en-US"/>
        </w:rPr>
        <w:t>e městě Bakov nad Jizerou</w:t>
      </w:r>
    </w:p>
    <w:p w14:paraId="7CA45BFB" w14:textId="09D22782" w:rsidR="00F72850" w:rsidRPr="00F72850" w:rsidRDefault="00F72850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Rada města Bakov nad Jizerou se na svém jednání dne 09.07.2025, usnesením č. </w:t>
      </w:r>
      <w:r w:rsidR="00C4720A">
        <w:rPr>
          <w:rFonts w:ascii="Open Sans" w:eastAsiaTheme="minorHAnsi" w:hAnsi="Open Sans" w:cs="Open Sans"/>
          <w:color w:val="000000"/>
          <w:sz w:val="18"/>
          <w:szCs w:val="18"/>
          <w:lang w:eastAsia="en-US"/>
        </w:rPr>
        <w:t>R1165/15-2025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, usnesl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>a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vydat, na základě § 10 zákona č. 526/1990 Sb., o cenách, ve znění pozdějších předpisů, v souladu s § 11 odst. 1 a § 102 odst. 2 písm. d) zákona č. 128/2000 Sb., o obcích (obecní zřízení), ve znění pozdějších předpisů a</w:t>
      </w:r>
      <w:r w:rsidR="00273BB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v</w:t>
      </w:r>
      <w:r w:rsidR="00273BB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souladu s</w:t>
      </w:r>
      <w:r w:rsidR="00914ED8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Nařízením 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>města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č</w:t>
      </w:r>
      <w:r w:rsidR="00CA0578">
        <w:rPr>
          <w:rFonts w:ascii="Open Sans" w:eastAsia="Calibri" w:hAnsi="Open Sans" w:cs="Calibri"/>
          <w:sz w:val="18"/>
          <w:szCs w:val="18"/>
          <w:lang w:eastAsia="en-US"/>
        </w:rPr>
        <w:t xml:space="preserve">. 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/202</w:t>
      </w:r>
      <w:r w:rsidR="002E40AD">
        <w:rPr>
          <w:rFonts w:ascii="Open Sans" w:eastAsia="Calibri" w:hAnsi="Open Sans" w:cs="Calibri"/>
          <w:sz w:val="18"/>
          <w:szCs w:val="18"/>
          <w:lang w:eastAsia="en-US"/>
        </w:rPr>
        <w:t>5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toto nařízení:</w:t>
      </w:r>
    </w:p>
    <w:p w14:paraId="138D1944" w14:textId="77777777" w:rsidR="00273BBD" w:rsidRDefault="00273BBD" w:rsidP="00273BBD">
      <w:pPr>
        <w:pStyle w:val="lnek"/>
        <w:spacing w:after="120" w:line="240" w:lineRule="auto"/>
        <w:rPr>
          <w:rFonts w:eastAsia="Calibri"/>
          <w:lang w:eastAsia="en-US"/>
        </w:rPr>
      </w:pPr>
    </w:p>
    <w:p w14:paraId="4869A664" w14:textId="283EFD6D" w:rsidR="00F72850" w:rsidRPr="00F72850" w:rsidRDefault="00F72850" w:rsidP="00273BBD">
      <w:pPr>
        <w:pStyle w:val="lnek"/>
        <w:spacing w:after="12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Článek</w:t>
      </w:r>
      <w:r w:rsidRPr="00F72850">
        <w:rPr>
          <w:rFonts w:eastAsia="Calibri"/>
          <w:lang w:eastAsia="en-US"/>
        </w:rPr>
        <w:t xml:space="preserve"> 1</w:t>
      </w:r>
    </w:p>
    <w:p w14:paraId="18212E0F" w14:textId="77777777" w:rsidR="00F72850" w:rsidRPr="00F72850" w:rsidRDefault="00F72850" w:rsidP="00273BBD">
      <w:pPr>
        <w:pStyle w:val="lnek"/>
        <w:spacing w:after="120" w:line="240" w:lineRule="auto"/>
        <w:rPr>
          <w:rFonts w:eastAsia="Calibri"/>
          <w:lang w:eastAsia="en-US"/>
        </w:rPr>
      </w:pPr>
      <w:r w:rsidRPr="00F72850">
        <w:rPr>
          <w:rFonts w:eastAsia="Calibri"/>
          <w:lang w:eastAsia="en-US"/>
        </w:rPr>
        <w:t>Obecná ustanovení</w:t>
      </w:r>
    </w:p>
    <w:p w14:paraId="4BF0C639" w14:textId="77777777" w:rsidR="00F72850" w:rsidRPr="00F72850" w:rsidRDefault="00F72850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Město Bakov nad Jizerou tímto nařízením stanovuje cen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>u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 xml:space="preserve">sjednanou v souladu s cenovými předpisy za stání silničních motorových vozidel (dále jen: „cena placeného stání“) 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k Nařízení města Bakov nad Jizerou č.</w:t>
      </w:r>
      <w:r w:rsidR="002E40A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/2025, kterým se vymezují místní komunikace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 xml:space="preserve"> nebo jejich úseky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, které lze užívat k stání silničních motorových vozidel za cenu sjednanou v souladu s cenovými předpisy.</w:t>
      </w:r>
    </w:p>
    <w:p w14:paraId="4E337C93" w14:textId="77777777" w:rsidR="00273BBD" w:rsidRDefault="00273BBD" w:rsidP="00273BBD">
      <w:pPr>
        <w:pStyle w:val="lnek"/>
        <w:spacing w:after="120" w:line="240" w:lineRule="auto"/>
      </w:pPr>
    </w:p>
    <w:p w14:paraId="6EF14B33" w14:textId="6DF0E94F" w:rsidR="00F72850" w:rsidRPr="00F72850" w:rsidRDefault="00F72850" w:rsidP="00273BBD">
      <w:pPr>
        <w:pStyle w:val="lnek"/>
        <w:spacing w:after="120" w:line="240" w:lineRule="auto"/>
        <w:rPr>
          <w:rFonts w:eastAsia="Calibri" w:cs="Calibri"/>
          <w:lang w:eastAsia="en-US"/>
        </w:rPr>
      </w:pPr>
      <w:r w:rsidRPr="00F12D58">
        <w:t>Článek</w:t>
      </w:r>
      <w:r w:rsidRPr="00F72850">
        <w:rPr>
          <w:rFonts w:eastAsia="Calibri" w:cs="Calibri"/>
          <w:bCs/>
          <w:lang w:eastAsia="en-US"/>
        </w:rPr>
        <w:t xml:space="preserve"> 2</w:t>
      </w:r>
    </w:p>
    <w:p w14:paraId="39DEE335" w14:textId="77777777" w:rsidR="00F72850" w:rsidRPr="00F72850" w:rsidRDefault="00F72850" w:rsidP="00273BBD">
      <w:pPr>
        <w:pStyle w:val="lnek"/>
        <w:spacing w:after="120" w:line="240" w:lineRule="auto"/>
        <w:rPr>
          <w:rFonts w:eastAsia="Calibri" w:cs="Calibri"/>
          <w:lang w:eastAsia="en-US"/>
        </w:rPr>
      </w:pPr>
      <w:r w:rsidRPr="00F72850">
        <w:rPr>
          <w:rFonts w:eastAsia="Calibri" w:cs="Calibri"/>
          <w:bCs/>
          <w:lang w:eastAsia="en-US"/>
        </w:rPr>
        <w:t>Ceny parkovného za stání silničních motorových vozidel</w:t>
      </w:r>
    </w:p>
    <w:p w14:paraId="36BF2F83" w14:textId="77777777" w:rsidR="00F72850" w:rsidRPr="00F72850" w:rsidRDefault="00E634B3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 xml:space="preserve">Na místních komunikacích nebo jejich úsecích uvedených v čl. 2 odst. 1, písm. a) nařízení města Bakov nad Jizerou č. 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>
        <w:rPr>
          <w:rFonts w:ascii="Open Sans" w:eastAsia="Calibri" w:hAnsi="Open Sans" w:cs="Calibri"/>
          <w:sz w:val="18"/>
          <w:szCs w:val="18"/>
          <w:lang w:eastAsia="en-US"/>
        </w:rPr>
        <w:t>/2025 o placeném stání silničních motorových vozidel na vymezených úsecích místních komunikacích ve městě Bakov nad Jizerou se stanovuje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 xml:space="preserve"> takto:</w:t>
      </w:r>
      <w:r w:rsidR="00F72850"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</w:p>
    <w:p w14:paraId="5F8E8476" w14:textId="77777777" w:rsidR="00F72850" w:rsidRPr="00F72850" w:rsidRDefault="00E634B3" w:rsidP="00273BBD">
      <w:pPr>
        <w:widowControl w:val="0"/>
        <w:spacing w:after="12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>doba placeného stání</w:t>
      </w:r>
      <w:r w:rsidR="00F72850" w:rsidRPr="00F72850">
        <w:rPr>
          <w:rFonts w:ascii="Open Sans" w:eastAsia="Calibri" w:hAnsi="Open Sans" w:cs="Calibri"/>
          <w:sz w:val="18"/>
          <w:szCs w:val="18"/>
          <w:lang w:eastAsia="en-US"/>
        </w:rPr>
        <w:t>:</w:t>
      </w:r>
    </w:p>
    <w:p w14:paraId="797C94D4" w14:textId="77777777" w:rsidR="00F72850" w:rsidRPr="00F72850" w:rsidRDefault="00F72850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contextualSpacing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v období od 1.1. do 31.12.</w:t>
      </w:r>
    </w:p>
    <w:p w14:paraId="3B6693C9" w14:textId="77777777" w:rsidR="00E634B3" w:rsidRPr="00E634B3" w:rsidRDefault="00F72850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a to v pracovních dnech, o víkendech i státních svátcích: 00:00 hod. - 23:59 hod.</w:t>
      </w:r>
    </w:p>
    <w:p w14:paraId="694048C7" w14:textId="77777777" w:rsidR="00F72850" w:rsidRPr="003C437B" w:rsidRDefault="00E634B3" w:rsidP="00273BBD">
      <w:pPr>
        <w:widowControl w:val="0"/>
        <w:tabs>
          <w:tab w:val="left" w:pos="728"/>
        </w:tabs>
        <w:spacing w:after="12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>cena placeného stání:</w:t>
      </w:r>
    </w:p>
    <w:p w14:paraId="6234F46D" w14:textId="77777777" w:rsidR="00AD2091" w:rsidRDefault="00AD2091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 xml:space="preserve">30 minut zdarma, </w:t>
      </w:r>
      <w:r w:rsidR="00D67842">
        <w:rPr>
          <w:rFonts w:ascii="Open Sans" w:eastAsia="Calibri" w:hAnsi="Open Sans" w:cs="Calibri"/>
          <w:sz w:val="18"/>
          <w:szCs w:val="18"/>
          <w:lang w:eastAsia="en-US"/>
        </w:rPr>
        <w:t xml:space="preserve">bez nutnosti registrace, </w:t>
      </w:r>
      <w:r>
        <w:rPr>
          <w:rFonts w:ascii="Open Sans" w:eastAsia="Calibri" w:hAnsi="Open Sans" w:cs="Calibri"/>
          <w:sz w:val="18"/>
          <w:szCs w:val="18"/>
          <w:lang w:eastAsia="en-US"/>
        </w:rPr>
        <w:t>dále pak:</w:t>
      </w:r>
    </w:p>
    <w:p w14:paraId="2491D649" w14:textId="77777777" w:rsidR="003C437B" w:rsidRPr="003C437B" w:rsidRDefault="003C437B" w:rsidP="00273BBD">
      <w:pPr>
        <w:widowControl w:val="0"/>
        <w:numPr>
          <w:ilvl w:val="0"/>
          <w:numId w:val="22"/>
        </w:numPr>
        <w:tabs>
          <w:tab w:val="left" w:pos="728"/>
        </w:tabs>
        <w:ind w:left="851"/>
        <w:rPr>
          <w:rFonts w:ascii="Open Sans" w:eastAsia="Calibri" w:hAnsi="Open Sans" w:cs="Calibri"/>
          <w:sz w:val="18"/>
          <w:szCs w:val="18"/>
          <w:lang w:eastAsia="en-US"/>
        </w:rPr>
      </w:pPr>
      <w:r w:rsidRPr="003C437B">
        <w:rPr>
          <w:rFonts w:ascii="Open Sans" w:eastAsia="Calibri" w:hAnsi="Open Sans" w:cs="Calibri"/>
          <w:sz w:val="18"/>
          <w:szCs w:val="18"/>
          <w:lang w:eastAsia="en-US"/>
        </w:rPr>
        <w:t>osobní automobil: 50</w:t>
      </w:r>
      <w:r w:rsidR="00914ED8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  <w:r w:rsidRPr="003C437B">
        <w:rPr>
          <w:rFonts w:ascii="Open Sans" w:eastAsia="Calibri" w:hAnsi="Open Sans" w:cs="Calibri"/>
          <w:sz w:val="18"/>
          <w:szCs w:val="18"/>
          <w:lang w:eastAsia="en-US"/>
        </w:rPr>
        <w:t>Kč</w:t>
      </w:r>
      <w:r>
        <w:rPr>
          <w:rFonts w:ascii="Open Sans" w:eastAsia="Calibri" w:hAnsi="Open Sans" w:cs="Calibri"/>
          <w:sz w:val="18"/>
          <w:szCs w:val="18"/>
          <w:lang w:eastAsia="en-US"/>
        </w:rPr>
        <w:t>/den</w:t>
      </w:r>
    </w:p>
    <w:p w14:paraId="09D67C73" w14:textId="77777777" w:rsidR="004B668C" w:rsidRPr="00F72850" w:rsidRDefault="004B668C" w:rsidP="00273BBD">
      <w:pPr>
        <w:widowControl w:val="0"/>
        <w:numPr>
          <w:ilvl w:val="0"/>
          <w:numId w:val="22"/>
        </w:numPr>
        <w:tabs>
          <w:tab w:val="left" w:pos="728"/>
        </w:tabs>
        <w:spacing w:after="120"/>
        <w:ind w:left="851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hAnsi="Open Sans"/>
          <w:sz w:val="18"/>
          <w:szCs w:val="18"/>
        </w:rPr>
        <w:t>autobus, vozidla nad výšku 2,5 m: 250</w:t>
      </w:r>
      <w:r w:rsidR="00914ED8">
        <w:rPr>
          <w:rFonts w:ascii="Open Sans" w:hAnsi="Open Sans"/>
          <w:sz w:val="18"/>
          <w:szCs w:val="18"/>
        </w:rPr>
        <w:t xml:space="preserve"> </w:t>
      </w:r>
      <w:r w:rsidRPr="00F72850">
        <w:rPr>
          <w:rFonts w:ascii="Open Sans" w:hAnsi="Open Sans"/>
          <w:sz w:val="18"/>
          <w:szCs w:val="18"/>
        </w:rPr>
        <w:t>Kč</w:t>
      </w:r>
      <w:r w:rsidR="003C437B">
        <w:rPr>
          <w:rFonts w:ascii="Open Sans" w:hAnsi="Open Sans"/>
          <w:sz w:val="18"/>
          <w:szCs w:val="18"/>
        </w:rPr>
        <w:t>/den</w:t>
      </w:r>
    </w:p>
    <w:p w14:paraId="7CD9C47D" w14:textId="30793DA0" w:rsidR="00F72850" w:rsidRDefault="0088527B" w:rsidP="00273BBD">
      <w:pPr>
        <w:pStyle w:val="Seznamoslovan"/>
        <w:numPr>
          <w:ilvl w:val="0"/>
          <w:numId w:val="0"/>
        </w:numPr>
        <w:suppressAutoHyphens w:val="0"/>
        <w:overflowPunct/>
        <w:spacing w:after="120" w:line="240" w:lineRule="auto"/>
        <w:contextualSpacing/>
        <w:jc w:val="center"/>
        <w:textAlignment w:val="auto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 </w:t>
      </w:r>
    </w:p>
    <w:p w14:paraId="4953F528" w14:textId="77777777" w:rsidR="003D7A1C" w:rsidRPr="00F12D58" w:rsidRDefault="003D7A1C" w:rsidP="00273BBD">
      <w:pPr>
        <w:pStyle w:val="lnek"/>
        <w:spacing w:after="120" w:line="240" w:lineRule="auto"/>
      </w:pPr>
      <w:r w:rsidRPr="00F12D58">
        <w:t xml:space="preserve">Článek </w:t>
      </w:r>
      <w:r w:rsidR="00180B40">
        <w:t>3</w:t>
      </w:r>
    </w:p>
    <w:p w14:paraId="34F0E236" w14:textId="77777777" w:rsidR="003D7A1C" w:rsidRDefault="003D7A1C" w:rsidP="00273BBD">
      <w:pPr>
        <w:pStyle w:val="lnek"/>
        <w:spacing w:after="120" w:line="240" w:lineRule="auto"/>
      </w:pPr>
      <w:r w:rsidRPr="00F12D58">
        <w:t>Účinnost</w:t>
      </w:r>
    </w:p>
    <w:p w14:paraId="182313ED" w14:textId="0AE49958" w:rsidR="003D7A1C" w:rsidRDefault="003D7A1C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</w:t>
      </w:r>
      <w:r w:rsidR="00114D2F">
        <w:rPr>
          <w:rFonts w:ascii="Open Sans" w:hAnsi="Open Sans" w:cs="Open Sans"/>
          <w:sz w:val="18"/>
          <w:szCs w:val="18"/>
        </w:rPr>
        <w:t>oto nařízení</w:t>
      </w:r>
      <w:r>
        <w:rPr>
          <w:rFonts w:ascii="Open Sans" w:hAnsi="Open Sans" w:cs="Open Sans"/>
          <w:sz w:val="18"/>
          <w:szCs w:val="18"/>
        </w:rPr>
        <w:t xml:space="preserve"> nabývá účinnosti dnem </w:t>
      </w:r>
      <w:r w:rsidR="00AD2091">
        <w:rPr>
          <w:rFonts w:ascii="Open Sans" w:hAnsi="Open Sans" w:cs="Open Sans"/>
          <w:sz w:val="18"/>
          <w:szCs w:val="18"/>
        </w:rPr>
        <w:t>01.08.2025</w:t>
      </w:r>
      <w:r w:rsidR="003C437B">
        <w:rPr>
          <w:rFonts w:ascii="Open Sans" w:hAnsi="Open Sans" w:cs="Open Sans"/>
          <w:sz w:val="18"/>
          <w:szCs w:val="18"/>
        </w:rPr>
        <w:t>.</w:t>
      </w:r>
    </w:p>
    <w:p w14:paraId="14C02A91" w14:textId="77777777" w:rsidR="0017093F" w:rsidRDefault="0017093F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11EE43CD" w14:textId="77777777" w:rsidR="0017093F" w:rsidRDefault="0017093F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V Bakově nad Jizerou dne </w:t>
      </w:r>
      <w:r w:rsidR="00BE6D71">
        <w:rPr>
          <w:rFonts w:ascii="Open Sans" w:hAnsi="Open Sans" w:cs="Open Sans"/>
          <w:sz w:val="18"/>
          <w:szCs w:val="18"/>
        </w:rPr>
        <w:t>14.07.2025</w:t>
      </w:r>
    </w:p>
    <w:p w14:paraId="7CABCCE9" w14:textId="77777777" w:rsidR="00BE6D71" w:rsidRDefault="00BE6D71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4568B407" w14:textId="77777777" w:rsidR="00273BBD" w:rsidRDefault="00273BBD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65E104BF" w14:textId="77777777" w:rsidR="003D083F" w:rsidRDefault="003D083F" w:rsidP="00273BBD">
      <w:pPr>
        <w:pStyle w:val="Blockquote"/>
        <w:spacing w:before="0" w:after="120"/>
        <w:ind w:left="0" w:right="0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14:paraId="04800834" w14:textId="77777777" w:rsidR="003D083F" w:rsidRPr="00F12D58" w:rsidRDefault="003D083F" w:rsidP="00273BBD">
      <w:pPr>
        <w:pStyle w:val="Blockquote"/>
        <w:spacing w:before="0" w:after="120"/>
        <w:ind w:left="0" w:right="0" w:firstLine="708"/>
        <w:contextualSpacing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14:paraId="19608A84" w14:textId="77777777" w:rsidTr="00AD2091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3EC76D2F" w14:textId="77777777" w:rsidR="003D7A1C" w:rsidRDefault="009676D8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14:paraId="03B48A0E" w14:textId="77777777" w:rsidR="003D7A1C" w:rsidRPr="00311F24" w:rsidRDefault="003D7A1C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4020F6BB" w14:textId="77777777" w:rsidR="003D7A1C" w:rsidRDefault="003D7A1C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4BA62DE3" w14:textId="77777777" w:rsidR="003D7A1C" w:rsidRDefault="003D7A1C" w:rsidP="00273BBD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</w:t>
            </w:r>
            <w:r w:rsidR="009676D8">
              <w:rPr>
                <w:rFonts w:ascii="Open Sans" w:hAnsi="Open Sans" w:cs="Open Sans"/>
                <w:b/>
                <w:sz w:val="18"/>
                <w:szCs w:val="18"/>
              </w:rPr>
              <w:t>ladimír Šlégl</w:t>
            </w:r>
          </w:p>
          <w:p w14:paraId="413B4205" w14:textId="77777777" w:rsidR="003D7A1C" w:rsidRDefault="003D7A1C" w:rsidP="00273BBD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27AEB57C" w14:textId="77777777" w:rsidR="001B74DC" w:rsidRDefault="001B74DC" w:rsidP="00273BBD">
      <w:pPr>
        <w:spacing w:after="120"/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C014E" w14:textId="77777777" w:rsidR="00B21851" w:rsidRDefault="00B21851" w:rsidP="001E3427">
      <w:r>
        <w:separator/>
      </w:r>
    </w:p>
  </w:endnote>
  <w:endnote w:type="continuationSeparator" w:id="0">
    <w:p w14:paraId="6428FEB2" w14:textId="77777777" w:rsidR="00B21851" w:rsidRDefault="00B21851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6435D" w14:textId="77777777" w:rsidR="0030496B" w:rsidRDefault="003049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14:paraId="3B88FB83" w14:textId="77777777"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4C735B17" wp14:editId="007A68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7C63F" w14:textId="77777777"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353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4C735B17"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D7C63F" w14:textId="77777777"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05353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13757" w14:textId="77777777" w:rsidR="00B04232" w:rsidRDefault="00B04232">
    <w:pPr>
      <w:pStyle w:val="Zpat"/>
      <w:jc w:val="center"/>
    </w:pPr>
  </w:p>
  <w:p w14:paraId="4944FEAA" w14:textId="77777777"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D96F7" w14:textId="77777777" w:rsidR="00B21851" w:rsidRDefault="00B21851" w:rsidP="001E3427">
      <w:r>
        <w:separator/>
      </w:r>
    </w:p>
  </w:footnote>
  <w:footnote w:type="continuationSeparator" w:id="0">
    <w:p w14:paraId="6BE438DC" w14:textId="77777777" w:rsidR="00B21851" w:rsidRDefault="00B21851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7325" w14:textId="77777777" w:rsidR="0030496B" w:rsidRDefault="003049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FC1" w14:textId="77777777" w:rsidR="0030496B" w:rsidRDefault="003049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14:paraId="7EB4D45E" w14:textId="77777777" w:rsidTr="00AD2091">
      <w:trPr>
        <w:trHeight w:val="20"/>
      </w:trPr>
      <w:tc>
        <w:tcPr>
          <w:tcW w:w="6837" w:type="dxa"/>
        </w:tcPr>
        <w:p w14:paraId="6E8EFE0B" w14:textId="77777777"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14:paraId="21DBFEA2" w14:textId="77777777" w:rsidTr="00AD2091">
      <w:trPr>
        <w:trHeight w:val="20"/>
      </w:trPr>
      <w:tc>
        <w:tcPr>
          <w:tcW w:w="6837" w:type="dxa"/>
        </w:tcPr>
        <w:p w14:paraId="7A441B66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88527B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14:paraId="7ABBBBF4" w14:textId="77777777" w:rsidTr="00AD2091">
      <w:trPr>
        <w:trHeight w:val="20"/>
      </w:trPr>
      <w:tc>
        <w:tcPr>
          <w:tcW w:w="6837" w:type="dxa"/>
        </w:tcPr>
        <w:p w14:paraId="0FC459F5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14:paraId="0F268970" w14:textId="6D13341A" w:rsidR="005F4C30" w:rsidRPr="00D35B9E" w:rsidRDefault="00B21851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 w14:anchorId="73006833">
        <v:rect id="_x0000_i1025" style="width:453.6pt;height:.0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45F"/>
    <w:multiLevelType w:val="multilevel"/>
    <w:tmpl w:val="42D2EE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2C1"/>
    <w:multiLevelType w:val="multilevel"/>
    <w:tmpl w:val="C04CA71C"/>
    <w:lvl w:ilvl="0">
      <w:start w:val="1"/>
      <w:numFmt w:val="decimal"/>
      <w:lvlText w:val="%1."/>
      <w:lvlJc w:val="left"/>
      <w:rPr>
        <w:rFonts w:ascii="Open Sans" w:eastAsia="Calibri" w:hAnsi="Open Sans" w:cs="Open Sans" w:hint="default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1D2A"/>
    <w:multiLevelType w:val="hybridMultilevel"/>
    <w:tmpl w:val="715A197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054C"/>
    <w:multiLevelType w:val="multilevel"/>
    <w:tmpl w:val="B47457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E0743"/>
    <w:multiLevelType w:val="multilevel"/>
    <w:tmpl w:val="963AC390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361458"/>
    <w:multiLevelType w:val="multilevel"/>
    <w:tmpl w:val="6A76B2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A3550C"/>
    <w:multiLevelType w:val="hybridMultilevel"/>
    <w:tmpl w:val="499428B8"/>
    <w:lvl w:ilvl="0" w:tplc="9D7E7D6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BCA"/>
    <w:multiLevelType w:val="multilevel"/>
    <w:tmpl w:val="F806B7B4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3E5C"/>
    <w:multiLevelType w:val="hybridMultilevel"/>
    <w:tmpl w:val="417A573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16"/>
  </w:num>
  <w:num w:numId="10">
    <w:abstractNumId w:val="3"/>
  </w:num>
  <w:num w:numId="11">
    <w:abstractNumId w:val="0"/>
  </w:num>
  <w:num w:numId="12">
    <w:abstractNumId w:val="18"/>
  </w:num>
  <w:num w:numId="13">
    <w:abstractNumId w:val="8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2"/>
  </w:num>
  <w:num w:numId="17">
    <w:abstractNumId w:val="9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BD"/>
    <w:rsid w:val="000262BD"/>
    <w:rsid w:val="00036A77"/>
    <w:rsid w:val="00042927"/>
    <w:rsid w:val="00060252"/>
    <w:rsid w:val="00061167"/>
    <w:rsid w:val="000878D2"/>
    <w:rsid w:val="000C09C7"/>
    <w:rsid w:val="000D13BD"/>
    <w:rsid w:val="00114D2F"/>
    <w:rsid w:val="00136803"/>
    <w:rsid w:val="00144CF6"/>
    <w:rsid w:val="00154D3F"/>
    <w:rsid w:val="0017093F"/>
    <w:rsid w:val="00180B40"/>
    <w:rsid w:val="001A7F80"/>
    <w:rsid w:val="001B38D2"/>
    <w:rsid w:val="001B6162"/>
    <w:rsid w:val="001B74DC"/>
    <w:rsid w:val="001E234F"/>
    <w:rsid w:val="001E3427"/>
    <w:rsid w:val="001E633F"/>
    <w:rsid w:val="00205320"/>
    <w:rsid w:val="00212F11"/>
    <w:rsid w:val="00215FA8"/>
    <w:rsid w:val="0025172D"/>
    <w:rsid w:val="00262D9A"/>
    <w:rsid w:val="00273BBD"/>
    <w:rsid w:val="00297539"/>
    <w:rsid w:val="002A7A41"/>
    <w:rsid w:val="002B1B75"/>
    <w:rsid w:val="002D2D61"/>
    <w:rsid w:val="002E40AD"/>
    <w:rsid w:val="00303F25"/>
    <w:rsid w:val="0030496B"/>
    <w:rsid w:val="00315D00"/>
    <w:rsid w:val="00344619"/>
    <w:rsid w:val="003466DE"/>
    <w:rsid w:val="00364379"/>
    <w:rsid w:val="00380C5B"/>
    <w:rsid w:val="003B128B"/>
    <w:rsid w:val="003B4654"/>
    <w:rsid w:val="003C437B"/>
    <w:rsid w:val="003D083F"/>
    <w:rsid w:val="003D7A1C"/>
    <w:rsid w:val="00423D3E"/>
    <w:rsid w:val="00455476"/>
    <w:rsid w:val="004865E5"/>
    <w:rsid w:val="004A474B"/>
    <w:rsid w:val="004B2542"/>
    <w:rsid w:val="004B668C"/>
    <w:rsid w:val="004E7DFB"/>
    <w:rsid w:val="00524BBA"/>
    <w:rsid w:val="00532C7A"/>
    <w:rsid w:val="005357FF"/>
    <w:rsid w:val="0057018D"/>
    <w:rsid w:val="00570927"/>
    <w:rsid w:val="00596141"/>
    <w:rsid w:val="005A7C0F"/>
    <w:rsid w:val="005B00A9"/>
    <w:rsid w:val="005C1A73"/>
    <w:rsid w:val="005C1DB7"/>
    <w:rsid w:val="005D5842"/>
    <w:rsid w:val="005E5AE5"/>
    <w:rsid w:val="005E5ECA"/>
    <w:rsid w:val="005F4C30"/>
    <w:rsid w:val="00620EFD"/>
    <w:rsid w:val="00622E39"/>
    <w:rsid w:val="006271B5"/>
    <w:rsid w:val="006509A6"/>
    <w:rsid w:val="00663162"/>
    <w:rsid w:val="00670964"/>
    <w:rsid w:val="006B5742"/>
    <w:rsid w:val="006E0F43"/>
    <w:rsid w:val="006E24C7"/>
    <w:rsid w:val="00704545"/>
    <w:rsid w:val="00705353"/>
    <w:rsid w:val="007164EB"/>
    <w:rsid w:val="00724D15"/>
    <w:rsid w:val="00740F85"/>
    <w:rsid w:val="00743D92"/>
    <w:rsid w:val="00750C43"/>
    <w:rsid w:val="00784EA4"/>
    <w:rsid w:val="007B6086"/>
    <w:rsid w:val="007D3BF0"/>
    <w:rsid w:val="007E300C"/>
    <w:rsid w:val="007F3850"/>
    <w:rsid w:val="00812898"/>
    <w:rsid w:val="00812CBC"/>
    <w:rsid w:val="008526E9"/>
    <w:rsid w:val="00855D64"/>
    <w:rsid w:val="0088527B"/>
    <w:rsid w:val="00885F85"/>
    <w:rsid w:val="00897DCB"/>
    <w:rsid w:val="008A4C3A"/>
    <w:rsid w:val="008C7D0C"/>
    <w:rsid w:val="008D4E86"/>
    <w:rsid w:val="00914ED8"/>
    <w:rsid w:val="00932A2A"/>
    <w:rsid w:val="00934E5D"/>
    <w:rsid w:val="009406B0"/>
    <w:rsid w:val="00955949"/>
    <w:rsid w:val="00955B5A"/>
    <w:rsid w:val="009676D8"/>
    <w:rsid w:val="00991D37"/>
    <w:rsid w:val="009A3660"/>
    <w:rsid w:val="009B38F7"/>
    <w:rsid w:val="009B5101"/>
    <w:rsid w:val="009E024C"/>
    <w:rsid w:val="00A17D30"/>
    <w:rsid w:val="00A22C8F"/>
    <w:rsid w:val="00A37A43"/>
    <w:rsid w:val="00A614B2"/>
    <w:rsid w:val="00A61943"/>
    <w:rsid w:val="00A641FA"/>
    <w:rsid w:val="00A80201"/>
    <w:rsid w:val="00AA5817"/>
    <w:rsid w:val="00AC2E92"/>
    <w:rsid w:val="00AC7060"/>
    <w:rsid w:val="00AD2091"/>
    <w:rsid w:val="00AE7300"/>
    <w:rsid w:val="00AF6B1E"/>
    <w:rsid w:val="00B04232"/>
    <w:rsid w:val="00B21851"/>
    <w:rsid w:val="00B2257D"/>
    <w:rsid w:val="00B400AD"/>
    <w:rsid w:val="00B810B7"/>
    <w:rsid w:val="00B9684D"/>
    <w:rsid w:val="00B973CF"/>
    <w:rsid w:val="00BA154A"/>
    <w:rsid w:val="00BA599E"/>
    <w:rsid w:val="00BB7160"/>
    <w:rsid w:val="00BC14B5"/>
    <w:rsid w:val="00BE093E"/>
    <w:rsid w:val="00BE6D71"/>
    <w:rsid w:val="00C119C9"/>
    <w:rsid w:val="00C20ED0"/>
    <w:rsid w:val="00C2341F"/>
    <w:rsid w:val="00C346AB"/>
    <w:rsid w:val="00C4720A"/>
    <w:rsid w:val="00C560FF"/>
    <w:rsid w:val="00C9175E"/>
    <w:rsid w:val="00C958BE"/>
    <w:rsid w:val="00CA0578"/>
    <w:rsid w:val="00CC05DE"/>
    <w:rsid w:val="00CC19D6"/>
    <w:rsid w:val="00CF2B9C"/>
    <w:rsid w:val="00D0033F"/>
    <w:rsid w:val="00D01D0B"/>
    <w:rsid w:val="00D12B39"/>
    <w:rsid w:val="00D16276"/>
    <w:rsid w:val="00D34E21"/>
    <w:rsid w:val="00D35B9E"/>
    <w:rsid w:val="00D35C45"/>
    <w:rsid w:val="00D67842"/>
    <w:rsid w:val="00D87BCC"/>
    <w:rsid w:val="00DA4D70"/>
    <w:rsid w:val="00DA50EE"/>
    <w:rsid w:val="00DA5922"/>
    <w:rsid w:val="00DC3406"/>
    <w:rsid w:val="00DD5448"/>
    <w:rsid w:val="00DF4A49"/>
    <w:rsid w:val="00DF7F25"/>
    <w:rsid w:val="00E239C4"/>
    <w:rsid w:val="00E62B5C"/>
    <w:rsid w:val="00E634B3"/>
    <w:rsid w:val="00E83E78"/>
    <w:rsid w:val="00EB438C"/>
    <w:rsid w:val="00ED6618"/>
    <w:rsid w:val="00F56F81"/>
    <w:rsid w:val="00F72850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87C73"/>
  <w15:docId w15:val="{41DD9C85-65B5-4B8F-A667-166B34F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8526E9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A5922"/>
    <w:pPr>
      <w:numPr>
        <w:ilvl w:val="1"/>
        <w:numId w:val="3"/>
      </w:numPr>
      <w:autoSpaceDE w:val="0"/>
      <w:autoSpaceDN w:val="0"/>
      <w:adjustRightInd w:val="0"/>
      <w:spacing w:after="120"/>
      <w:ind w:left="1434" w:hanging="357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8526E9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A5922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1"/>
    <w:rsid w:val="009676D8"/>
    <w:rPr>
      <w:rFonts w:ascii="Calibri" w:eastAsia="Calibri" w:hAnsi="Calibri" w:cs="Calibri"/>
      <w:color w:val="131314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676D8"/>
    <w:rPr>
      <w:rFonts w:ascii="Calibri" w:eastAsia="Calibri" w:hAnsi="Calibri" w:cs="Calibri"/>
      <w:b/>
      <w:bCs/>
      <w:color w:val="131314"/>
      <w:sz w:val="26"/>
      <w:szCs w:val="26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676D8"/>
    <w:rPr>
      <w:rFonts w:ascii="Calibri" w:eastAsia="Calibri" w:hAnsi="Calibri" w:cs="Calibri"/>
      <w:b/>
      <w:bCs/>
      <w:color w:val="13131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676D8"/>
    <w:pPr>
      <w:widowControl w:val="0"/>
      <w:shd w:val="clear" w:color="auto" w:fill="FFFFFF"/>
      <w:spacing w:after="100" w:line="254" w:lineRule="auto"/>
    </w:pPr>
    <w:rPr>
      <w:rFonts w:ascii="Calibri" w:eastAsia="Calibri" w:hAnsi="Calibri" w:cs="Calibri"/>
      <w:color w:val="131314"/>
      <w:sz w:val="20"/>
      <w:szCs w:val="20"/>
      <w:lang w:eastAsia="en-US"/>
    </w:rPr>
  </w:style>
  <w:style w:type="paragraph" w:customStyle="1" w:styleId="Nadpis10">
    <w:name w:val="Nadpis #1"/>
    <w:basedOn w:val="Normln"/>
    <w:link w:val="Nadpis1"/>
    <w:rsid w:val="009676D8"/>
    <w:pPr>
      <w:widowControl w:val="0"/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color w:val="131314"/>
      <w:sz w:val="26"/>
      <w:szCs w:val="26"/>
      <w:lang w:eastAsia="en-US"/>
    </w:rPr>
  </w:style>
  <w:style w:type="paragraph" w:customStyle="1" w:styleId="Nadpis40">
    <w:name w:val="Nadpis #4"/>
    <w:basedOn w:val="Normln"/>
    <w:link w:val="Nadpis4"/>
    <w:rsid w:val="009676D8"/>
    <w:pPr>
      <w:widowControl w:val="0"/>
      <w:shd w:val="clear" w:color="auto" w:fill="FFFFFF"/>
      <w:spacing w:after="110" w:line="254" w:lineRule="auto"/>
      <w:jc w:val="center"/>
      <w:outlineLvl w:val="3"/>
    </w:pPr>
    <w:rPr>
      <w:rFonts w:ascii="Calibri" w:eastAsia="Calibri" w:hAnsi="Calibri" w:cs="Calibri"/>
      <w:b/>
      <w:bCs/>
      <w:color w:val="131314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E6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3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4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4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rsid w:val="003C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5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7301-1DC7-441E-A203-43C31C69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Hoření</dc:creator>
  <cp:keywords/>
  <dc:description/>
  <cp:lastModifiedBy>Jiřina Štučková</cp:lastModifiedBy>
  <cp:revision>4</cp:revision>
  <cp:lastPrinted>2019-10-23T07:37:00Z</cp:lastPrinted>
  <dcterms:created xsi:type="dcterms:W3CDTF">2025-07-14T09:18:00Z</dcterms:created>
  <dcterms:modified xsi:type="dcterms:W3CDTF">2025-07-14T10:53:00Z</dcterms:modified>
</cp:coreProperties>
</file>