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Obecně závazná vyhláška č. 1/2015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POŽÁRNÍ ŘÁD OBCE SVÁROV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Zastupitelstvo obce Svárov se na svém zasedání dne 9. 12. 2015 č.j.: 28/2015  usneslo vydat na základě § 29 odst. 1 písm. o) zákona č. 133/1985 Sb., o požární ochraně, ve znění pozdějších předpisů (dále jen “zákon o požární ochraně”) a v souladu s § 10 písm. d) a 84 odst. 2 písm. h) zákona č. 128/2000 Sb., o obcích (obecní zřízení), ve znění pozdějších předpisů, tuto obecně závaznou vyhlášku.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Článek 1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Úvodní ustanovení 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Tato obecně závazná vyhláška (dále jen “vyhláška”) obce Svárov upravuje organizaci a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zásady požární ochrany v obci dle § 15 odst. 1 nařízení vlády č. 172/2001 Sb., k provedení 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zákona o požární ochraně, ve znění nařízení vlády č. 498/2002 Sb. 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Článek 2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Vymezení činnosti osob, pověřených zabezpečováním požární ochrany v obci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1) Ochrana životů, zdraví a majetku občanů před požáry, živelními pohromami a jinými 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mimořádnými událostmi v katastru obce je zajištěna jednotkou sboru dobrovolných hasičů 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(dále jen SDH) města Unhošť podle článku 5 této vyhlášky a dále jednotkami požární ochrany dle přílohy č. 1 která je nedílnou součástí požárního řádu obce.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2) K zabezpečení úkolů podle odstavce 1 zastupitelstvo: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a) ukládá starostovi obce předkládat zastupitelstvu informaci o stavu požární ochrany 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 obci minimálně 1x ročně, a vždy po závažných mimořádných událostech majících 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vztah k požární ochraně obce.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b) pověřuje kontrolou dodržování povinností stanovených předpisy o požární ochraně ve 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stanoveném rozsahu velitele SDH. Konkrétní určení osoby a rozsah působnosti bude 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součástí dokumentace obce. 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Článek 3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b w:val="1"/>
          <w:rtl w:val="0"/>
        </w:rPr>
        <w:t xml:space="preserve">Podmínky požární bezpečnosti při činnostech, v objektech nebo v době zvýšeného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nebezpečí vzniku požáru se zřetelem na místní podmínky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1) Za činnosti, při kterých hrozí nebezpečí vzniku požáru, se dle místních podmínek 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považuje pálení klestí a žňové práce.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Požární bezpečnost při provozování této činnosti je zabezpečena provozovateli.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2) Za dobu se zvýšeným nebezpečím vzniku požáru se dle místních podmínek považuje 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období sucha, zvláště v letních měsících červen až srpen. 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Požární bezpečnost v tomto období je zabezpečena vyhlášením zákazu používání otevřeného ohně, zákazu kouření a případným operativním zřízením požární hlídky.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3) Objekty se zvýšeným nebezpečím vzniku požáru se nevyskytují.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Poznámka: Obec upravuje řešené oblasti ve vyhlášce, není-li již stanoveno v nařízení kraje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Článek 4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Způsob nepřetržitého zabezpečení požární ochrany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1) Přijetí ohlášení požáru, živelní pohromy či jiné mimořádné události v katastru obce je 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zabezpečeno telefonním spojením z operačního  středisko HZS Středočeského kraje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na starostu a místostarostu obce.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2) Ochrana životů, zdraví a majetku občanů před požáry, živelními pohromami a jinými 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mimořádnými událostmi v katastru obce je zabezpečena jednotkami požární ochrany uvedenými v článku 2 odst. 1.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Článek 5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Jednotky sboru dobrovolných hasičů obce, kategorie, početní stavy a vybavení 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1) Obec Svárov disponuje na základě smluvního vztahu s městem Unhošť jednotkou sboru dobrovolných hasičů města Unhošť,  kategorie jednotky je : II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Vybavení požární technikou a věcnými prostředky požární ochrany jednotky sboru 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dobrovolných hasičů města Unhošť je uvedeno v příloze č. 2, která je nedílnou součástí této vyhlášky.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2) Členové jednotky SDH Unhošť se při vyhlášení požárního poplachu na území obce Svárov řídí požárním řádem obce Svárov. 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Článek 6 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Přehled o zdrojích vody pro hašení požárů a podmínky jejich trvalé použitelnosti. 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Stanovení dalších zdrojů vody pro hašení požárů a podmínky pro zajištění jejich trvalé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b w:val="1"/>
          <w:rtl w:val="0"/>
        </w:rPr>
        <w:t xml:space="preserve">použitelnosti.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Obec stanovuje následující zdroje vody pro hašení požárů a další zdroje požární vody, které 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musí svou kapacitou, umístěním a vybavením umožnit účinný požární zásah. 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98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85"/>
        <w:gridCol w:w="3000"/>
        <w:gridCol w:w="3000"/>
        <w:tblGridChange w:id="0">
          <w:tblGrid>
            <w:gridCol w:w="2985"/>
            <w:gridCol w:w="3000"/>
            <w:gridCol w:w="30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Druh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Jmenovitý zdroj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Majitel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Přirozený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rybník v obci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ČRS Středočeského kraje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Přirozený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rybník Rymáň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Miroslava Fišerová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Umělý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hydrantová síť vodovodu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Středočeské vodárny a. s.</w:t>
            </w:r>
          </w:p>
        </w:tc>
      </w:tr>
    </w:tbl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Obec v případě potřeby zpracovává a udržuje v aktuálním stavu plánek obce s vyznačením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zdrojů vody pro hašení požárů, čerpacích stanovišť pro požární techniku a vhodného směru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příjezdu, který v jednom vyhotovení předává jednotce/jednotkám požární ochrany uvedeným 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 čl. 5 a jednotce Hasičského záchranného sboru Středočeského kraje v Kladně. 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Vlastník nebo uživatel zdrojů vody pro hašení je povinen, v souladu s předpisy o požární 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ochraně, umožnit použití požární techniky a čerpání vody pro hašení požárů, zejména 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udržovat trvalou použitelnost čerpacích stanovišť pro požární techniku, trvalou použitelnost 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Vlastník pozemku/příjezdové komunikace ke zdrojům vody pro hašení musí zajistit volný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příjezd pro mobilní požární techniku. Vlastník převede prokazatelně tuto povinnost na další 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osobu (správce, nájemce, uživatel) nevykonává-li svá práva vůči pozemku nebo komunikaci 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sám.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Článek 7 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Seznam ohlašoven požárů a dalších míst, odkud lze hlásit požár a způsob jejich označení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 obci se nezřizuje ohlašovnu požárů. Požár je možno hlásit na telefonní čísla 150, 112: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 vlastních telefonních přístrojů a z mobilních telefonů. 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Článek 8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Způsob vyhlášení požární poplachu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1) Vyhlášení požárního poplachu v obci se provádí: 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místním rozhlasem.</w:t>
      </w:r>
    </w:p>
    <w:p w:rsidR="00000000" w:rsidDel="00000000" w:rsidP="00000000" w:rsidRDefault="00000000" w:rsidRPr="00000000" w14:paraId="00000089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 případě poruchy technických zařízení pro vyhlášení požárního poplachu se požární poplach v obci vyhlašuje:</w:t>
      </w:r>
    </w:p>
    <w:p w:rsidR="00000000" w:rsidDel="00000000" w:rsidP="00000000" w:rsidRDefault="00000000" w:rsidRPr="00000000" w14:paraId="0000008A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verbální informací „požární poplach“ nebo „hoří“.</w:t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2) Vyhlášení poplachu jednotkám určeným k zásahu na území obce se řídí požárním 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poplachovým plánem Středočeského kraje.</w:t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Tato vyhláška nabývá účinnosti dne 1. 1. 2016</w:t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Václav Urban                                                                                               Ivan Zetek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místostarosta                                                                                                 starosta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Příloha č. 1 </w:t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k Obecně závazné vyhlášce č. 1/2015</w:t>
      </w:r>
    </w:p>
    <w:p w:rsidR="00000000" w:rsidDel="00000000" w:rsidP="00000000" w:rsidRDefault="00000000" w:rsidRPr="00000000" w14:paraId="000000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SEZNAM SIL A PROSTŘEDKŮ JEDNOTEK POŽÁRNÍ OCHRANY</w:t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PODLE POŽÁRNÍHO POPLACHOVÉHO PLÁNU STŘEDOČESKÉHO KRAJE</w:t>
      </w:r>
    </w:p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1) Seznam sil a prostředků jednotek požární ochrany pro první stupeň poplachu obdrží</w:t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ohlašovna požárů a zásahová jednotka SDH. </w:t>
      </w:r>
    </w:p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2) V případě vzniku požáru nebo jiné mimořádné události jsou pro poskytnutí pomoci </w:t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 katastru obce určeny podle stupně poplachu následující jednotky požární ochrany.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Hasební obvod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Základní sídelní jednotka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Katastrální území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Stupeň nebezpečí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Svárov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Svárov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Svárov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IV</w:t>
            </w:r>
          </w:p>
        </w:tc>
      </w:tr>
    </w:tbl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Předurčené jednotky PO pro stupeň poplachu č. 1</w:t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Název JPO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Kategorie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SDH Unhošť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II</w:t>
            </w:r>
          </w:p>
        </w:tc>
      </w:tr>
    </w:tbl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Předurčené jednotky PO pro stupeň poplachu č. 2</w:t>
      </w:r>
    </w:p>
    <w:p w:rsidR="00000000" w:rsidDel="00000000" w:rsidP="00000000" w:rsidRDefault="00000000" w:rsidRPr="00000000" w14:paraId="000000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Název JPO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Kategorie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SDH Unhošť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HZS Středočeského kraje - Kladno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</w:tr>
    </w:tbl>
    <w:p w:rsidR="00000000" w:rsidDel="00000000" w:rsidP="00000000" w:rsidRDefault="00000000" w:rsidRPr="00000000" w14:paraId="000000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8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240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9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240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Obec  Svárov -  IČ:  00875481.    Číslo účtu u Fio banky : 2900211400/2010</w:t>
    </w:r>
  </w:p>
  <w:p w:rsidR="00000000" w:rsidDel="00000000" w:rsidP="00000000" w:rsidRDefault="00000000" w:rsidRPr="00000000" w14:paraId="000000DA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240" w:lineRule="auto"/>
      <w:jc w:val="center"/>
      <w:rPr>
        <w:rFonts w:ascii="Times New Roman" w:cs="Times New Roman" w:eastAsia="Times New Roman" w:hAnsi="Times New Roman"/>
        <w:b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5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240" w:lineRule="auto"/>
      <w:jc w:val="center"/>
      <w:rPr>
        <w:rFonts w:ascii="Times New Roman" w:cs="Times New Roman" w:eastAsia="Times New Roman" w:hAnsi="Times New Roman"/>
        <w:b w:val="1"/>
        <w:sz w:val="32"/>
        <w:szCs w:val="32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40"/>
        <w:szCs w:val="40"/>
        <w:rtl w:val="0"/>
      </w:rPr>
      <w:t xml:space="preserve">O b e c  S v á r o v       </w:t>
    </w:r>
    <w:r w:rsidDel="00000000" w:rsidR="00000000" w:rsidRPr="00000000">
      <w:rPr>
        <w:rFonts w:ascii="Times New Roman" w:cs="Times New Roman" w:eastAsia="Times New Roman" w:hAnsi="Times New Roman"/>
        <w:b w:val="1"/>
        <w:sz w:val="40"/>
        <w:szCs w:val="40"/>
      </w:rPr>
      <w:drawing>
        <wp:inline distB="19050" distT="19050" distL="19050" distR="19050">
          <wp:extent cx="571591" cy="75749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91" cy="7574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1"/>
        <w:sz w:val="40"/>
        <w:szCs w:val="40"/>
        <w:rtl w:val="0"/>
      </w:rPr>
      <w:t xml:space="preserve">     </w:t>
    </w:r>
    <w:r w:rsidDel="00000000" w:rsidR="00000000" w:rsidRPr="00000000">
      <w:rPr>
        <w:rFonts w:ascii="Times New Roman" w:cs="Times New Roman" w:eastAsia="Times New Roman" w:hAnsi="Times New Roman"/>
        <w:b w:val="1"/>
        <w:sz w:val="32"/>
        <w:szCs w:val="32"/>
        <w:rtl w:val="0"/>
      </w:rPr>
      <w:t xml:space="preserve">Svárov č. 1, 273 51 Unhošť</w:t>
    </w:r>
  </w:p>
  <w:p w:rsidR="00000000" w:rsidDel="00000000" w:rsidP="00000000" w:rsidRDefault="00000000" w:rsidRPr="00000000" w14:paraId="000000D6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240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 Telefon : 312 698 417  /  724 181 266,  e-mail :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sz w:val="24"/>
          <w:szCs w:val="24"/>
          <w:u w:val="single"/>
          <w:rtl w:val="0"/>
        </w:rPr>
        <w:t xml:space="preserve">ousvarov@gmail.com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,  DS: 3zbbqcd</w:t>
    </w:r>
  </w:p>
  <w:p w:rsidR="00000000" w:rsidDel="00000000" w:rsidP="00000000" w:rsidRDefault="00000000" w:rsidRPr="00000000" w14:paraId="000000D7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240" w:lineRule="auto"/>
      <w:jc w:val="center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mailto:ousvarov@centru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