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E7" w:rsidRPr="004D74B1" w:rsidRDefault="006E1CCC" w:rsidP="004D74B1">
      <w:pPr>
        <w:tabs>
          <w:tab w:val="center" w:pos="4536"/>
          <w:tab w:val="right" w:pos="9072"/>
        </w:tabs>
        <w:rPr>
          <w:rFonts w:eastAsia="Calibri" w:cs="Times New Roman"/>
          <w:b/>
          <w:sz w:val="22"/>
        </w:rPr>
      </w:pPr>
      <w:r w:rsidRPr="004D74B1">
        <w:rPr>
          <w:rFonts w:cs="Times New Roman"/>
          <w:b/>
          <w:szCs w:val="24"/>
        </w:rPr>
        <w:tab/>
      </w:r>
    </w:p>
    <w:p w:rsidR="009A63C7" w:rsidRPr="004D74B1" w:rsidRDefault="009A63C7" w:rsidP="009A63C7">
      <w:pPr>
        <w:spacing w:after="200" w:line="276" w:lineRule="auto"/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>Město Aš</w:t>
      </w:r>
    </w:p>
    <w:p w:rsidR="009A63C7" w:rsidRPr="004D74B1" w:rsidRDefault="009A63C7" w:rsidP="009A63C7">
      <w:pPr>
        <w:spacing w:after="200" w:line="276" w:lineRule="auto"/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>Zastupitelstvo města Aš</w:t>
      </w:r>
    </w:p>
    <w:p w:rsidR="004D74B1" w:rsidRDefault="009A63C7" w:rsidP="004D74B1">
      <w:pPr>
        <w:spacing w:after="200" w:line="276" w:lineRule="auto"/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 xml:space="preserve">Obecně závazná vyhláška </w:t>
      </w:r>
    </w:p>
    <w:p w:rsidR="009A63C7" w:rsidRPr="004D74B1" w:rsidRDefault="004D74B1" w:rsidP="004D74B1">
      <w:pPr>
        <w:spacing w:after="200" w:line="276" w:lineRule="auto"/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>O</w:t>
      </w:r>
      <w:r w:rsidR="009A63C7" w:rsidRPr="004D74B1">
        <w:rPr>
          <w:rFonts w:eastAsia="Calibri" w:cs="Times New Roman"/>
          <w:b/>
          <w:sz w:val="22"/>
        </w:rPr>
        <w:t xml:space="preserve"> místním poplatku za užívání veřejného prostranství</w:t>
      </w:r>
    </w:p>
    <w:p w:rsidR="009A63C7" w:rsidRPr="004D74B1" w:rsidRDefault="009A63C7" w:rsidP="009A63C7">
      <w:pPr>
        <w:spacing w:after="200" w:line="276" w:lineRule="auto"/>
        <w:rPr>
          <w:rFonts w:eastAsia="Calibri" w:cs="Times New Roman"/>
          <w:sz w:val="22"/>
        </w:rPr>
      </w:pPr>
      <w:r w:rsidRPr="004D74B1">
        <w:rPr>
          <w:rFonts w:eastAsia="Calibri" w:cs="Times New Roman"/>
          <w:sz w:val="22"/>
        </w:rPr>
        <w:t xml:space="preserve">Zastupitelstvo města Aš se na svém zasedání dne 31. 8. 2022 usnesením </w:t>
      </w:r>
      <w:r w:rsidR="004D74B1" w:rsidRPr="004D74B1">
        <w:rPr>
          <w:rFonts w:eastAsia="Calibri" w:cs="Times New Roman"/>
          <w:sz w:val="22"/>
        </w:rPr>
        <w:t>č. 537</w:t>
      </w:r>
      <w:r w:rsidRPr="004D74B1">
        <w:rPr>
          <w:rFonts w:eastAsia="Calibri" w:cs="Times New Roman"/>
          <w:sz w:val="22"/>
        </w:rPr>
        <w:t xml:space="preserve"> usneslo vydat na základě § 14 zákona č. 565/1990 Sb., o místních poplatcích, ve znění pozdějších předpisů a v souladu s § 10 písm. d) a § 84 odst. 2 písm. h) zákona č. 128/2000 Sb., o obcích (obecní zřízení), ve znění pozdějších předpisů, tuto obecně závaznou vyhlášku (dále jen „vyhláška“).</w:t>
      </w:r>
    </w:p>
    <w:p w:rsidR="009A63C7" w:rsidRPr="004D74B1" w:rsidRDefault="009A63C7" w:rsidP="009A63C7">
      <w:pPr>
        <w:rPr>
          <w:rFonts w:eastAsia="Calibri" w:cs="Times New Roman"/>
          <w:b/>
          <w:sz w:val="22"/>
        </w:rPr>
      </w:pPr>
    </w:p>
    <w:p w:rsidR="009A63C7" w:rsidRPr="004D74B1" w:rsidRDefault="009A63C7" w:rsidP="009A63C7">
      <w:pPr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>Čl. 1</w:t>
      </w:r>
    </w:p>
    <w:p w:rsidR="009A63C7" w:rsidRPr="004D74B1" w:rsidRDefault="009A63C7" w:rsidP="009A63C7">
      <w:pPr>
        <w:jc w:val="center"/>
        <w:rPr>
          <w:rFonts w:eastAsia="Calibri" w:cs="Times New Roman"/>
          <w:b/>
          <w:sz w:val="22"/>
        </w:rPr>
      </w:pPr>
      <w:r w:rsidRPr="004D74B1">
        <w:rPr>
          <w:rFonts w:eastAsia="Calibri" w:cs="Times New Roman"/>
          <w:b/>
          <w:sz w:val="22"/>
        </w:rPr>
        <w:t>Úvodní ustanovení</w:t>
      </w:r>
    </w:p>
    <w:p w:rsidR="009A63C7" w:rsidRPr="004D74B1" w:rsidRDefault="009A63C7" w:rsidP="009A63C7">
      <w:pPr>
        <w:rPr>
          <w:rFonts w:eastAsia="Calibri" w:cs="Times New Roman"/>
          <w:b/>
          <w:sz w:val="22"/>
        </w:rPr>
      </w:pPr>
    </w:p>
    <w:p w:rsidR="009A63C7" w:rsidRPr="004D74B1" w:rsidRDefault="009A63C7" w:rsidP="009A63C7">
      <w:pPr>
        <w:rPr>
          <w:rFonts w:eastAsia="Calibri" w:cs="Times New Roman"/>
          <w:sz w:val="22"/>
        </w:rPr>
      </w:pPr>
      <w:r w:rsidRPr="004D74B1">
        <w:rPr>
          <w:rFonts w:eastAsia="Calibri" w:cs="Times New Roman"/>
          <w:sz w:val="22"/>
        </w:rPr>
        <w:t>(1)</w:t>
      </w:r>
      <w:r w:rsidRPr="004D74B1">
        <w:rPr>
          <w:rFonts w:eastAsia="Calibri" w:cs="Times New Roman"/>
          <w:sz w:val="22"/>
        </w:rPr>
        <w:tab/>
        <w:t>Město Aš touto vyhláškou zavádí místní poplatek za užívání veřejného prostranství</w:t>
      </w:r>
    </w:p>
    <w:p w:rsidR="009A63C7" w:rsidRPr="004D74B1" w:rsidRDefault="009A63C7" w:rsidP="009A63C7">
      <w:pPr>
        <w:rPr>
          <w:rFonts w:eastAsia="Calibri" w:cs="Times New Roman"/>
          <w:sz w:val="22"/>
        </w:rPr>
      </w:pPr>
      <w:r w:rsidRPr="004D74B1">
        <w:rPr>
          <w:rFonts w:eastAsia="Calibri" w:cs="Times New Roman"/>
          <w:sz w:val="22"/>
        </w:rPr>
        <w:t xml:space="preserve">            (dále jen „poplatek“).</w:t>
      </w:r>
    </w:p>
    <w:p w:rsidR="009A63C7" w:rsidRPr="004D74B1" w:rsidRDefault="009A63C7" w:rsidP="009A63C7">
      <w:pPr>
        <w:rPr>
          <w:rFonts w:eastAsia="Calibri" w:cs="Times New Roman"/>
          <w:sz w:val="22"/>
        </w:rPr>
      </w:pPr>
      <w:r w:rsidRPr="004D74B1">
        <w:rPr>
          <w:rFonts w:eastAsia="Calibri" w:cs="Times New Roman"/>
          <w:sz w:val="22"/>
        </w:rPr>
        <w:t xml:space="preserve">    </w:t>
      </w:r>
    </w:p>
    <w:p w:rsidR="009A63C7" w:rsidRPr="004D74B1" w:rsidRDefault="009A63C7" w:rsidP="009A63C7">
      <w:pPr>
        <w:rPr>
          <w:rFonts w:eastAsia="Calibri" w:cs="Times New Roman"/>
          <w:sz w:val="22"/>
          <w:vertAlign w:val="superscript"/>
        </w:rPr>
      </w:pPr>
      <w:r w:rsidRPr="004D74B1">
        <w:rPr>
          <w:rFonts w:eastAsia="Calibri" w:cs="Times New Roman"/>
          <w:sz w:val="22"/>
        </w:rPr>
        <w:t>(2)</w:t>
      </w:r>
      <w:r w:rsidRPr="004D74B1">
        <w:rPr>
          <w:rFonts w:eastAsia="Calibri" w:cs="Times New Roman"/>
          <w:sz w:val="22"/>
        </w:rPr>
        <w:tab/>
        <w:t>Správcem poplatku je Městský úřad Aš.</w:t>
      </w:r>
      <w:r w:rsidRPr="004D74B1">
        <w:rPr>
          <w:rStyle w:val="Znakapoznpodarou"/>
          <w:rFonts w:eastAsia="Calibri" w:cs="Times New Roman"/>
          <w:sz w:val="22"/>
        </w:rPr>
        <w:footnoteReference w:id="1"/>
      </w:r>
    </w:p>
    <w:p w:rsidR="009A63C7" w:rsidRPr="004D74B1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2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Předmět poplatku a poplatník</w:t>
      </w:r>
    </w:p>
    <w:p w:rsidR="009A63C7" w:rsidRPr="004D74B1" w:rsidRDefault="009A63C7" w:rsidP="009A63C7">
      <w:pPr>
        <w:numPr>
          <w:ilvl w:val="0"/>
          <w:numId w:val="5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akce.</w:t>
      </w:r>
      <w:r w:rsidRPr="004D74B1">
        <w:rPr>
          <w:rStyle w:val="Znakapoznpodarou"/>
          <w:rFonts w:cs="Times New Roman"/>
          <w:sz w:val="22"/>
        </w:rPr>
        <w:footnoteReference w:id="2"/>
      </w:r>
    </w:p>
    <w:p w:rsidR="009A63C7" w:rsidRPr="004D74B1" w:rsidRDefault="009A63C7" w:rsidP="009A63C7">
      <w:pPr>
        <w:spacing w:line="288" w:lineRule="auto"/>
        <w:ind w:left="567"/>
        <w:rPr>
          <w:rFonts w:cs="Times New Roman"/>
          <w:szCs w:val="24"/>
        </w:rPr>
      </w:pPr>
    </w:p>
    <w:p w:rsidR="009A63C7" w:rsidRPr="004D74B1" w:rsidRDefault="009A63C7" w:rsidP="009A63C7">
      <w:pPr>
        <w:numPr>
          <w:ilvl w:val="0"/>
          <w:numId w:val="5"/>
        </w:numPr>
        <w:spacing w:line="288" w:lineRule="auto"/>
        <w:rPr>
          <w:rFonts w:cs="Times New Roman"/>
          <w:sz w:val="22"/>
          <w:vertAlign w:val="superscript"/>
        </w:rPr>
      </w:pPr>
      <w:r w:rsidRPr="004D74B1">
        <w:rPr>
          <w:rFonts w:cs="Times New Roman"/>
          <w:sz w:val="22"/>
        </w:rPr>
        <w:t>Poplatek za užívání veřejného prostranství platí fyzické i právnické osoby, které užívají veřejné prostranství způsobem uvedeným v odstavci 1 (dále jen „poplatník“).</w:t>
      </w:r>
      <w:r w:rsidRPr="004D74B1">
        <w:rPr>
          <w:rStyle w:val="Znakapoznpodarou"/>
          <w:rFonts w:cs="Times New Roman"/>
          <w:sz w:val="22"/>
        </w:rPr>
        <w:footnoteReference w:id="3"/>
      </w:r>
    </w:p>
    <w:p w:rsidR="009A63C7" w:rsidRPr="004D74B1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3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 xml:space="preserve">Veřejná prostranství </w:t>
      </w:r>
    </w:p>
    <w:p w:rsidR="009A63C7" w:rsidRPr="004D74B1" w:rsidRDefault="009A63C7" w:rsidP="009A63C7">
      <w:pPr>
        <w:numPr>
          <w:ilvl w:val="0"/>
          <w:numId w:val="3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Poplatek se platí za užívání veřejných prostranství, která jsou uvedena jmenovitě v příloze č. 1, 2, 3, 4, 5, 6, 7, 8 a 9. Tyto přílohy tvoří nedílnou součást této vyhlášky.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4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Ohlašovací povinnost</w:t>
      </w:r>
    </w:p>
    <w:p w:rsidR="009A63C7" w:rsidRPr="004D74B1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Poplatník je povinen ohlásit zvláštní užívání veřejného prostranství správci poplatku nejpozději v den zahájení užívání veřejného prostranství. V případě havárií je poplatník povinen ohlásit zahájení užívání veřejného prostranství nejpozději do 3 dnů ode dne, kdy bylo užívání veřejného </w:t>
      </w:r>
      <w:r w:rsidRPr="004D74B1">
        <w:rPr>
          <w:rFonts w:cs="Times New Roman"/>
          <w:sz w:val="22"/>
        </w:rPr>
        <w:lastRenderedPageBreak/>
        <w:t xml:space="preserve">prostranství započato. Pokud tento den připadne na sobotu, neděli nebo státem uznaný svátek, je poplatník povinen splnit ohlašovací povinnost nejblíže následující pracovní den. </w:t>
      </w:r>
    </w:p>
    <w:p w:rsidR="009A63C7" w:rsidRPr="004D74B1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V ohlášení poplatník uvede</w:t>
      </w:r>
      <w:r w:rsidRPr="004D74B1">
        <w:rPr>
          <w:rStyle w:val="Znakapoznpodarou"/>
          <w:rFonts w:cs="Times New Roman"/>
          <w:sz w:val="22"/>
        </w:rPr>
        <w:footnoteReference w:id="4"/>
      </w:r>
    </w:p>
    <w:p w:rsidR="009A63C7" w:rsidRPr="004D74B1" w:rsidRDefault="009A63C7" w:rsidP="009A63C7">
      <w:pPr>
        <w:numPr>
          <w:ilvl w:val="1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4D74B1">
        <w:rPr>
          <w:rFonts w:cs="Times New Roman"/>
          <w:sz w:val="22"/>
        </w:rPr>
        <w:t>adresu</w:t>
      </w:r>
      <w:proofErr w:type="gramEnd"/>
      <w:r w:rsidRPr="004D74B1">
        <w:rPr>
          <w:rFonts w:cs="Times New Roman"/>
          <w:sz w:val="22"/>
        </w:rPr>
        <w:t xml:space="preserve"> pro doručování; právnická osoba uvede též osoby, které jsou jejím jménem oprávněny jednat v poplatkových věcech,</w:t>
      </w:r>
    </w:p>
    <w:p w:rsidR="009A63C7" w:rsidRPr="004D74B1" w:rsidRDefault="009A63C7" w:rsidP="009A63C7">
      <w:pPr>
        <w:numPr>
          <w:ilvl w:val="1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9A63C7" w:rsidRPr="004D74B1" w:rsidRDefault="009A63C7" w:rsidP="009A63C7">
      <w:pPr>
        <w:numPr>
          <w:ilvl w:val="1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další údaje rozhodné pro stanovení poplatku, zejména předpokládanou dobu, způsob, místo a výměru užívání veřejného prostranství, včetně skutečností dokládajících vznik nároku na osvobození od poplatku.</w:t>
      </w:r>
    </w:p>
    <w:p w:rsidR="009A63C7" w:rsidRPr="004D74B1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  <w:vertAlign w:val="superscript"/>
        </w:rPr>
      </w:pPr>
      <w:r w:rsidRPr="004D74B1">
        <w:rPr>
          <w:rFonts w:cs="Times New Roman"/>
          <w:sz w:val="22"/>
        </w:rPr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Pr="004D74B1">
        <w:rPr>
          <w:rStyle w:val="Znakapoznpodarou"/>
          <w:rFonts w:cs="Times New Roman"/>
          <w:sz w:val="22"/>
        </w:rPr>
        <w:footnoteReference w:id="5"/>
      </w:r>
    </w:p>
    <w:p w:rsidR="009A63C7" w:rsidRPr="004D74B1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Dojde-li ke změně údajů uvedených v ohlášení, je poplatník povinen tuto změnu oznámit do 15 dnů ode dne, kdy nastala.</w:t>
      </w:r>
      <w:r w:rsidRPr="004D74B1">
        <w:rPr>
          <w:rStyle w:val="Znakapoznpodarou"/>
          <w:rFonts w:cs="Times New Roman"/>
          <w:sz w:val="22"/>
        </w:rPr>
        <w:footnoteReference w:id="6"/>
      </w:r>
    </w:p>
    <w:p w:rsidR="009A63C7" w:rsidRPr="004D74B1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D74B1">
        <w:rPr>
          <w:rStyle w:val="Znakapoznpodarou"/>
          <w:rFonts w:cs="Times New Roman"/>
          <w:sz w:val="22"/>
        </w:rPr>
        <w:footnoteReference w:id="7"/>
      </w:r>
    </w:p>
    <w:p w:rsidR="009A63C7" w:rsidRPr="004D74B1" w:rsidRDefault="009A63C7" w:rsidP="00372A7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 ukončení užívání veřejného prostranství je poplatník povinen ohlásit změnu údajů uvedených v čl. 4, odst. 2 písm. c) nejpozději do 15 dnů.</w:t>
      </w:r>
    </w:p>
    <w:p w:rsidR="009A63C7" w:rsidRPr="004D74B1" w:rsidRDefault="009A63C7" w:rsidP="009A63C7">
      <w:pPr>
        <w:spacing w:before="120" w:line="288" w:lineRule="auto"/>
        <w:ind w:left="567"/>
        <w:jc w:val="center"/>
        <w:rPr>
          <w:rFonts w:cs="Times New Roman"/>
          <w:sz w:val="22"/>
        </w:rPr>
      </w:pPr>
      <w:r w:rsidRPr="004D74B1">
        <w:rPr>
          <w:rFonts w:cs="Times New Roman"/>
          <w:b/>
          <w:bCs/>
          <w:sz w:val="22"/>
        </w:rPr>
        <w:t>Čl. 5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Sazba poplatku</w:t>
      </w:r>
    </w:p>
    <w:p w:rsidR="009A63C7" w:rsidRPr="004D74B1" w:rsidRDefault="009A63C7" w:rsidP="009A63C7">
      <w:pPr>
        <w:numPr>
          <w:ilvl w:val="0"/>
          <w:numId w:val="6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Sazba poplatku činí za každý i započatý m</w:t>
      </w:r>
      <w:r w:rsidRPr="004D74B1">
        <w:rPr>
          <w:rFonts w:cs="Times New Roman"/>
          <w:sz w:val="22"/>
          <w:vertAlign w:val="superscript"/>
        </w:rPr>
        <w:t xml:space="preserve">2 </w:t>
      </w:r>
      <w:r w:rsidRPr="004D74B1">
        <w:rPr>
          <w:rFonts w:cs="Times New Roman"/>
          <w:sz w:val="22"/>
        </w:rPr>
        <w:t>a každý</w:t>
      </w:r>
      <w:r w:rsidRPr="004D74B1">
        <w:rPr>
          <w:rFonts w:cs="Times New Roman"/>
          <w:sz w:val="22"/>
          <w:vertAlign w:val="superscript"/>
        </w:rPr>
        <w:t xml:space="preserve"> </w:t>
      </w:r>
      <w:r w:rsidRPr="004D74B1">
        <w:rPr>
          <w:rFonts w:cs="Times New Roman"/>
          <w:sz w:val="22"/>
        </w:rPr>
        <w:t>i započatý den:</w:t>
      </w:r>
    </w:p>
    <w:p w:rsidR="009A63C7" w:rsidRPr="004D74B1" w:rsidRDefault="009A63C7" w:rsidP="009A63C7">
      <w:pPr>
        <w:spacing w:line="288" w:lineRule="auto"/>
        <w:ind w:left="567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4D74B1">
        <w:rPr>
          <w:rFonts w:cs="Times New Roman"/>
          <w:color w:val="000000"/>
          <w:sz w:val="22"/>
        </w:rPr>
        <w:t xml:space="preserve">za umístění zařízení sloužících pro poskytování služeb </w:t>
      </w:r>
    </w:p>
    <w:p w:rsidR="009A63C7" w:rsidRPr="004D74B1" w:rsidRDefault="009A63C7" w:rsidP="009A63C7">
      <w:pPr>
        <w:spacing w:after="120"/>
        <w:ind w:firstLine="568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denní sazba ..................................................................…………………    10 Kč </w:t>
      </w:r>
    </w:p>
    <w:p w:rsidR="009A63C7" w:rsidRPr="004D74B1" w:rsidRDefault="009A63C7" w:rsidP="009A63C7">
      <w:pPr>
        <w:spacing w:after="120"/>
        <w:ind w:left="720" w:right="30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umístění prodejních nebo reklamních zařízení (např.  stánky, stoly,</w:t>
      </w:r>
      <w:r w:rsidRPr="004D74B1">
        <w:rPr>
          <w:rFonts w:cs="Times New Roman"/>
          <w:bCs/>
          <w:sz w:val="22"/>
        </w:rPr>
        <w:t xml:space="preserve"> pulty,  mobilní buňky, </w:t>
      </w:r>
      <w:r w:rsidRPr="004D74B1">
        <w:rPr>
          <w:rFonts w:cs="Times New Roman"/>
          <w:iCs/>
          <w:sz w:val="22"/>
        </w:rPr>
        <w:t>pojízdné prodejny</w:t>
      </w:r>
      <w:r w:rsidRPr="004D74B1">
        <w:rPr>
          <w:rFonts w:cs="Times New Roman"/>
          <w:bCs/>
          <w:sz w:val="22"/>
        </w:rPr>
        <w:t xml:space="preserve">) na  p. p. č. 176/2 v k. </w:t>
      </w:r>
      <w:proofErr w:type="spellStart"/>
      <w:r w:rsidRPr="004D74B1">
        <w:rPr>
          <w:rFonts w:cs="Times New Roman"/>
          <w:bCs/>
          <w:sz w:val="22"/>
        </w:rPr>
        <w:t>ú.</w:t>
      </w:r>
      <w:proofErr w:type="spellEnd"/>
      <w:r w:rsidRPr="004D74B1">
        <w:rPr>
          <w:rFonts w:cs="Times New Roman"/>
          <w:bCs/>
          <w:sz w:val="22"/>
        </w:rPr>
        <w:t xml:space="preserve"> Aš (do 30 m od tržního místa na  st. p. č. 464 v k. </w:t>
      </w:r>
      <w:proofErr w:type="spellStart"/>
      <w:r w:rsidRPr="004D74B1">
        <w:rPr>
          <w:rFonts w:cs="Times New Roman"/>
          <w:bCs/>
          <w:sz w:val="22"/>
        </w:rPr>
        <w:t>ú.</w:t>
      </w:r>
      <w:proofErr w:type="spellEnd"/>
      <w:r w:rsidRPr="004D74B1">
        <w:rPr>
          <w:rFonts w:cs="Times New Roman"/>
          <w:bCs/>
          <w:sz w:val="22"/>
        </w:rPr>
        <w:t xml:space="preserve"> Aš) </w:t>
      </w:r>
    </w:p>
    <w:p w:rsidR="009A63C7" w:rsidRPr="004D74B1" w:rsidRDefault="009A63C7" w:rsidP="009A63C7">
      <w:pPr>
        <w:spacing w:after="120"/>
        <w:ind w:left="360" w:right="300"/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</w:rPr>
        <w:tab/>
        <w:t>denní sazba</w:t>
      </w:r>
      <w:r w:rsidRPr="004D74B1">
        <w:rPr>
          <w:rFonts w:cs="Times New Roman"/>
          <w:bCs/>
          <w:sz w:val="22"/>
        </w:rPr>
        <w:tab/>
        <w:t>.……………………………………………………..      40 Kč</w:t>
      </w:r>
    </w:p>
    <w:p w:rsidR="009A63C7" w:rsidRPr="004D74B1" w:rsidRDefault="009A63C7" w:rsidP="009A63C7">
      <w:pPr>
        <w:spacing w:after="120"/>
        <w:ind w:left="360" w:right="300"/>
        <w:rPr>
          <w:rFonts w:cs="Times New Roman"/>
          <w:sz w:val="22"/>
        </w:rPr>
      </w:pPr>
      <w:r w:rsidRPr="004D74B1">
        <w:rPr>
          <w:rFonts w:cs="Times New Roman"/>
          <w:bCs/>
          <w:sz w:val="22"/>
        </w:rPr>
        <w:tab/>
        <w:t>v době konání Ašských trhů  ……………………………………</w:t>
      </w:r>
      <w:proofErr w:type="gramStart"/>
      <w:r w:rsidRPr="004D74B1">
        <w:rPr>
          <w:rFonts w:cs="Times New Roman"/>
          <w:bCs/>
          <w:sz w:val="22"/>
        </w:rPr>
        <w:t>…</w:t>
      </w:r>
      <w:proofErr w:type="gramEnd"/>
      <w:r w:rsidRPr="004D74B1">
        <w:rPr>
          <w:rFonts w:cs="Times New Roman"/>
          <w:bCs/>
          <w:sz w:val="22"/>
        </w:rPr>
        <w:t xml:space="preserve">.       </w:t>
      </w:r>
      <w:proofErr w:type="gramStart"/>
      <w:r w:rsidRPr="004D74B1">
        <w:rPr>
          <w:rFonts w:cs="Times New Roman"/>
          <w:bCs/>
          <w:sz w:val="22"/>
        </w:rPr>
        <w:t>bez</w:t>
      </w:r>
      <w:proofErr w:type="gramEnd"/>
      <w:r w:rsidRPr="004D74B1">
        <w:rPr>
          <w:rFonts w:cs="Times New Roman"/>
          <w:bCs/>
          <w:sz w:val="22"/>
        </w:rPr>
        <w:t xml:space="preserve"> poplatku</w:t>
      </w:r>
    </w:p>
    <w:p w:rsidR="009A63C7" w:rsidRPr="004D74B1" w:rsidRDefault="009A63C7" w:rsidP="009C7C78">
      <w:pPr>
        <w:spacing w:after="120"/>
        <w:ind w:right="30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4D74B1">
        <w:rPr>
          <w:rFonts w:cs="Times New Roman"/>
          <w:bCs/>
          <w:sz w:val="22"/>
        </w:rPr>
        <w:lastRenderedPageBreak/>
        <w:t xml:space="preserve">za umístění prodejních nebo reklamních zařízení </w:t>
      </w:r>
      <w:r w:rsidRPr="004D74B1">
        <w:rPr>
          <w:rFonts w:cs="Times New Roman"/>
          <w:sz w:val="22"/>
        </w:rPr>
        <w:t xml:space="preserve">(např.  stánky, stoly, pulty,  mobilní buňky, </w:t>
      </w:r>
      <w:r w:rsidRPr="004D74B1">
        <w:rPr>
          <w:rFonts w:cs="Times New Roman"/>
          <w:bCs/>
          <w:iCs/>
          <w:sz w:val="22"/>
        </w:rPr>
        <w:t>pojízdné prodejny</w:t>
      </w:r>
      <w:r w:rsidRPr="004D74B1">
        <w:rPr>
          <w:rFonts w:cs="Times New Roman"/>
          <w:sz w:val="22"/>
        </w:rPr>
        <w:t xml:space="preserve">)  na p. p. č. 176/2 v k. </w:t>
      </w:r>
      <w:proofErr w:type="spellStart"/>
      <w:r w:rsidRPr="004D74B1">
        <w:rPr>
          <w:rFonts w:cs="Times New Roman"/>
          <w:sz w:val="22"/>
        </w:rPr>
        <w:t>ú.</w:t>
      </w:r>
      <w:proofErr w:type="spellEnd"/>
      <w:r w:rsidRPr="004D74B1">
        <w:rPr>
          <w:rFonts w:cs="Times New Roman"/>
          <w:sz w:val="22"/>
        </w:rPr>
        <w:t xml:space="preserve"> Aš (více než 30 m od tržního místa na st. p. č. 464 v k. </w:t>
      </w:r>
      <w:proofErr w:type="spellStart"/>
      <w:r w:rsidRPr="004D74B1">
        <w:rPr>
          <w:rFonts w:cs="Times New Roman"/>
          <w:sz w:val="22"/>
        </w:rPr>
        <w:t>ú.</w:t>
      </w:r>
      <w:proofErr w:type="spellEnd"/>
      <w:r w:rsidRPr="004D74B1">
        <w:rPr>
          <w:rFonts w:cs="Times New Roman"/>
          <w:sz w:val="22"/>
        </w:rPr>
        <w:t xml:space="preserve"> Aš) </w:t>
      </w:r>
    </w:p>
    <w:p w:rsidR="009A63C7" w:rsidRPr="004D74B1" w:rsidRDefault="009A63C7" w:rsidP="009A63C7">
      <w:pPr>
        <w:spacing w:after="120"/>
        <w:ind w:left="283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denní sazba</w:t>
      </w:r>
      <w:r w:rsidRPr="004D74B1">
        <w:rPr>
          <w:rFonts w:cs="Times New Roman"/>
          <w:sz w:val="22"/>
        </w:rPr>
        <w:tab/>
        <w:t>.……………………………………………………           70 Kč</w:t>
      </w:r>
    </w:p>
    <w:p w:rsidR="009A63C7" w:rsidRPr="004D74B1" w:rsidRDefault="009A63C7" w:rsidP="009A63C7">
      <w:pPr>
        <w:spacing w:after="120"/>
        <w:ind w:left="283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v době konání Ašských trhů  ………………………………………           bez poplatku</w:t>
      </w:r>
    </w:p>
    <w:p w:rsidR="009A63C7" w:rsidRPr="004D74B1" w:rsidRDefault="009A63C7" w:rsidP="009A63C7">
      <w:pPr>
        <w:spacing w:after="120"/>
        <w:ind w:left="283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4D74B1">
        <w:rPr>
          <w:rFonts w:cs="Times New Roman"/>
          <w:bCs/>
          <w:sz w:val="22"/>
        </w:rPr>
        <w:t xml:space="preserve">za umístění prodejních zařízení </w:t>
      </w:r>
      <w:r w:rsidRPr="004D74B1">
        <w:rPr>
          <w:rFonts w:cs="Times New Roman"/>
          <w:sz w:val="22"/>
        </w:rPr>
        <w:t xml:space="preserve">(např.  stánky, stoly, pulty,  mobilní buňky, </w:t>
      </w:r>
      <w:r w:rsidRPr="004D74B1">
        <w:rPr>
          <w:rFonts w:cs="Times New Roman"/>
          <w:bCs/>
          <w:iCs/>
          <w:sz w:val="22"/>
        </w:rPr>
        <w:t>pojízdné prodejny</w:t>
      </w:r>
      <w:r w:rsidRPr="004D74B1">
        <w:rPr>
          <w:rFonts w:cs="Times New Roman"/>
          <w:sz w:val="22"/>
        </w:rPr>
        <w:t xml:space="preserve">) na ostatních parcelách v k. </w:t>
      </w:r>
      <w:proofErr w:type="spellStart"/>
      <w:r w:rsidRPr="004D74B1">
        <w:rPr>
          <w:rFonts w:cs="Times New Roman"/>
          <w:sz w:val="22"/>
        </w:rPr>
        <w:t>ú.</w:t>
      </w:r>
      <w:proofErr w:type="spellEnd"/>
      <w:r w:rsidRPr="004D74B1">
        <w:rPr>
          <w:rFonts w:cs="Times New Roman"/>
          <w:sz w:val="22"/>
        </w:rPr>
        <w:t xml:space="preserve"> Aš</w:t>
      </w:r>
    </w:p>
    <w:p w:rsidR="009A63C7" w:rsidRPr="004D74B1" w:rsidRDefault="009A63C7" w:rsidP="009A63C7">
      <w:pPr>
        <w:spacing w:after="120"/>
        <w:ind w:left="283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denní sazba</w:t>
      </w:r>
      <w:r w:rsidRPr="004D74B1">
        <w:rPr>
          <w:rFonts w:cs="Times New Roman"/>
          <w:sz w:val="22"/>
        </w:rPr>
        <w:tab/>
        <w:t>.……………………………………………………            70 Kč</w:t>
      </w:r>
    </w:p>
    <w:p w:rsidR="009A63C7" w:rsidRPr="004D74B1" w:rsidRDefault="00890915" w:rsidP="009A63C7">
      <w:pPr>
        <w:spacing w:after="120"/>
        <w:ind w:left="283"/>
        <w:rPr>
          <w:rFonts w:cs="Times New Roman"/>
          <w:sz w:val="22"/>
        </w:rPr>
      </w:pPr>
      <w:r w:rsidRPr="004D74B1">
        <w:rPr>
          <w:rFonts w:cs="Times New Roman"/>
          <w:color w:val="FF0000"/>
          <w:sz w:val="22"/>
        </w:rPr>
        <w:tab/>
      </w:r>
      <w:r w:rsidRPr="004D74B1">
        <w:rPr>
          <w:rFonts w:cs="Times New Roman"/>
          <w:sz w:val="22"/>
        </w:rPr>
        <w:t>v době konání Ašských trhů  ………………………………………           bez poplatku</w:t>
      </w:r>
    </w:p>
    <w:p w:rsidR="00890915" w:rsidRPr="004D74B1" w:rsidRDefault="00890915" w:rsidP="009A63C7">
      <w:pPr>
        <w:spacing w:after="120"/>
        <w:ind w:left="283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za umístění reklamního zařízení (např. reklamní poutače, nabídkové stojany a skříňky, apod.) </w:t>
      </w:r>
    </w:p>
    <w:p w:rsidR="009A63C7" w:rsidRPr="004D74B1" w:rsidRDefault="009A63C7" w:rsidP="009A63C7">
      <w:pPr>
        <w:spacing w:after="120"/>
        <w:ind w:left="360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      denní sazba</w:t>
      </w:r>
      <w:r w:rsidRPr="004D74B1">
        <w:rPr>
          <w:rFonts w:cs="Times New Roman"/>
          <w:sz w:val="22"/>
        </w:rPr>
        <w:tab/>
        <w:t>……………………………………………………             10 Kč</w:t>
      </w:r>
    </w:p>
    <w:p w:rsidR="009A63C7" w:rsidRPr="004D74B1" w:rsidRDefault="009A63C7" w:rsidP="009A63C7">
      <w:pPr>
        <w:spacing w:after="120"/>
        <w:ind w:left="36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umístění stavebního zařízení a za umístění skládek (např. lešení, zařízení staveniště, stavební mechanismy, stavební materiál, autovraky, palivové dříví apod.)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1. den umístění kontejneru, palivového dříví, uhlí ……………</w:t>
      </w:r>
      <w:proofErr w:type="gramStart"/>
      <w:r w:rsidRPr="004D74B1">
        <w:rPr>
          <w:rFonts w:cs="Times New Roman"/>
          <w:sz w:val="22"/>
        </w:rPr>
        <w:t>…</w:t>
      </w:r>
      <w:proofErr w:type="gramEnd"/>
      <w:r w:rsidRPr="004D74B1">
        <w:rPr>
          <w:rFonts w:cs="Times New Roman"/>
          <w:sz w:val="22"/>
        </w:rPr>
        <w:t xml:space="preserve">.             </w:t>
      </w:r>
      <w:proofErr w:type="gramStart"/>
      <w:r w:rsidRPr="004D74B1">
        <w:rPr>
          <w:rFonts w:cs="Times New Roman"/>
          <w:sz w:val="22"/>
        </w:rPr>
        <w:t>bez</w:t>
      </w:r>
      <w:proofErr w:type="gramEnd"/>
      <w:r w:rsidRPr="004D74B1">
        <w:rPr>
          <w:rFonts w:cs="Times New Roman"/>
          <w:sz w:val="22"/>
        </w:rPr>
        <w:t xml:space="preserve"> poplatku 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denní sazba …………………………………………………………             3 Kč</w:t>
      </w:r>
    </w:p>
    <w:p w:rsidR="009A63C7" w:rsidRPr="004D74B1" w:rsidRDefault="009A63C7" w:rsidP="009A63C7">
      <w:pPr>
        <w:spacing w:after="120"/>
        <w:ind w:left="360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31. den a další dny ………………………………………………….          10 Kč</w:t>
      </w:r>
    </w:p>
    <w:p w:rsidR="009A63C7" w:rsidRPr="004D74B1" w:rsidRDefault="009A63C7" w:rsidP="009A63C7">
      <w:pPr>
        <w:spacing w:after="12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za umístění zařízení lunaparků a jiných obdobných atrakcí 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denní sazba …………………………………………………………             2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týdenní paušální sazba za plochu do 700 m</w:t>
      </w:r>
      <w:r w:rsidRPr="004D74B1">
        <w:rPr>
          <w:rFonts w:cs="Times New Roman"/>
          <w:sz w:val="22"/>
          <w:vertAlign w:val="superscript"/>
        </w:rPr>
        <w:t>2</w:t>
      </w:r>
      <w:r w:rsidR="00890915" w:rsidRPr="004D74B1">
        <w:rPr>
          <w:rFonts w:cs="Times New Roman"/>
          <w:sz w:val="22"/>
        </w:rPr>
        <w:t>, včetně ………………</w:t>
      </w:r>
      <w:r w:rsidRPr="004D74B1">
        <w:rPr>
          <w:rFonts w:cs="Times New Roman"/>
          <w:sz w:val="22"/>
        </w:rPr>
        <w:t xml:space="preserve">     2 000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týdenní paušální sazba za plochu nad 700 m</w:t>
      </w:r>
      <w:r w:rsidRPr="004D74B1">
        <w:rPr>
          <w:rFonts w:cs="Times New Roman"/>
          <w:sz w:val="22"/>
          <w:vertAlign w:val="superscript"/>
        </w:rPr>
        <w:t>2</w:t>
      </w:r>
      <w:r w:rsidRPr="004D74B1">
        <w:rPr>
          <w:rFonts w:cs="Times New Roman"/>
          <w:sz w:val="22"/>
        </w:rPr>
        <w:t xml:space="preserve">  …………………….      4 000 Kč</w:t>
      </w:r>
    </w:p>
    <w:p w:rsidR="00890915" w:rsidRPr="004D74B1" w:rsidRDefault="00890915" w:rsidP="009A63C7">
      <w:pPr>
        <w:spacing w:after="120"/>
        <w:ind w:left="72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za umístění zařízení cirkusů 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denní sazba ……………………………………………………………          2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týdenní paušální sazba za plochu do 2 600 m</w:t>
      </w:r>
      <w:r w:rsidRPr="004D74B1">
        <w:rPr>
          <w:rFonts w:cs="Times New Roman"/>
          <w:sz w:val="22"/>
          <w:vertAlign w:val="superscript"/>
        </w:rPr>
        <w:t>2</w:t>
      </w:r>
      <w:r w:rsidR="00890915" w:rsidRPr="004D74B1">
        <w:rPr>
          <w:rFonts w:cs="Times New Roman"/>
          <w:sz w:val="22"/>
        </w:rPr>
        <w:t>, včetně ……</w:t>
      </w:r>
      <w:r w:rsidRPr="004D74B1">
        <w:rPr>
          <w:rFonts w:cs="Times New Roman"/>
          <w:sz w:val="22"/>
        </w:rPr>
        <w:t>………….    2 000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týdenní paušální sazba za plochu nad 2 600 m</w:t>
      </w:r>
      <w:r w:rsidRPr="004D74B1">
        <w:rPr>
          <w:rFonts w:cs="Times New Roman"/>
          <w:sz w:val="22"/>
          <w:vertAlign w:val="superscript"/>
        </w:rPr>
        <w:t>2</w:t>
      </w:r>
      <w:r w:rsidR="00890915" w:rsidRPr="004D74B1">
        <w:rPr>
          <w:rFonts w:cs="Times New Roman"/>
          <w:sz w:val="22"/>
        </w:rPr>
        <w:tab/>
        <w:t xml:space="preserve">..........………………    </w:t>
      </w:r>
      <w:r w:rsidRPr="004D74B1">
        <w:rPr>
          <w:rFonts w:cs="Times New Roman"/>
          <w:sz w:val="22"/>
        </w:rPr>
        <w:t>4 000 Kč</w:t>
      </w:r>
    </w:p>
    <w:p w:rsidR="009A63C7" w:rsidRPr="004D74B1" w:rsidRDefault="009A63C7" w:rsidP="009A63C7">
      <w:pPr>
        <w:spacing w:after="12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užívání veřejného prostranství pro reklamní akce</w:t>
      </w:r>
    </w:p>
    <w:p w:rsidR="009A63C7" w:rsidRPr="004D74B1" w:rsidRDefault="009A63C7" w:rsidP="009A63C7">
      <w:pPr>
        <w:spacing w:after="120"/>
        <w:ind w:left="360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denní sazba</w:t>
      </w:r>
      <w:r w:rsidRPr="004D74B1">
        <w:rPr>
          <w:rFonts w:cs="Times New Roman"/>
          <w:sz w:val="22"/>
        </w:rPr>
        <w:tab/>
        <w:t xml:space="preserve"> ………………………………….……………………</w:t>
      </w:r>
      <w:r w:rsidRPr="004D74B1">
        <w:rPr>
          <w:rFonts w:cs="Times New Roman"/>
          <w:sz w:val="22"/>
        </w:rPr>
        <w:tab/>
        <w:t xml:space="preserve">   10 Kč</w:t>
      </w:r>
    </w:p>
    <w:p w:rsidR="009A63C7" w:rsidRPr="004D74B1" w:rsidRDefault="009A63C7" w:rsidP="009A63C7">
      <w:pPr>
        <w:spacing w:after="120"/>
        <w:rPr>
          <w:rFonts w:cs="Times New Roman"/>
          <w:color w:val="FF0000"/>
          <w:sz w:val="22"/>
        </w:rPr>
      </w:pPr>
      <w:r w:rsidRPr="004D74B1">
        <w:rPr>
          <w:rFonts w:cs="Times New Roman"/>
          <w:color w:val="FF0000"/>
          <w:sz w:val="22"/>
        </w:rPr>
        <w:tab/>
      </w:r>
      <w:r w:rsidRPr="004D74B1">
        <w:rPr>
          <w:rFonts w:cs="Times New Roman"/>
          <w:color w:val="FF0000"/>
          <w:sz w:val="22"/>
        </w:rPr>
        <w:tab/>
        <w:t xml:space="preserve"> </w:t>
      </w: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provádění výkopových prací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denní sazba</w:t>
      </w:r>
      <w:r w:rsidRPr="004D74B1">
        <w:rPr>
          <w:rFonts w:cs="Times New Roman"/>
          <w:sz w:val="22"/>
        </w:rPr>
        <w:tab/>
        <w:t>…………….………………………………………….</w:t>
      </w:r>
      <w:r w:rsidRPr="004D74B1">
        <w:rPr>
          <w:rFonts w:cs="Times New Roman"/>
          <w:sz w:val="22"/>
        </w:rPr>
        <w:tab/>
        <w:t xml:space="preserve">   10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color w:val="FF0000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umístění výkopku (hmota vytěžená při výkopových pracích)</w:t>
      </w:r>
    </w:p>
    <w:p w:rsidR="009A63C7" w:rsidRPr="004D74B1" w:rsidRDefault="009A63C7" w:rsidP="009A63C7">
      <w:p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1. den …………………. …..................................................................</w:t>
      </w:r>
      <w:r w:rsidRPr="004D74B1">
        <w:rPr>
          <w:rFonts w:cs="Times New Roman"/>
          <w:sz w:val="22"/>
        </w:rPr>
        <w:tab/>
        <w:t xml:space="preserve">     bez poplatku</w:t>
      </w:r>
    </w:p>
    <w:p w:rsidR="009A63C7" w:rsidRPr="004D74B1" w:rsidRDefault="009A63C7" w:rsidP="009A63C7">
      <w:pPr>
        <w:spacing w:after="120"/>
        <w:ind w:left="360"/>
        <w:rPr>
          <w:rFonts w:cs="Times New Roman"/>
          <w:sz w:val="22"/>
        </w:rPr>
      </w:pPr>
      <w:r w:rsidRPr="004D74B1">
        <w:rPr>
          <w:rFonts w:cs="Times New Roman"/>
          <w:sz w:val="22"/>
        </w:rPr>
        <w:tab/>
        <w:t>denní sazba</w:t>
      </w:r>
      <w:r w:rsidRPr="004D74B1">
        <w:rPr>
          <w:rFonts w:cs="Times New Roman"/>
          <w:sz w:val="22"/>
        </w:rPr>
        <w:tab/>
        <w:t>…………….…………………………………………</w:t>
      </w:r>
      <w:r w:rsidRPr="004D74B1">
        <w:rPr>
          <w:rFonts w:cs="Times New Roman"/>
          <w:sz w:val="22"/>
        </w:rPr>
        <w:tab/>
        <w:t xml:space="preserve">     10 Kč</w:t>
      </w:r>
    </w:p>
    <w:p w:rsidR="009A63C7" w:rsidRPr="004D74B1" w:rsidRDefault="009A63C7" w:rsidP="009A63C7">
      <w:pPr>
        <w:spacing w:after="120"/>
        <w:rPr>
          <w:rFonts w:cs="Times New Roman"/>
          <w:sz w:val="22"/>
        </w:rPr>
      </w:pPr>
    </w:p>
    <w:p w:rsidR="009A63C7" w:rsidRPr="004D74B1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vyhrazení trvalého parkovacího místa označeného dopravní značkou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denní sazba ……………………………………………………………</w:t>
      </w:r>
      <w:r w:rsidRPr="004D74B1">
        <w:rPr>
          <w:rFonts w:cs="Times New Roman"/>
          <w:sz w:val="22"/>
        </w:rPr>
        <w:tab/>
        <w:t xml:space="preserve">     10 Kč</w:t>
      </w:r>
    </w:p>
    <w:p w:rsidR="009A63C7" w:rsidRPr="004D74B1" w:rsidRDefault="009A63C7" w:rsidP="009A63C7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roční paušální sazba za první vozidlo  ………………………………..    2 000 Kč</w:t>
      </w:r>
    </w:p>
    <w:p w:rsidR="009A63C7" w:rsidRPr="004D74B1" w:rsidRDefault="009A63C7" w:rsidP="009C7C78">
      <w:pPr>
        <w:spacing w:after="120"/>
        <w:ind w:left="720"/>
        <w:rPr>
          <w:rFonts w:cs="Times New Roman"/>
          <w:sz w:val="22"/>
        </w:rPr>
      </w:pPr>
      <w:r w:rsidRPr="004D74B1">
        <w:rPr>
          <w:rFonts w:cs="Times New Roman"/>
          <w:sz w:val="22"/>
        </w:rPr>
        <w:t>roční paušální sazba za další vozidlo stejného provozovatele  ……….    3 000 Kč</w:t>
      </w:r>
    </w:p>
    <w:p w:rsidR="009A63C7" w:rsidRPr="004D74B1" w:rsidRDefault="00890915" w:rsidP="009A63C7">
      <w:pPr>
        <w:numPr>
          <w:ilvl w:val="0"/>
          <w:numId w:val="6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Volbu placení poplatku paušální částkou včetně výběru varianty paušální částky, sdělí poplatník správci poplatku v rámci ohlášení dle čl. 4 odst. 2.</w:t>
      </w:r>
    </w:p>
    <w:p w:rsidR="009A63C7" w:rsidRPr="004D74B1" w:rsidRDefault="009A63C7" w:rsidP="009A63C7">
      <w:pPr>
        <w:spacing w:line="288" w:lineRule="auto"/>
        <w:ind w:left="567"/>
        <w:jc w:val="center"/>
        <w:rPr>
          <w:rFonts w:cs="Times New Roman"/>
          <w:sz w:val="22"/>
        </w:rPr>
      </w:pPr>
    </w:p>
    <w:p w:rsidR="009A63C7" w:rsidRPr="004D74B1" w:rsidRDefault="009A63C7" w:rsidP="009A63C7">
      <w:pPr>
        <w:spacing w:after="120"/>
        <w:jc w:val="center"/>
        <w:rPr>
          <w:rFonts w:cs="Times New Roman"/>
          <w:sz w:val="22"/>
        </w:rPr>
      </w:pPr>
      <w:r w:rsidRPr="004D74B1">
        <w:rPr>
          <w:rFonts w:cs="Times New Roman"/>
          <w:b/>
          <w:bCs/>
          <w:sz w:val="22"/>
        </w:rPr>
        <w:t>Čl. 6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Splatnost poplatku</w:t>
      </w:r>
    </w:p>
    <w:p w:rsidR="009A63C7" w:rsidRPr="004D74B1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Poplatek podle článku 5 odst. 1 písm. a), b), c), d) a e) této vyhlášky je splatný nejpozději v den, kdy bylo užívání veřejného prostranství započato.</w:t>
      </w:r>
    </w:p>
    <w:p w:rsidR="009A63C7" w:rsidRPr="004D74B1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Při užívání veřejného prostranství, vyjma případů uvedených v odst. 1 tohoto článku, je poplatek splatný do 15 dnů ode dne, který následuje po dni, kdy bylo užívání veřejného prostranství fakticky ukončeno. </w:t>
      </w:r>
    </w:p>
    <w:p w:rsidR="009A63C7" w:rsidRPr="004D74B1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Poplatek stanovený týdenní paušální částkou podle čl. 5 odst. 2 písm. a) a b) je splatný do 15 dnů ode dne započetí užívání veřejného prostranství, poplatek stanovený roční paušální částkou podle čl. 5 odst. 2 písm. c) je splatný do </w:t>
      </w:r>
      <w:proofErr w:type="gramStart"/>
      <w:r w:rsidRPr="004D74B1">
        <w:rPr>
          <w:rFonts w:cs="Times New Roman"/>
          <w:sz w:val="22"/>
        </w:rPr>
        <w:t>31.1. příslušného</w:t>
      </w:r>
      <w:proofErr w:type="gramEnd"/>
      <w:r w:rsidRPr="004D74B1">
        <w:rPr>
          <w:rFonts w:cs="Times New Roman"/>
          <w:sz w:val="22"/>
        </w:rPr>
        <w:t xml:space="preserve"> kalendářního roku; v případě že užívání veřejného prostranství započne v jiném období než do </w:t>
      </w:r>
      <w:proofErr w:type="gramStart"/>
      <w:r w:rsidRPr="004D74B1">
        <w:rPr>
          <w:rFonts w:cs="Times New Roman"/>
          <w:sz w:val="22"/>
        </w:rPr>
        <w:t>31.1. příslušného</w:t>
      </w:r>
      <w:proofErr w:type="gramEnd"/>
      <w:r w:rsidRPr="004D74B1">
        <w:rPr>
          <w:rFonts w:cs="Times New Roman"/>
          <w:sz w:val="22"/>
        </w:rPr>
        <w:t xml:space="preserve"> kalendářního roku, je poplatek splatný do konce následujícího měsíce po započetí užívání veřejného prostranství.</w:t>
      </w:r>
    </w:p>
    <w:p w:rsidR="009A63C7" w:rsidRPr="004D74B1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:rsidR="009A63C7" w:rsidRPr="004D74B1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7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 xml:space="preserve">Osvobození </w:t>
      </w:r>
    </w:p>
    <w:p w:rsidR="009A63C7" w:rsidRPr="004D74B1" w:rsidRDefault="009A63C7" w:rsidP="009A63C7">
      <w:pPr>
        <w:numPr>
          <w:ilvl w:val="0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Poplatek se neplatí: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za vyhrazení trvalého parkovacího místa pro osobu, která je držitelem průkazu ZTP nebo ZTP/P,</w:t>
      </w:r>
    </w:p>
    <w:p w:rsidR="00890915" w:rsidRPr="004D74B1" w:rsidRDefault="009A63C7" w:rsidP="009C7C78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 akcí pořádaných na veřejném prostranství, jejichž celý výtěžek je odveden na charitativní a veřejně prospěšné účely</w:t>
      </w:r>
      <w:r w:rsidRPr="004D74B1">
        <w:rPr>
          <w:rStyle w:val="Znakapoznpodarou"/>
          <w:rFonts w:cs="Times New Roman"/>
          <w:sz w:val="22"/>
        </w:rPr>
        <w:footnoteReference w:id="8"/>
      </w:r>
      <w:r w:rsidR="004D74B1">
        <w:rPr>
          <w:rFonts w:cs="Times New Roman"/>
          <w:sz w:val="22"/>
        </w:rPr>
        <w:t>.</w:t>
      </w:r>
    </w:p>
    <w:p w:rsidR="009A63C7" w:rsidRPr="004D74B1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Od poplatku se dále osvobozují: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užívání veřejného prostranství, na které je uzavřena platná nájemní smlouva nebo </w:t>
      </w:r>
      <w:proofErr w:type="spellStart"/>
      <w:r w:rsidRPr="004D74B1">
        <w:rPr>
          <w:rFonts w:cs="Times New Roman"/>
          <w:sz w:val="22"/>
        </w:rPr>
        <w:t>pachtovní</w:t>
      </w:r>
      <w:proofErr w:type="spellEnd"/>
      <w:r w:rsidRPr="004D74B1">
        <w:rPr>
          <w:rFonts w:cs="Times New Roman"/>
          <w:sz w:val="22"/>
        </w:rPr>
        <w:t xml:space="preserve"> smlouva nebo smlouva o výpůjčce s Městem Aš,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akce realizované podle práva shromažďovacího a petičního,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akce organizací, jejichž zřizovatelem je Město Aš,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akce financované z rozpočtu Města Aše,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užívání veřejného prostranství za účelem umístění stavebního lešení na opravu fasády a střechy za 30 dní/rok/nemovitost,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užívání veřejného prostranství vlastníkem pozemku, který užívá pozemek způsobem uvedeným v čl. 2 pro vlastní potřebu,</w:t>
      </w:r>
    </w:p>
    <w:p w:rsidR="009A63C7" w:rsidRPr="004D74B1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lastRenderedPageBreak/>
        <w:t>za vyhrazení trvalého parkovacího místa, kde na dodatkové tabulce je uvedeno označení pro sanitky a vozidla Policie České republiky.</w:t>
      </w:r>
    </w:p>
    <w:p w:rsidR="009A63C7" w:rsidRPr="004D74B1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Nárok na osvobození od poplatku dle odst. 2 písm. a) - g) tohoto článku mají poplatníci, kteří nemají vůči městu žádné závazky po lhůtě splatnosti.</w:t>
      </w:r>
    </w:p>
    <w:p w:rsidR="009A63C7" w:rsidRPr="004D74B1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Údaj rozhodný pro osvobození dle odst. 1 a odst. 2 tohoto článku je poplatník povinen ohlásit ve lhůtě do 15 dnů ode dne, kdy podmínky na osvobození nastaly.</w:t>
      </w:r>
    </w:p>
    <w:p w:rsidR="009A63C7" w:rsidRPr="004D74B1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V případě, že poplatník nesplní povinnost ohlásit údaj rozhodný pro osvobození ve lhůtách stanovených touto vyhláškou nebo zákonem, nárok na osvobození zaniká.</w:t>
      </w:r>
    </w:p>
    <w:p w:rsidR="009A63C7" w:rsidRPr="004D74B1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8</w:t>
      </w:r>
    </w:p>
    <w:p w:rsidR="009A63C7" w:rsidRPr="004D74B1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 xml:space="preserve">Navýšení poplatku </w:t>
      </w:r>
    </w:p>
    <w:p w:rsidR="009A63C7" w:rsidRPr="004D74B1" w:rsidRDefault="009A63C7" w:rsidP="009A63C7">
      <w:pPr>
        <w:numPr>
          <w:ilvl w:val="0"/>
          <w:numId w:val="7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Nebudou-li poplatky zaplaceny poplatníkem včas nebo ve správné výši, vyměří mu správce poplatku poplatek platebním výměrem nebo hromadným předpisným seznamem.</w:t>
      </w:r>
      <w:r w:rsidR="00BD1424" w:rsidRPr="004D74B1">
        <w:rPr>
          <w:rStyle w:val="Znakapoznpodarou"/>
          <w:rFonts w:cs="Times New Roman"/>
          <w:sz w:val="22"/>
        </w:rPr>
        <w:footnoteReference w:id="9"/>
      </w:r>
    </w:p>
    <w:p w:rsidR="009A63C7" w:rsidRPr="004D74B1" w:rsidRDefault="009A63C7" w:rsidP="009A63C7">
      <w:pPr>
        <w:numPr>
          <w:ilvl w:val="0"/>
          <w:numId w:val="7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Včas nezaplacené poplatky nebo část těchto poplatků může správce poplatku zvýšit až na trojnásobek; toto zvýšení je příslušenstvím poplatku sledujícím jeho osud.</w:t>
      </w:r>
      <w:r w:rsidRPr="004D74B1">
        <w:rPr>
          <w:rStyle w:val="Znakapoznpodarou"/>
          <w:rFonts w:cs="Times New Roman"/>
          <w:sz w:val="22"/>
        </w:rPr>
        <w:footnoteReference w:id="10"/>
      </w:r>
    </w:p>
    <w:p w:rsidR="009A63C7" w:rsidRPr="004D74B1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Čl. 9</w:t>
      </w:r>
    </w:p>
    <w:p w:rsidR="009A63C7" w:rsidRPr="004D74B1" w:rsidRDefault="009A63C7" w:rsidP="009A63C7">
      <w:pPr>
        <w:keepNext/>
        <w:keepLines/>
        <w:tabs>
          <w:tab w:val="left" w:pos="3015"/>
          <w:tab w:val="center" w:pos="4536"/>
        </w:tabs>
        <w:spacing w:before="60" w:after="160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ab/>
        <w:t>Přechodné a zrušovací ustanovení</w:t>
      </w:r>
    </w:p>
    <w:p w:rsidR="009A63C7" w:rsidRPr="004D74B1" w:rsidRDefault="009A63C7" w:rsidP="009A63C7">
      <w:pPr>
        <w:numPr>
          <w:ilvl w:val="0"/>
          <w:numId w:val="9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Zrušuje se obecně závazná vyhláška č. 5/2019 O místním poplatku za užívání veřejného prostranství</w:t>
      </w:r>
      <w:r w:rsidRPr="004D74B1">
        <w:rPr>
          <w:rFonts w:cs="Times New Roman"/>
          <w:i/>
          <w:sz w:val="22"/>
        </w:rPr>
        <w:t xml:space="preserve"> </w:t>
      </w:r>
      <w:r w:rsidRPr="004D74B1">
        <w:rPr>
          <w:rFonts w:cs="Times New Roman"/>
          <w:sz w:val="22"/>
        </w:rPr>
        <w:t>ze dne</w:t>
      </w:r>
      <w:r w:rsidRPr="004D74B1">
        <w:rPr>
          <w:rFonts w:cs="Times New Roman"/>
          <w:i/>
          <w:sz w:val="22"/>
        </w:rPr>
        <w:t xml:space="preserve"> </w:t>
      </w:r>
      <w:r w:rsidRPr="004D74B1">
        <w:rPr>
          <w:rFonts w:cs="Times New Roman"/>
          <w:sz w:val="22"/>
        </w:rPr>
        <w:t>18. 12. 2019.</w:t>
      </w:r>
    </w:p>
    <w:p w:rsidR="009C7C78" w:rsidRPr="004D74B1" w:rsidRDefault="009A63C7" w:rsidP="009C7C78">
      <w:pPr>
        <w:numPr>
          <w:ilvl w:val="0"/>
          <w:numId w:val="9"/>
        </w:num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Poplatkové povinnosti vzniklé před nabytím účinnosti této vyhlášky se posuzují podle dosavadních právních předpisů.</w:t>
      </w:r>
    </w:p>
    <w:p w:rsidR="009A63C7" w:rsidRPr="004D74B1" w:rsidRDefault="009A63C7" w:rsidP="009C7C78">
      <w:pPr>
        <w:spacing w:before="120" w:line="288" w:lineRule="auto"/>
        <w:ind w:left="4112" w:firstLine="142"/>
        <w:rPr>
          <w:rFonts w:cs="Times New Roman"/>
          <w:sz w:val="22"/>
        </w:rPr>
      </w:pPr>
      <w:r w:rsidRPr="004D74B1">
        <w:rPr>
          <w:rFonts w:cs="Times New Roman"/>
          <w:b/>
          <w:bCs/>
          <w:sz w:val="22"/>
        </w:rPr>
        <w:t>Čl. 10</w:t>
      </w:r>
    </w:p>
    <w:p w:rsidR="009A63C7" w:rsidRPr="004D74B1" w:rsidRDefault="009A63C7" w:rsidP="009C7C78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4D74B1">
        <w:rPr>
          <w:rFonts w:cs="Times New Roman"/>
          <w:b/>
          <w:bCs/>
          <w:sz w:val="22"/>
        </w:rPr>
        <w:t>Účinnost</w:t>
      </w:r>
    </w:p>
    <w:p w:rsidR="009A63C7" w:rsidRPr="004D74B1" w:rsidRDefault="009A63C7" w:rsidP="009A63C7">
      <w:pPr>
        <w:spacing w:before="120"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Tato </w:t>
      </w:r>
      <w:r w:rsidR="00890915" w:rsidRPr="004D74B1">
        <w:rPr>
          <w:rFonts w:cs="Times New Roman"/>
          <w:sz w:val="22"/>
        </w:rPr>
        <w:t xml:space="preserve">obecně závazná </w:t>
      </w:r>
      <w:r w:rsidRPr="004D74B1">
        <w:rPr>
          <w:rFonts w:cs="Times New Roman"/>
          <w:sz w:val="22"/>
        </w:rPr>
        <w:t>vyhláška nabývá účinnosti počátkem patnáctého dne následujícího po dni jejího vyhlášení.</w:t>
      </w:r>
    </w:p>
    <w:p w:rsidR="009C7C78" w:rsidRPr="004D74B1" w:rsidRDefault="009C7C78" w:rsidP="009A63C7">
      <w:pPr>
        <w:spacing w:before="120" w:line="288" w:lineRule="auto"/>
        <w:rPr>
          <w:rFonts w:cs="Times New Roman"/>
          <w:sz w:val="22"/>
        </w:rPr>
      </w:pPr>
    </w:p>
    <w:p w:rsidR="009A63C7" w:rsidRPr="004D74B1" w:rsidRDefault="009A63C7" w:rsidP="009A63C7">
      <w:pPr>
        <w:tabs>
          <w:tab w:val="left" w:pos="1080"/>
          <w:tab w:val="left" w:pos="7020"/>
        </w:tabs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Ing. Pavel </w:t>
      </w:r>
      <w:proofErr w:type="spellStart"/>
      <w:r w:rsidRPr="004D74B1">
        <w:rPr>
          <w:rFonts w:cs="Times New Roman"/>
          <w:sz w:val="22"/>
        </w:rPr>
        <w:t>Klepáček</w:t>
      </w:r>
      <w:proofErr w:type="spellEnd"/>
      <w:r w:rsidRPr="004D74B1">
        <w:rPr>
          <w:rFonts w:cs="Times New Roman"/>
          <w:sz w:val="22"/>
        </w:rPr>
        <w:t xml:space="preserve">, v. r.                                                                  Mgr. Dalibor Blažek, v. r. </w:t>
      </w:r>
    </w:p>
    <w:p w:rsidR="009A63C7" w:rsidRPr="004D74B1" w:rsidRDefault="009A63C7" w:rsidP="009D70A0">
      <w:pPr>
        <w:tabs>
          <w:tab w:val="left" w:pos="1080"/>
          <w:tab w:val="left" w:pos="7020"/>
        </w:tabs>
        <w:spacing w:line="288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místostarosta                                                                                      starosta</w:t>
      </w: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9A63C7" w:rsidRPr="004D74B1" w:rsidRDefault="009A63C7" w:rsidP="009A63C7">
      <w:pPr>
        <w:spacing w:after="120"/>
        <w:rPr>
          <w:rFonts w:cs="Times New Roman"/>
          <w:b/>
          <w:sz w:val="22"/>
          <w:u w:val="single"/>
        </w:rPr>
      </w:pPr>
      <w:r w:rsidRPr="004D74B1">
        <w:rPr>
          <w:rFonts w:cs="Times New Roman"/>
          <w:b/>
          <w:sz w:val="22"/>
          <w:u w:val="single"/>
        </w:rPr>
        <w:t>Příloha č. 1, 2, 3, 4, 5, 6, 7, 8 a 9  k obecně závazné vyhlášce O místním poplatku za užívání veřejného prostranství</w:t>
      </w:r>
    </w:p>
    <w:p w:rsidR="009A63C7" w:rsidRPr="004D74B1" w:rsidRDefault="009A63C7" w:rsidP="009A63C7">
      <w:pPr>
        <w:rPr>
          <w:rFonts w:cs="Times New Roman"/>
          <w:b/>
          <w:bCs/>
          <w:sz w:val="22"/>
        </w:rPr>
      </w:pPr>
    </w:p>
    <w:p w:rsidR="009A63C7" w:rsidRPr="004D74B1" w:rsidRDefault="009A63C7" w:rsidP="009A63C7">
      <w:pPr>
        <w:spacing w:after="120" w:line="480" w:lineRule="auto"/>
        <w:rPr>
          <w:rFonts w:cs="Times New Roman"/>
          <w:sz w:val="22"/>
        </w:rPr>
      </w:pPr>
      <w:r w:rsidRPr="004D74B1">
        <w:rPr>
          <w:rFonts w:cs="Times New Roman"/>
          <w:sz w:val="22"/>
        </w:rPr>
        <w:t>Veřejná zeleň, komunikace, chodníky a další prostory přístupné každému bez omezení.</w:t>
      </w: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1  v katastrálním území Aš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bCs/>
          <w:sz w:val="22"/>
          <w:u w:val="single"/>
        </w:rPr>
      </w:pP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stavební parcely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42/1, 223/2, 239/1, 309, část 382/3, 382/4, 417, 419, 427, 428/2, 730/1, 733/2, 735/1, 736, 756/4, 767/1, 772, 777, 778/1, 786, 813/1, 1037/5, 1108, část 1207, 1489/2, 1629, 1748, 1965/1, 1965/4, 2076/2, 2102, 2103, 2104, 2555, část 2613, 2701/2, 2951/1, 4003, 4264, 4303, </w:t>
      </w:r>
    </w:p>
    <w:p w:rsidR="009A63C7" w:rsidRPr="004D74B1" w:rsidRDefault="009A63C7" w:rsidP="009A63C7">
      <w:pPr>
        <w:keepNext/>
        <w:spacing w:before="240" w:after="60"/>
        <w:outlineLvl w:val="0"/>
        <w:rPr>
          <w:rFonts w:cs="Times New Roman"/>
          <w:bCs/>
          <w:kern w:val="32"/>
          <w:sz w:val="22"/>
          <w:u w:val="single"/>
        </w:rPr>
      </w:pPr>
    </w:p>
    <w:p w:rsidR="009A63C7" w:rsidRPr="004D74B1" w:rsidRDefault="009A63C7" w:rsidP="004D74B1">
      <w:pPr>
        <w:keepNext/>
        <w:spacing w:before="240" w:after="60"/>
        <w:outlineLvl w:val="0"/>
        <w:rPr>
          <w:rFonts w:cs="Times New Roman"/>
          <w:kern w:val="32"/>
          <w:sz w:val="22"/>
        </w:rPr>
      </w:pPr>
      <w:r w:rsidRPr="004D74B1">
        <w:rPr>
          <w:rFonts w:cs="Times New Roman"/>
          <w:bCs/>
          <w:kern w:val="32"/>
          <w:sz w:val="22"/>
          <w:u w:val="single"/>
        </w:rPr>
        <w:t>pozemkové parcely</w:t>
      </w:r>
      <w:r w:rsidRPr="004D74B1">
        <w:rPr>
          <w:rFonts w:cs="Times New Roman"/>
          <w:bCs/>
          <w:kern w:val="32"/>
          <w:sz w:val="22"/>
        </w:rPr>
        <w:t xml:space="preserve">: 43/17, 43/18, 43/19, 43/20, 43/21, 43/22, 43/23, 43/24, 43/25, 43/26, 43/27, 43/28, 43/29, 43/30, 43/34, 43/35, 43/36, 43/37, 50/1, 50/2, 50/3, 50/4, 50/7, 50/8, 50/9, 78, 79, 91/7,  91/9, 94/3, 94/4, 94/8, 101/1, 129, 151/1, 151/2, 151/3, 151/4, 159/1, 159/6, 159/7, 159/8, 167, 170/1, 176/2, 177/1, 178/2, 178/20, 178/24, 181/2, 186/2, 200/1, 200/2, 200/4, 217/1, 221/1, 221/3, část 228, 230/1, 230/3, část 230/4, 230/5, 230/6, 248/1, 248/2, 258/2, 262/1, 280/6, 280/7, 293, 314/1, 315/1, 316, 320, 321, 342/5, 342/6, 349/1, 350/1, 350/2, 350/3, 353/1, 380/1, 380/2, 390/2, 390/3, část 390/4, 390/5, 400/2, 401/2, 409/2, 411/4,  413/14, 417/6, 417/8, 417/19, 417/20, 417/21, 418/4, 418/5, 433/12, 447/1, 451, 452, 528, 551/2, 555/1, 555/2, 561/4, 564/5, 569/2, 636/2, 645/2, 649/5, 704/8, 715/1, 722/7, 722/9, 746/4, 746/11, 759, 760, 783/3, 788/1, 795, 803/15, 803/16, 803/30, 803/33, část 809/2, část 809/3, 888/3, 893, část 898/3, 910/1, 910/2, 910/3, 910/4, 915/3, 915/7, 970/5, 1033/3, 1045/2, 1045/3, 1045/4, 1045/6, 1045/13, 1045/17, 1049/18, 1051/15, 1056/1, 1075/3, 1082/1, 1087, 1090/11, 1092/1, 1092/9, 1104/3, 1114/2, 1118/1, 1120/1, 1120/2,  1127/4, 1133, 1137/2, 1138/2, 1138/3, 1139/1, 1139/7, 1139/8, 1139/9, 1139/10, 1140, 1141/2, 1141/3, 1144/3, 1149/1, 1151/1, 1151/21, část 1162/1, 1162/4, 1166/3, 1169/1, 1171, 1176/1, 1183, 1186/1, 1190/1, 1197/8, 1210/1, 1245/1, 1248/1, 1248/2, 1256, 1257, 1274/9, 1275/1, část 1283/1, 1308/3, 1311/1, 1325, 1340/1, 1341/1, 1341/2, 1350/2, 1357/6, 1363, 1364/2, 1420/1, 1420/2, 1420/3, 1422/14, 1422/15, 1422/16, 1557/8, 1557/9, 1557/10, 1558/3, 1559/4, </w:t>
      </w:r>
      <w:r w:rsidRPr="004D74B1">
        <w:rPr>
          <w:rFonts w:cs="Times New Roman"/>
          <w:bCs/>
          <w:kern w:val="32"/>
          <w:sz w:val="22"/>
        </w:rPr>
        <w:lastRenderedPageBreak/>
        <w:t xml:space="preserve">1559/5, 1576/1, 1578/2, 1612, 1617, 1618/1, 1620/2, 1641, 1642/1, 1647/1, 1647/2, 1647/3, 1653, 1669, 1678/5, 1719/4, 1731/1, část 1731/6, 1731/7, 1731/8, 1733/10, 1733/11, 1738/16, 1739/1, 1739/5, 1739/6, 1739/7, 1739/8, 1739/10, 1739/12, 1739/13, 1739/14, 1739/16, 1739/17, 1739/18, 1739/19, 1741/3, 1741/6, 1741/7, 1742/1, část 1742/2, 1743/1, 1743/2, 1743/3, 1749/11, 1749/13, 1760/4, 1774/2, 1785/1, 1791, 1797/2, 1797/4, 1797/5, 1801/5, 1808/1, 1821/19, 1875/4, 1875/9,  1875/24, 1875/28, 1886/3, 1890, 1896/2, část 1902/1, 1902/3, 1906/2, 1911/2, 1914/3, 1928/9, 1929/2, 1933/7, 1937/8, 1955/8, 1960/3, 1961/6, 1961/31, 1962/1, 1962/5,  1962/18, 1969/7, 1969/15, 1969/16, 1970/15, 1970/21, 1970/22, 1977/1, 1980/1, 1980/24, část 1982/8, 1982/9, 1982/11, 1982/12, 1985/8, 2011/4, 2011/11, 2038/25, 2040/5, 2040/17, 2040/23, 2040/36, 2041/9, 2041/10, 2041/12, 2041/13, 2041/14, 2041/18, 2051/1, část 2053/16, 2065, 2067/1, 2082/6, 2089/8, 2089/13, 2089/29, 2090/21, 2090/22, 2090/23, 2093/6, 2094/3, 2095/2, část 2100/1,  2100/2, 2102/2, 2102/5, 2102/6, 2102/7, část 2103/1, 2103/3, 2103/4, 2112/2, 2115/5, 2115/9, 2115/10, 2115/11, 2115/12, 2115/13, 2115/17, 2115/18, 2118/6, 2118/8, 2126/2, část 2126/5, 2126/6, 2126/7, 2126/8, 2126/9, 2126/12, 2130/8, 2130/9, 2137/2, 2137/18, 2137/19, 2137/20, 2137/21, 2137/50, 2137/57, 2137/60, 2137/86, 2137/87, 2138/10, část 2140/1, 2140/7, 2145/2, 2146/3, 2150/8, 2154/1, 2161/36, 2163/1, 2163/7, 2163/8, 2163/10, 2163/11, 2163/12, 2163/13, 2163/14, část 2168/3, 2169/4, 2169/11, 2169/19, 2169/20, 2169/21, část 2169/22, 2169/23, 2169/24, 2169/25, 2175/2, 2175/29, 2175/30, 2176/1, 2176/2, 2177/1, 2179/1, 2179/22, 2179/38, 2180/9, 2181/3, 2190, část 2192/10, 2194/5, 2194/6, část 2197/1, 2197/3, 2199/1, 2201/1, 2203/1, 2203/2, 2204/19, 2205/15, část 2210/1, 2215/2, 2215/3, 2221/3, 2223/2, 2223/6, 2225/6, 2226/1, 2227/9, 2227/22, 2227/23, 2229/1, 2231/22, 2231/23, 2233/16, 2249, 2254/3, část 2258/1, 2258/5, 2258/7, část 2259/1, 2259/2, 2260/1, 2265/1, 2267/1, 2274/17, 2275/4, 2287/8, 2287/13, část 2290/18, 2291/1, 2297/4, 2298/6, 2300/3, 2302/1, část 2314/1, 2314/2,  2316/3, 2326/3, 2326/7, 2326/10, 2326/27, 2326/33, 2326/36, 2326/38, 2336/6, 2342/5, 2342/6, 2345/2, 2345/3, 2345/7, 2346, 2352/2, 2358/5, 2360/1, 2360/3, 2360/4, 2372/4, 2389/9, 2395/3, 2399/17, 2424/3, 2454/3, 2475, 2476/1, 2508, část 2621/2, 2621/3, 2635/3, 2644/8, 2644/9, 2667/5, 2672/4, 2674/3, 2701/11, 2703, 2707/10, část 2710/1, část 2710/2, část 2719/8, 2719/15, 2728/3, část 2738/1, 2745/28, část 2746/26, část 2746/27, 2754/8, 2756/2, 2759/2, část 2759/5, 2759/6, 2759/7, 2761/1, část 2761/4, 2761/5, 2761/8, 2761/9, 2765/10, část 2767/4, 2773/1, 2773/2, část 2775/1, 2775/7, část 2775/8, 2781/1, část 2781/2, část 2781/3, 2781/4, 2781/5, 2785/2, 2785/8, část 2787/13, 2790/2, 2791/24, 2798/10, 2807/8, 2811/8, 2814/1, 2814/11, 2814/12,  2814/14, 2825/1, 2830/1, 2830/2, 2830/8, část 2830/9, 2834, 2835, 2900/2, 2900/3, část 2947/1, 2967/2, 2967/4,  2970/1, 2970/2, 3016/3, 3040/3, 3043/2, 3081/2, 3086/4, 3088/4, část 3126/1, 3126/2, část 3139/1, 3139/9, 3150/1, 3150/10, 3150/12, 3150/13, 3150/14, 3150/16, 3150/17, 3150/19, 3152/6, 3155/3, 3164/1, 3166/2, část 3167/2, 3168/7, část 3177/8, 3177/9, část 3177/11, 3177/25, 3177/45, 3177/46, 3177/49, část 3193/2, 3193/3, 3200/16, 3222/2, 3229, 3232/2, 3232/3, 3232/6, 3249/1, část  3250/43, 3255/1, část 3255/7, 3272/1, 3272/2, 3470/1, 3470/2, 3470/9, 3470/10, 3470/13, 3470/14, 3470/15, 3470/16, 3470/17, 3470/18, 3470/19, 3470/20, 3470/21, 3470/23, 3470/25, 3470/26, 3470/27, 3470/28, 3470/29, 3470/30, 3470/31, 3470/32, 3470/33, 3470/34, 3470/35, 3470/37, 3470/38, 3470/40, 3470/41, 3470/42, 3470/43, 3470/44, 3470/45, 3470/46, 3470/47, 3470/49, 3470/51, část 3470/54, 3470/60, 3470/61, 3470/62, 3470/63, 3470/64, 3470/65, 3470/66, 3470/67, 3470/72, 3471, 3470/74, 3470/76, 3470/77, 3470/98, 3474, 3475/1, 3481/1, 3483,  3486/4, 3486/5, 3486/6, 3486/7, 3486/10, 3487, 3488/1, 3488/2,  3488/5, 3488/6, 3488/7, 3488/8, 3488/9, 3488/10, 3488/11, 3488/12, 3488/13, 3488/14, 3488/15, 3488/16, 3488/17, 3488/19, 3488/28, 3488/29, 3488/32, 3488/33, 3488/41, 3488/44, 3488/46, 3488/47, 3488/48, 3488/49, 3488/51, 3488/52, 3489/1, 3489/3, 3489/4, 3489/5, 3489/6, 3495, 3497/1, 3497/3, 3497/4, 3499/1, 3501/1, 3501/2, 3502/1, 3505/1, 3506/1, 3506/2, 3506/3, 3506/4, 3506/5, 3506/6, 3506/7, 3506/8, 3506/10, 3506/13, 3506/14, 3506/15, 3506/17, 3506/18, 3506/20, 3506/21, část 3507/1, 3508/3, 3509, 3514/3, 3514/4, 3514/5, 3514/6, 3514/7, 3515/1, část 3515/2, 3515/3, 3515/4, 3517, 3518/1, 3518/2, část 3520/1, 3520/2, část 3520/3, 3520/4, 3520/5, 3522/2, 3522/4, 3522/5, 3522/6, část 3525/1, 3525/2, 3525/3, 3526/2, 3527, 3530, 3532/1, 3533, 3539, 3540, 3541, 3542, 3543/3, 3545, 3546, 3547/2, 3548, 3550/1,  3550/3, 3550/11, 3550/15, 3550/26, 3550/27, 3550/37, 3551/1, část 3551/2, 3551/3, 3551/5, 3551/6, 3552/1, 3552/2, 3552/7, 3552/9, 3552/10, 3552/11 3553, 3554/1, 3555/1, 3555/2, 3555/3, 3555/6, 3555/7,  3555/20, 3555/21, 3557, 3558, 3559/1, 3559/2, 3559/3, 3561, 3562/1, 3562/2, 3562/3, 3563/1, 3564/23, 3564/24, 3564/39, 3567/1, 3567/3, 3569/1, 3569/2, 3569/3, 3570/1, 3570/2, 3570/3, 3570/4, 3570/5, 3570/6, 3571/2, 3571/3, 3571/4, 3571/8, 3571/13, 3571/14, 3571/15, část 3571/21, 3571/22, 3571/34, 3572/1, 3572/2, 3572/3, 3572/4, 3573/3, 3574, 3575, 3576/1, 3576/3,  3576/4, 3579/2, 3585/1, 3585/2, 3585/5, 3585/6, 3585/7, 3585/8, </w:t>
      </w:r>
      <w:r w:rsidRPr="004D74B1">
        <w:rPr>
          <w:rFonts w:cs="Times New Roman"/>
          <w:bCs/>
          <w:kern w:val="32"/>
          <w:sz w:val="22"/>
        </w:rPr>
        <w:lastRenderedPageBreak/>
        <w:t>část 3585/9, 3585/10, 3585/11, 3585/12, 3585/13, 3585/15, 3585/16, 3585/17, 3585/20, 3587/1, 3587/2, 3589/1, 3590/2, 3592/1, 3592/2, 3592/4, 3592/7, 3592/10, 3594/1, 3594/2, 3594/3, 3594/4, 3596/1, 3596/2, 3599, 3601, 3606/1, 3615/1, 3619, 3621/1,  3621/3, 3621/4, 3655/1, 3655/4, 3656/1, 3656/3, 3656/4, 3656/8, 3658/5, 3658/6, 3660/1, 3666/1, 3667/5, 3670/4, část 3678/1, 3781, 3812, 3815/1, 3815/2, 3817, 3818, 3819/2, 3820/5, 3822, část 3825, 3826, 3828/1, 3836/1, 3837, 3843/1, 3843/2, 3845/1, 3845/2, 3847, 3848, 3849, část 3850, 3871/1, 3871/2, 3872, 3873, 3880, část 3886, 3887, 3898, 3899, 3900, 3902/1, 3914, 3916, 3917, 3918, 3919, 3920, 3921, 3922, 3923, 3924, 3925, 3926, 3927, 3928, 3929, 3931, 3934, 3942, 3943, 3947, 3948, 3949, 3950, 3951, 3963, 3964, 3965, 3966, 3967, 3968, 3969, 3970, 3971, 3972, 3979, 3980, 3981, 4001, 4005, 4006, 4007, 4008, 4009, 4010, 4026, 4027, 4028, 4029, 4031, 4032, 4033, 4034, 4035, 4036, 4041, 4043, 4044, 4053, 4057, 4059, 4055, 4056, 4057, 4059, 4079, 4080, 4086, 4092, 4093, 4094, 4101, 4102, 4103, 4104, 4105, 4107, 4122, 4260, 4261, 4262</w:t>
      </w:r>
      <w:r w:rsidR="004D74B1">
        <w:rPr>
          <w:rFonts w:cs="Times New Roman"/>
          <w:kern w:val="32"/>
          <w:sz w:val="22"/>
        </w:rPr>
        <w:t>.</w:t>
      </w:r>
    </w:p>
    <w:p w:rsidR="009A63C7" w:rsidRPr="004D74B1" w:rsidRDefault="009A63C7" w:rsidP="009A63C7">
      <w:pPr>
        <w:rPr>
          <w:rFonts w:cs="Times New Roman"/>
          <w:bCs/>
          <w:sz w:val="22"/>
          <w:u w:val="single"/>
        </w:rPr>
      </w:pP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2  v katastrálním území Mokřiny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33/2, 33/3, 35, 64/1, 65/1, 65/13, část 84/1, 84/3, 87, 96/6, 98/1, 100/1, 100/2, 101/1, 134/2, 136/4, část 143/5, 143/11, část 143/12, 143/19, 143/25, 183/6, 197/12, 197/16, 206/2, 206/3, 229/1, 231/1, 231/8, 234/7, 237, 287/3, 287/6, 375/2, část 379/1, 384/2, 387/2, 571/3, 611,  617/1, 617/2, 627/2, 627/7, 627/9, 638/3, 638/4, 638/5, 650/4, 650/5, 650/6, část 662/6, 666/3, 668/4, 668/20, 691/3, 691/4, 723, 735/2, 735/3, 735/4, 742/3, 750/2, 750/8, 750/9, 755/18,  762/1, 762/2, 765/15, 766/1, 767/2, 767/3, 774, 776/4, 791/2, 792/2, část 797/2, 801/4, 805/1, 814/3, 814/14, 815/13, 815/28, 815/36, 815/40, část 815/42, 815/45, část 815/46, 815/49, 820/2, 820/3, 820/5, 820/6, 820/7, 820/8, 820/9, 820/10, 820/12, část 822/1, 822/4, 822/5, 824/1, 824/2, 834/4, 834/5, 834/11, 837/1, 837/2, 838/1, 838/2, 841, 843/2, 845/1, 848, 855/2, 855/3, 855/5, 855/7, 855/8, 855/9, 857/1, 857/2, 859/1, 859/8, 864, 875, 908, 909, 923  </w:t>
      </w:r>
    </w:p>
    <w:p w:rsidR="009A63C7" w:rsidRPr="004D74B1" w:rsidRDefault="009A63C7" w:rsidP="009A63C7">
      <w:pPr>
        <w:rPr>
          <w:rFonts w:cs="Times New Roman"/>
          <w:bCs/>
          <w:sz w:val="22"/>
          <w:u w:val="single"/>
        </w:rPr>
      </w:pPr>
    </w:p>
    <w:p w:rsidR="009A63C7" w:rsidRPr="004D74B1" w:rsidRDefault="009A63C7" w:rsidP="009A63C7">
      <w:pPr>
        <w:rPr>
          <w:rFonts w:cs="Times New Roman"/>
          <w:bCs/>
          <w:sz w:val="22"/>
          <w:u w:val="single"/>
        </w:rPr>
      </w:pP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3  v katastrálním území Nebesa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 8/1, část 12/1, 12/6, část 19/9, 23/1, 24/9, část 25/6, část 27, 105/1, 105/11, 108/1, 120</w:t>
      </w:r>
      <w:r w:rsidR="004D74B1">
        <w:rPr>
          <w:rFonts w:cs="Times New Roman"/>
          <w:bCs/>
          <w:sz w:val="22"/>
        </w:rPr>
        <w:t>.</w:t>
      </w:r>
    </w:p>
    <w:p w:rsidR="009A63C7" w:rsidRPr="004D74B1" w:rsidRDefault="009A63C7" w:rsidP="009A63C7">
      <w:pPr>
        <w:rPr>
          <w:rFonts w:cs="Times New Roman"/>
          <w:bCs/>
          <w:sz w:val="22"/>
          <w:u w:val="single"/>
        </w:rPr>
      </w:pP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4  v katastrálním území Nový Žďár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 xml:space="preserve">: 6/14, 6/17, 6/18, 6/19, 6/20, 6/21, 76, </w:t>
      </w:r>
      <w:r w:rsidRPr="004D74B1">
        <w:rPr>
          <w:rFonts w:cs="Times New Roman"/>
          <w:sz w:val="22"/>
        </w:rPr>
        <w:t>177/16, 178/2, 181/4, 228/5, 235/1, 235/2, 241/5,  249/1, 255/4, 257/2, 257/3, 257/6, 263/4, 321/1, 329/9, 329/14, 332, 333/1, 333/2, 337/12, 368, 369, 381, 382, 387, 388/1, 388/2, 389, 390, 391, 392, 393, 394, 395, 396, 397, 400/2, 400/5, 400/15, 400/16, 400/17, 400/18</w:t>
      </w:r>
      <w:r w:rsidR="004D74B1">
        <w:rPr>
          <w:rFonts w:cs="Times New Roman"/>
          <w:sz w:val="22"/>
        </w:rPr>
        <w:t>.</w:t>
      </w:r>
    </w:p>
    <w:p w:rsidR="009A63C7" w:rsidRPr="004D74B1" w:rsidRDefault="009A63C7" w:rsidP="009A63C7">
      <w:pPr>
        <w:rPr>
          <w:rFonts w:cs="Times New Roman"/>
          <w:sz w:val="22"/>
        </w:rPr>
      </w:pP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 xml:space="preserve">Příloha č. 5  v katastrálním území </w:t>
      </w:r>
      <w:proofErr w:type="spellStart"/>
      <w:r w:rsidRPr="004D74B1">
        <w:rPr>
          <w:rFonts w:cs="Times New Roman"/>
          <w:bCs/>
          <w:sz w:val="22"/>
          <w:u w:val="single"/>
        </w:rPr>
        <w:t>Vernéřov</w:t>
      </w:r>
      <w:proofErr w:type="spellEnd"/>
      <w:r w:rsidRPr="004D74B1">
        <w:rPr>
          <w:rFonts w:cs="Times New Roman"/>
          <w:bCs/>
          <w:sz w:val="22"/>
          <w:u w:val="single"/>
        </w:rPr>
        <w:t xml:space="preserve"> u Aše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stavební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 xml:space="preserve">20, 28, 61/3 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 1</w:t>
      </w:r>
      <w:r w:rsidRPr="004D74B1">
        <w:rPr>
          <w:rFonts w:cs="Times New Roman"/>
          <w:sz w:val="22"/>
        </w:rPr>
        <w:t>0, část 13/1, část 21/1, část 23/1, 23/9, 28/4, 28/5, 32, 33/2, 34/1, 55/1, 60, 66, 69, 82/1, 84, 92/1, 103/1, 103/3, 112/2, 198/3, 220/1, 223/1, 360/11, 360/21, 360/22, 360/71, 360/88, 360/89, 408/2, část 408/7, 435/2, 435/5, 443/4, 595/5, 669/2, 677/8, 681/12, 795/5, 915, 1005/20, 1111, 1167/3, 1288, 1289/2, 1291/2, 1293/1,1302, 1303/1, 1304, 1305, 1308/1, 1308/3, část 1308/4, 1308/5, 1309/1, 1309/2, 1309/3, 1310, 1311, 1312, 1316/1, 1316/2, 1317/1, 1318/1, 1326, 1327, 1332/1, 1334, 1335, 1356, 1357/2, 1400, 1407, 1408</w:t>
      </w:r>
      <w:r w:rsidR="004D74B1">
        <w:rPr>
          <w:rFonts w:cs="Times New Roman"/>
          <w:sz w:val="22"/>
        </w:rPr>
        <w:t>.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sz w:val="22"/>
        </w:rPr>
        <w:t xml:space="preserve"> </w:t>
      </w: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6  v katastrálním území Doubrava u Aše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stavební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 xml:space="preserve">14, 33, část 64, 87, 102, 104  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>8/2, část 17,18, 20/1, část 29, 36/4, 64, 72/1, 73, 75/1, 80/11, 80/12, 80/13, 86, 92, 97/1, 113/1, 116/2, 116/3, 119/5, 120/5, 120/25, 120/26, 132/3, 149/1, 171/2, 171/3, 222/3, 222/4, 243/2, 294/3, 300/1, 310/2, 317/2, 337/1, 342/2, 344/3, 346/1, 347/1, 349/1, 349/3, 349/10, 371/3, část 392/2, 392/8, 411/5, 497, 550/7, 550/8, 551/4, 570, 577, 614/2, 614/7, 616/1, 617, 619/1, 621, 622/1, 622/7, 623, 624, 625, 627/2, 627/3, 627/5, 632/1, 633/1, 633/2, 634/1, 634/3, 638/1, 639, 641/2, 645/3, 647/2, 652/1, 655/2, 655/3, 655/4, 657, 668/2, 671/2, 672/2, 681, 688/1, 688/2, 693/1,  714/5, 716, 717</w:t>
      </w:r>
    </w:p>
    <w:p w:rsidR="009A63C7" w:rsidRPr="004D74B1" w:rsidRDefault="009A63C7" w:rsidP="009A63C7">
      <w:pPr>
        <w:rPr>
          <w:rFonts w:cs="Times New Roman"/>
          <w:sz w:val="22"/>
        </w:rPr>
      </w:pPr>
    </w:p>
    <w:p w:rsidR="009A63C7" w:rsidRPr="004D74B1" w:rsidRDefault="009A63C7" w:rsidP="009A63C7">
      <w:pPr>
        <w:rPr>
          <w:rFonts w:cs="Times New Roman"/>
          <w:bCs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7  v katastrálním území Kopaniny</w:t>
      </w:r>
      <w:r w:rsidRPr="004D74B1">
        <w:rPr>
          <w:rFonts w:cs="Times New Roman"/>
          <w:bCs/>
          <w:sz w:val="22"/>
        </w:rPr>
        <w:t>: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lastRenderedPageBreak/>
        <w:t>stavební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 xml:space="preserve">154 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1/1, 5, 7/2, 7/4, 15/1, 15/2,19/1, 19/2, 21, 23, 24/1, 24/3, 24/6, 26, 27, 33, 36/1,  36/2, 38, 39/1, část 47, 50/8, 50/9, 50/12, část 50/13, 51/1, 51/2, 51/4, 51/6, 51/10, 51/11, 54/2, 54/4,  57/2, 60/1, 60/3, 61/2, 62/2, 63/1, 64/4, 64/23, 65, 72, 78/1, 79, 80, 81/1, 81/2, 81/3, 82, 83/1, 85/1, 137, 228/1, 233, 234, 312/1, 320, 323/2, 323/3, 326/7, 337, 339/1, 339/3, 450/2, část 505, část 528/1,534/2, 538/2, 539, 559, 546/2, 546/3, 547/1, 547/2, 548/1, 548/2, 548/3, 548/4, 548/6, 548/8, 549, 550, 552, 555/1, 556, 557, 565, 566/1, 568, 571/1, 572/1, 573/1, 577, 587, 588, 589, část 599/1, 599/2, 601, 602, 603, 604, 606, 607, 608, 612, část 613, 616, 633, 637, 639/2, 639/3, 654/2,  654/3, 655, 656, 657, 658, část 659, 660, 661, 662/2, 666, 667, 668, 671/2, 677, 679/1, část 687, 688, 690, 691, 692, 693, 694, 697 </w:t>
      </w:r>
    </w:p>
    <w:p w:rsidR="009A63C7" w:rsidRPr="004D74B1" w:rsidRDefault="009A63C7" w:rsidP="009A63C7">
      <w:pPr>
        <w:rPr>
          <w:rFonts w:cs="Times New Roman"/>
          <w:sz w:val="22"/>
        </w:rPr>
      </w:pP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8  v katastrálním území Horní Paseky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stavební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>9, 31/2, 88, 115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44/10, 64/5, část 409/2, část 409/5, část 409/6, 409/9, 409/13, 409/17, 409/18, část  409/20, 409/21, 409/26, 637/4, 660/3, 1194</w:t>
      </w:r>
    </w:p>
    <w:p w:rsidR="009A63C7" w:rsidRPr="004D74B1" w:rsidRDefault="009A63C7" w:rsidP="009A63C7">
      <w:pPr>
        <w:rPr>
          <w:rFonts w:cs="Times New Roman"/>
          <w:sz w:val="22"/>
        </w:rPr>
      </w:pP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Příloha č. 9  v katastrálním území Dolní Paseky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stavební parcely</w:t>
      </w:r>
      <w:r w:rsidRPr="004D74B1">
        <w:rPr>
          <w:rFonts w:cs="Times New Roman"/>
          <w:bCs/>
          <w:sz w:val="22"/>
        </w:rPr>
        <w:t xml:space="preserve">: </w:t>
      </w:r>
      <w:r w:rsidRPr="004D74B1">
        <w:rPr>
          <w:rFonts w:cs="Times New Roman"/>
          <w:sz w:val="22"/>
        </w:rPr>
        <w:t>7/4, 25/1, 108, 117, 118, 121</w:t>
      </w:r>
    </w:p>
    <w:p w:rsidR="009A63C7" w:rsidRPr="004D74B1" w:rsidRDefault="009A63C7" w:rsidP="009A63C7">
      <w:pPr>
        <w:rPr>
          <w:rFonts w:cs="Times New Roman"/>
          <w:sz w:val="22"/>
        </w:rPr>
      </w:pPr>
      <w:r w:rsidRPr="004D74B1">
        <w:rPr>
          <w:rFonts w:cs="Times New Roman"/>
          <w:bCs/>
          <w:sz w:val="22"/>
          <w:u w:val="single"/>
        </w:rPr>
        <w:t>pozemkové parcely</w:t>
      </w:r>
      <w:r w:rsidRPr="004D74B1">
        <w:rPr>
          <w:rFonts w:cs="Times New Roman"/>
          <w:bCs/>
          <w:sz w:val="22"/>
        </w:rPr>
        <w:t>:</w:t>
      </w:r>
      <w:r w:rsidRPr="004D74B1">
        <w:rPr>
          <w:rFonts w:cs="Times New Roman"/>
          <w:sz w:val="22"/>
        </w:rPr>
        <w:t xml:space="preserve"> 8/1, 59, 60, 106, 109/2, 130, 138, 141, 147/1, 147/2, 474/2, 720/8, část 867/1, 975/4, 975/17, 1090/3, 1167/1, 1170, 1197/2, část 1200/1, část 1200/2, 1201/2, část 1214/1, 1226/3, 1226/4, 1226/5, 1230/43, 1338/2, 1600/4, 1760/1, 1761, 1858/2, 1858/3, 1859/4, 1860/2, 1860/3, 1865/2, 1880/2, 1880/3, část 1880/13, 1880/17, část 1880/18, 1880/24, 1880/25, 1884/1, 1884/10, 1905/11, 1926/1, 1926/16, 1926/18, část 1926/22, část 1933/1, 1933/5, 1935/1, 1936, část 1937/1, část 1949, 1965/4, 1968, 1971/1, 1973, 1985, 1986, část 2009/1, 2009/3, 2010, 2021, 2024</w:t>
      </w:r>
    </w:p>
    <w:p w:rsidR="009A63C7" w:rsidRPr="004D74B1" w:rsidRDefault="009A63C7" w:rsidP="009A63C7">
      <w:pPr>
        <w:rPr>
          <w:rFonts w:cs="Times New Roman"/>
          <w:sz w:val="22"/>
        </w:rPr>
      </w:pPr>
    </w:p>
    <w:p w:rsidR="00943003" w:rsidRPr="004D74B1" w:rsidRDefault="00943003" w:rsidP="004D74B1">
      <w:pPr>
        <w:spacing w:after="200" w:line="276" w:lineRule="auto"/>
        <w:rPr>
          <w:rFonts w:cs="Times New Roman"/>
          <w:b/>
          <w:szCs w:val="24"/>
        </w:rPr>
      </w:pPr>
    </w:p>
    <w:sectPr w:rsidR="00943003" w:rsidRPr="004D74B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4FC" w:rsidRDefault="006C04FC" w:rsidP="009402FE">
      <w:r>
        <w:separator/>
      </w:r>
    </w:p>
  </w:endnote>
  <w:endnote w:type="continuationSeparator" w:id="0">
    <w:p w:rsidR="006C04FC" w:rsidRDefault="006C04FC" w:rsidP="009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2FE" w:rsidRPr="009402FE" w:rsidRDefault="009402FE">
    <w:pPr>
      <w:pStyle w:val="Zpat"/>
      <w:jc w:val="right"/>
    </w:pPr>
  </w:p>
  <w:p w:rsidR="009402FE" w:rsidRDefault="00940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4FC" w:rsidRDefault="006C04FC" w:rsidP="009402FE">
      <w:r>
        <w:separator/>
      </w:r>
    </w:p>
  </w:footnote>
  <w:footnote w:type="continuationSeparator" w:id="0">
    <w:p w:rsidR="006C04FC" w:rsidRDefault="006C04FC" w:rsidP="009402FE">
      <w:r>
        <w:continuationSeparator/>
      </w:r>
    </w:p>
  </w:footnote>
  <w:footnote w:id="1">
    <w:p w:rsidR="009A63C7" w:rsidRPr="00D71B47" w:rsidRDefault="009A63C7" w:rsidP="009A63C7">
      <w:pPr>
        <w:rPr>
          <w:noProof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15 odst. 1 zákona č. 565/1990 Sb., o místních poplatcích, ve znění pozdějších předpisů (dále jen „zákon o místních  poplatcích“)</w:t>
      </w:r>
      <w:r>
        <w:rPr>
          <w:noProof/>
          <w:sz w:val="16"/>
          <w:szCs w:val="16"/>
        </w:rPr>
        <w:t>.</w:t>
      </w:r>
    </w:p>
  </w:footnote>
  <w:footnote w:id="2">
    <w:p w:rsidR="009A63C7" w:rsidRDefault="009A63C7" w:rsidP="009A63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4 odst. 1 zákona o místních poplatcích</w:t>
      </w:r>
      <w:r>
        <w:rPr>
          <w:noProof/>
          <w:sz w:val="16"/>
          <w:szCs w:val="16"/>
        </w:rPr>
        <w:t>.</w:t>
      </w:r>
    </w:p>
  </w:footnote>
  <w:footnote w:id="3">
    <w:p w:rsidR="009A63C7" w:rsidRPr="004D74B1" w:rsidRDefault="009A63C7" w:rsidP="004D74B1">
      <w:pPr>
        <w:rPr>
          <w:noProof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4 odst. 2 zákona o místních poplatcích</w:t>
      </w:r>
      <w:r>
        <w:rPr>
          <w:noProof/>
          <w:sz w:val="16"/>
          <w:szCs w:val="16"/>
        </w:rPr>
        <w:t>.</w:t>
      </w:r>
      <w:bookmarkStart w:id="0" w:name="_GoBack"/>
      <w:bookmarkEnd w:id="0"/>
    </w:p>
  </w:footnote>
  <w:footnote w:id="4">
    <w:p w:rsidR="009A63C7" w:rsidRDefault="009A63C7" w:rsidP="009A63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14a odst. 2 zákona o místních poplatcích</w:t>
      </w:r>
      <w:r>
        <w:rPr>
          <w:noProof/>
          <w:sz w:val="16"/>
          <w:szCs w:val="16"/>
        </w:rPr>
        <w:t>.</w:t>
      </w:r>
    </w:p>
  </w:footnote>
  <w:footnote w:id="5">
    <w:p w:rsidR="009A63C7" w:rsidRDefault="009A63C7" w:rsidP="009A63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14a odst. 3 zákona o místních poplatcích</w:t>
      </w:r>
      <w:r>
        <w:rPr>
          <w:noProof/>
          <w:sz w:val="16"/>
          <w:szCs w:val="16"/>
        </w:rPr>
        <w:t>.</w:t>
      </w:r>
    </w:p>
  </w:footnote>
  <w:footnote w:id="6">
    <w:p w:rsidR="009A63C7" w:rsidRDefault="009A63C7" w:rsidP="009A63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14a odst. 4 zákona o místních poplatcích</w:t>
      </w:r>
      <w:r>
        <w:rPr>
          <w:noProof/>
          <w:sz w:val="16"/>
          <w:szCs w:val="16"/>
        </w:rPr>
        <w:t>.</w:t>
      </w:r>
    </w:p>
  </w:footnote>
  <w:footnote w:id="7">
    <w:p w:rsidR="009A63C7" w:rsidRDefault="009A63C7" w:rsidP="009A63C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93D73">
        <w:rPr>
          <w:noProof/>
          <w:sz w:val="16"/>
          <w:szCs w:val="16"/>
        </w:rPr>
        <w:t>§ 14a odst. 5 zákona o místních poplatcích</w:t>
      </w:r>
      <w:r>
        <w:rPr>
          <w:noProof/>
          <w:sz w:val="16"/>
          <w:szCs w:val="16"/>
        </w:rPr>
        <w:t>.</w:t>
      </w:r>
    </w:p>
  </w:footnote>
  <w:footnote w:id="8">
    <w:p w:rsidR="009A63C7" w:rsidRPr="00145ADD" w:rsidRDefault="009A63C7" w:rsidP="009A63C7">
      <w:pPr>
        <w:pStyle w:val="Textpoznpodarou"/>
        <w:rPr>
          <w:sz w:val="16"/>
          <w:szCs w:val="16"/>
        </w:rPr>
      </w:pPr>
      <w:r w:rsidRPr="00145ADD">
        <w:rPr>
          <w:rStyle w:val="Znakapoznpodarou"/>
          <w:sz w:val="16"/>
          <w:szCs w:val="16"/>
        </w:rPr>
        <w:footnoteRef/>
      </w:r>
      <w:r w:rsidRPr="00145ADD">
        <w:rPr>
          <w:sz w:val="16"/>
          <w:szCs w:val="16"/>
        </w:rPr>
        <w:t xml:space="preserve"> </w:t>
      </w:r>
      <w:r w:rsidRPr="00145ADD">
        <w:rPr>
          <w:noProof/>
          <w:sz w:val="16"/>
          <w:szCs w:val="16"/>
        </w:rPr>
        <w:t>§ 4 odst. 1 zákona o místních poplatcích.</w:t>
      </w:r>
    </w:p>
  </w:footnote>
  <w:footnote w:id="9">
    <w:p w:rsidR="00BD1424" w:rsidRPr="00145ADD" w:rsidRDefault="00BD1424" w:rsidP="00BD1424">
      <w:pPr>
        <w:pStyle w:val="Textpoznpodarou"/>
        <w:rPr>
          <w:sz w:val="16"/>
          <w:szCs w:val="16"/>
        </w:rPr>
      </w:pPr>
      <w:r w:rsidRPr="00145ADD">
        <w:rPr>
          <w:rStyle w:val="Znakapoznpodarou"/>
          <w:sz w:val="16"/>
          <w:szCs w:val="16"/>
        </w:rPr>
        <w:footnoteRef/>
      </w:r>
      <w:r w:rsidRPr="00145ADD">
        <w:rPr>
          <w:sz w:val="16"/>
          <w:szCs w:val="16"/>
        </w:rPr>
        <w:t xml:space="preserve"> </w:t>
      </w:r>
      <w:r w:rsidRPr="00145ADD">
        <w:rPr>
          <w:noProof/>
          <w:sz w:val="16"/>
          <w:szCs w:val="16"/>
        </w:rPr>
        <w:t>§ 11 odst. 1 zákona o místních poplatcích.</w:t>
      </w:r>
    </w:p>
  </w:footnote>
  <w:footnote w:id="10">
    <w:p w:rsidR="009A63C7" w:rsidRDefault="009A63C7" w:rsidP="009A63C7">
      <w:pPr>
        <w:pStyle w:val="Textpoznpodarou"/>
      </w:pPr>
      <w:r w:rsidRPr="00145ADD">
        <w:rPr>
          <w:rStyle w:val="Znakapoznpodarou"/>
          <w:sz w:val="16"/>
          <w:szCs w:val="16"/>
        </w:rPr>
        <w:footnoteRef/>
      </w:r>
      <w:r w:rsidRPr="00145ADD">
        <w:rPr>
          <w:sz w:val="16"/>
          <w:szCs w:val="16"/>
        </w:rPr>
        <w:t xml:space="preserve"> </w:t>
      </w:r>
      <w:r w:rsidRPr="00145ADD">
        <w:rPr>
          <w:noProof/>
          <w:sz w:val="16"/>
          <w:szCs w:val="16"/>
        </w:rPr>
        <w:t>§ 11 odst. 3 zákona o místních poplatcích.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CE3088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08D7560"/>
    <w:multiLevelType w:val="multilevel"/>
    <w:tmpl w:val="783DA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20907D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F695B93"/>
    <w:multiLevelType w:val="hybridMultilevel"/>
    <w:tmpl w:val="14B49FC0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7135CED"/>
    <w:multiLevelType w:val="multilevel"/>
    <w:tmpl w:val="1A7C78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9A37487"/>
    <w:multiLevelType w:val="multilevel"/>
    <w:tmpl w:val="6A5590E7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4"/>
    <w:rsid w:val="00024589"/>
    <w:rsid w:val="00066FEE"/>
    <w:rsid w:val="00083079"/>
    <w:rsid w:val="001430C0"/>
    <w:rsid w:val="001A2726"/>
    <w:rsid w:val="001D3493"/>
    <w:rsid w:val="001E359E"/>
    <w:rsid w:val="00266FAC"/>
    <w:rsid w:val="002B18FC"/>
    <w:rsid w:val="002F18E7"/>
    <w:rsid w:val="0032332B"/>
    <w:rsid w:val="00332BEE"/>
    <w:rsid w:val="00350817"/>
    <w:rsid w:val="00372A77"/>
    <w:rsid w:val="00446A6F"/>
    <w:rsid w:val="00466157"/>
    <w:rsid w:val="00472693"/>
    <w:rsid w:val="004950CB"/>
    <w:rsid w:val="004D74B1"/>
    <w:rsid w:val="004E63C4"/>
    <w:rsid w:val="00500429"/>
    <w:rsid w:val="00520A38"/>
    <w:rsid w:val="00546247"/>
    <w:rsid w:val="00586353"/>
    <w:rsid w:val="00590C91"/>
    <w:rsid w:val="006C04FC"/>
    <w:rsid w:val="006E1CCC"/>
    <w:rsid w:val="0074799C"/>
    <w:rsid w:val="00760FED"/>
    <w:rsid w:val="007C2A54"/>
    <w:rsid w:val="007E7966"/>
    <w:rsid w:val="00870DAF"/>
    <w:rsid w:val="008836D4"/>
    <w:rsid w:val="00890915"/>
    <w:rsid w:val="008B3CDD"/>
    <w:rsid w:val="008C12FD"/>
    <w:rsid w:val="009402FE"/>
    <w:rsid w:val="00943003"/>
    <w:rsid w:val="009A63C7"/>
    <w:rsid w:val="009C2D7B"/>
    <w:rsid w:val="009C7C78"/>
    <w:rsid w:val="009D70A0"/>
    <w:rsid w:val="00A36DB4"/>
    <w:rsid w:val="00A63A69"/>
    <w:rsid w:val="00A93D1C"/>
    <w:rsid w:val="00B40D3C"/>
    <w:rsid w:val="00B94E19"/>
    <w:rsid w:val="00BD1424"/>
    <w:rsid w:val="00BF435C"/>
    <w:rsid w:val="00C86D80"/>
    <w:rsid w:val="00CB5A61"/>
    <w:rsid w:val="00DB7143"/>
    <w:rsid w:val="00DF5224"/>
    <w:rsid w:val="00E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765EC"/>
  <w15:chartTrackingRefBased/>
  <w15:docId w15:val="{13E35695-15F4-4C4C-9E5D-319D3F0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58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2FE"/>
  </w:style>
  <w:style w:type="paragraph" w:styleId="Zpat">
    <w:name w:val="footer"/>
    <w:basedOn w:val="Normln"/>
    <w:link w:val="Zpat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2FE"/>
  </w:style>
  <w:style w:type="paragraph" w:styleId="Odstavecseseznamem">
    <w:name w:val="List Paragraph"/>
    <w:basedOn w:val="Normln"/>
    <w:uiPriority w:val="99"/>
    <w:qFormat/>
    <w:rsid w:val="00BF435C"/>
    <w:pPr>
      <w:widowControl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eastAsiaTheme="minorEastAsia" w:hAnsi="Calibri" w:cs="Calibri"/>
      <w:sz w:val="22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332B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32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2332B"/>
    <w:rPr>
      <w:vertAlign w:val="superscript"/>
    </w:rPr>
  </w:style>
  <w:style w:type="paragraph" w:styleId="Bezmezer">
    <w:name w:val="No Spacing"/>
    <w:uiPriority w:val="1"/>
    <w:qFormat/>
    <w:rsid w:val="00372A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DD27-C570-4196-9380-B5BE69A6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3376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Mikula</dc:creator>
  <cp:keywords/>
  <dc:description/>
  <cp:lastModifiedBy>Lucie</cp:lastModifiedBy>
  <cp:revision>2</cp:revision>
  <cp:lastPrinted>2022-08-02T10:41:00Z</cp:lastPrinted>
  <dcterms:created xsi:type="dcterms:W3CDTF">2022-09-02T07:55:00Z</dcterms:created>
  <dcterms:modified xsi:type="dcterms:W3CDTF">2022-09-02T07:55:00Z</dcterms:modified>
</cp:coreProperties>
</file>