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72" w:rsidRDefault="00416C07">
      <w:pPr>
        <w:pStyle w:val="Nzev"/>
        <w:jc w:val="both"/>
        <w:rPr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Znak" style="position:absolute;left:0;text-align:left;margin-left:192pt;margin-top:-36pt;width:48pt;height:44.05pt;z-index:1;visibility:visible;mso-wrap-edited:f" wrapcoords="-338 0 -338 21234 21600 21234 21600 0 -338 0">
            <v:imagedata r:id="rId5" o:title=""/>
            <w10:wrap type="tight"/>
          </v:shape>
        </w:pict>
      </w:r>
    </w:p>
    <w:p w:rsidR="005A3572" w:rsidRDefault="005A3572">
      <w:pPr>
        <w:pStyle w:val="Nzev"/>
      </w:pPr>
      <w:r>
        <w:t>Obec Lukavice</w:t>
      </w:r>
    </w:p>
    <w:p w:rsidR="005A3572" w:rsidRDefault="005A3572">
      <w:pPr>
        <w:jc w:val="center"/>
        <w:rPr>
          <w:b/>
          <w:bCs/>
          <w:sz w:val="32"/>
          <w:szCs w:val="32"/>
        </w:rPr>
      </w:pPr>
    </w:p>
    <w:p w:rsidR="005A3572" w:rsidRDefault="005A35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Obecně závazná vyhláška obce Lukavice č.1/2012</w:t>
      </w:r>
    </w:p>
    <w:p w:rsidR="005A3572" w:rsidRDefault="005A35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k zabezpečení místních záležitostí veřejného pořádku</w:t>
      </w:r>
    </w:p>
    <w:p w:rsidR="005A3572" w:rsidRDefault="005A3572">
      <w:pPr>
        <w:jc w:val="both"/>
        <w:rPr>
          <w:sz w:val="32"/>
          <w:szCs w:val="32"/>
        </w:rPr>
      </w:pPr>
    </w:p>
    <w:p w:rsidR="005A3572" w:rsidRDefault="005A35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t xml:space="preserve">Zastupitelstvo obce Lukavice na svém zasedání dne </w:t>
      </w:r>
      <w:proofErr w:type="gramStart"/>
      <w:r>
        <w:t>10.7.2012</w:t>
      </w:r>
      <w:proofErr w:type="gramEnd"/>
      <w:r>
        <w:t xml:space="preserve"> usnesením </w:t>
      </w:r>
      <w:proofErr w:type="spellStart"/>
      <w:r>
        <w:t>č.</w:t>
      </w:r>
      <w:bookmarkStart w:id="0" w:name="_GoBack"/>
      <w:bookmarkEnd w:id="0"/>
      <w:r>
        <w:t>OBLU</w:t>
      </w:r>
      <w:proofErr w:type="spellEnd"/>
      <w:r>
        <w:t xml:space="preserve"> 187/2012 rozhodlo 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:rsidR="005A3572" w:rsidRDefault="005A3572">
      <w:pPr>
        <w:jc w:val="both"/>
      </w:pPr>
    </w:p>
    <w:p w:rsidR="005A3572" w:rsidRDefault="005A3572">
      <w:pPr>
        <w:jc w:val="both"/>
      </w:pPr>
    </w:p>
    <w:p w:rsidR="005A3572" w:rsidRDefault="005A3572">
      <w:pPr>
        <w:jc w:val="center"/>
        <w:rPr>
          <w:b/>
          <w:bCs/>
        </w:rPr>
      </w:pPr>
      <w:r>
        <w:rPr>
          <w:b/>
          <w:bCs/>
        </w:rPr>
        <w:t>ČÁST I.</w:t>
      </w:r>
    </w:p>
    <w:p w:rsidR="005A3572" w:rsidRDefault="005A3572">
      <w:pPr>
        <w:jc w:val="center"/>
        <w:rPr>
          <w:b/>
          <w:bCs/>
        </w:rPr>
      </w:pPr>
      <w:r>
        <w:rPr>
          <w:b/>
          <w:bCs/>
        </w:rPr>
        <w:t>ZÁKLADNÍ USTANOVENÍ</w:t>
      </w:r>
    </w:p>
    <w:p w:rsidR="005A3572" w:rsidRDefault="005A3572">
      <w:pPr>
        <w:jc w:val="center"/>
        <w:rPr>
          <w:b/>
          <w:bCs/>
        </w:rPr>
      </w:pPr>
    </w:p>
    <w:p w:rsidR="005A3572" w:rsidRDefault="005A3572">
      <w:pPr>
        <w:pStyle w:val="Nadpis2"/>
        <w:rPr>
          <w:sz w:val="28"/>
          <w:szCs w:val="28"/>
        </w:rPr>
      </w:pPr>
      <w:r>
        <w:rPr>
          <w:sz w:val="28"/>
          <w:szCs w:val="28"/>
        </w:rPr>
        <w:t>Čl. 1</w:t>
      </w:r>
    </w:p>
    <w:p w:rsidR="005A3572" w:rsidRDefault="005A357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Cíl a předmět obecně závazné vyhlášky</w:t>
      </w:r>
    </w:p>
    <w:p w:rsidR="005A3572" w:rsidRDefault="005A3572">
      <w:pPr>
        <w:jc w:val="center"/>
      </w:pPr>
    </w:p>
    <w:p w:rsidR="005A3572" w:rsidRDefault="005A3572">
      <w:pPr>
        <w:numPr>
          <w:ilvl w:val="0"/>
          <w:numId w:val="4"/>
        </w:numPr>
        <w:jc w:val="both"/>
      </w:pPr>
      <w:r>
        <w:t>Cílem této obecně závazné vyhlášky (dále je „vyhláška“) je vytvoření opatření směřujících k ochraně před hlukem v době nočního klidu, zabezpečení místních záležitostí jako stavu, který umožňuje pokojné soužití občanů i návštěvníků, vytváření příznivých podmínek pro život a vytváření estetického vzhledu v obci Lukavice.</w:t>
      </w:r>
    </w:p>
    <w:p w:rsidR="005A3572" w:rsidRDefault="005A3572">
      <w:pPr>
        <w:numPr>
          <w:ilvl w:val="0"/>
          <w:numId w:val="4"/>
        </w:numPr>
        <w:jc w:val="both"/>
      </w:pPr>
      <w:r>
        <w:t xml:space="preserve">Předmětem této vyhlášky je regulace činností, které by mohly narušit veřejný pořádek v obci nebo být v rozporu s dobrými mravy, ochranou zdraví, a směřující k ochraně před následnými škodami a újmami způsobenými narušováním veřejného pořádku na majetku jako veřejném statku, jehož ochrana je ve veřejném zájmu, v zájmu chráněném obcí jako územním samosprávným celkem. </w:t>
      </w:r>
    </w:p>
    <w:p w:rsidR="005A3572" w:rsidRDefault="005A3572">
      <w:pPr>
        <w:jc w:val="both"/>
      </w:pPr>
    </w:p>
    <w:p w:rsidR="005A3572" w:rsidRDefault="005A3572">
      <w:pPr>
        <w:jc w:val="both"/>
      </w:pPr>
    </w:p>
    <w:p w:rsidR="005A3572" w:rsidRDefault="005A3572">
      <w:pPr>
        <w:jc w:val="both"/>
      </w:pP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Vymezení základních pojmů</w:t>
      </w:r>
    </w:p>
    <w:p w:rsidR="005A3572" w:rsidRDefault="005A3572">
      <w:pPr>
        <w:pStyle w:val="Zkladntext2"/>
        <w:ind w:left="0"/>
      </w:pPr>
    </w:p>
    <w:p w:rsidR="005A3572" w:rsidRDefault="005A3572">
      <w:pPr>
        <w:pStyle w:val="Zkladntext2"/>
        <w:ind w:left="720" w:hanging="720"/>
      </w:pPr>
      <w:r>
        <w:t xml:space="preserve">      a) veřejným prostranstvím jsou komunikace, chodníky, veřejná zeleň, parky, hřiště, pietní místa, hřbitov, okolí kostela a další prostory přístupné každému bez omezení, sloužící obecnému užívání, a to bez ohledu na vlastnictví k tomuto prostoru. Jedná se o pozemky:</w:t>
      </w:r>
    </w:p>
    <w:p w:rsidR="005A3572" w:rsidRDefault="005A3572">
      <w:pPr>
        <w:pStyle w:val="Zkladntext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2027, 278/2, 406/2, 404, 135, 956/2, 371, 407/1, 417/1, 417/3, 417/4, 359/2, 359/1,  st.137, 956/1, 956/3, 958/5,  956/2, 958/2, 958/5, 974/9, 958/1, 2028/1, </w:t>
      </w:r>
      <w:proofErr w:type="gramStart"/>
      <w:r>
        <w:rPr>
          <w:sz w:val="24"/>
          <w:szCs w:val="24"/>
        </w:rPr>
        <w:t>st.50</w:t>
      </w:r>
      <w:proofErr w:type="gramEnd"/>
      <w:r>
        <w:rPr>
          <w:sz w:val="24"/>
          <w:szCs w:val="24"/>
        </w:rPr>
        <w:t>, 51, 360/4, 361, 360/3, 546, 362, 363, 366/1, 365, st.198, 40, 41/1,  2051, 15/1, 15/2, 1945, 33/2, 372/4, 372/5, 372/3, 33/1, 30/1, 31, 30/2, 1452/5, 1452/2, 1452/3, 1450/8, 947/2, 1450/1, 1450/9, 1435/3, 1435/4 v </w:t>
      </w:r>
      <w:proofErr w:type="spellStart"/>
      <w:r>
        <w:rPr>
          <w:sz w:val="24"/>
          <w:szCs w:val="24"/>
        </w:rPr>
        <w:t>k.ú.Lukavice</w:t>
      </w:r>
      <w:proofErr w:type="spellEnd"/>
      <w:r>
        <w:rPr>
          <w:sz w:val="24"/>
          <w:szCs w:val="24"/>
        </w:rPr>
        <w:t xml:space="preserve"> v Čechách.</w:t>
      </w:r>
    </w:p>
    <w:p w:rsidR="005A3572" w:rsidRDefault="005A3572">
      <w:pPr>
        <w:pStyle w:val="Zkladntext3"/>
        <w:ind w:left="840" w:hanging="480"/>
        <w:rPr>
          <w:sz w:val="24"/>
          <w:szCs w:val="24"/>
        </w:rPr>
      </w:pPr>
      <w:r>
        <w:rPr>
          <w:sz w:val="24"/>
          <w:szCs w:val="24"/>
        </w:rPr>
        <w:t xml:space="preserve">b)   Dobou nočního klidu se rozumí doba mezi </w:t>
      </w:r>
      <w:proofErr w:type="gramStart"/>
      <w:r>
        <w:rPr>
          <w:sz w:val="24"/>
          <w:szCs w:val="24"/>
        </w:rPr>
        <w:t>22.hodinou</w:t>
      </w:r>
      <w:proofErr w:type="gramEnd"/>
      <w:r>
        <w:rPr>
          <w:sz w:val="24"/>
          <w:szCs w:val="24"/>
        </w:rPr>
        <w:t xml:space="preserve"> večerní a 6.hodinou ranní.</w:t>
      </w:r>
    </w:p>
    <w:p w:rsidR="005A3572" w:rsidRDefault="005A3572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c)   Použitím</w:t>
      </w:r>
      <w:proofErr w:type="gramEnd"/>
      <w:r>
        <w:rPr>
          <w:sz w:val="24"/>
          <w:szCs w:val="24"/>
        </w:rPr>
        <w:t xml:space="preserve"> náhubku se rozumí upevnit psovi náhubek tak, aby znemožňoval kousnutí.</w:t>
      </w:r>
    </w:p>
    <w:p w:rsidR="005A3572" w:rsidRDefault="005A3572">
      <w:pPr>
        <w:pStyle w:val="Zkladntex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Veřejným pořádkem je stav, který umožňuje klidné a pokojné soužití občanů a návštěvníků obce a realizaci jejich práv, zejména nedotknutelnosti osoby a jejího soukromí, ochrany majetku, ochrany zdraví a práva na příznivé životní prostředí.</w:t>
      </w:r>
    </w:p>
    <w:p w:rsidR="005A3572" w:rsidRDefault="005A3572">
      <w:pPr>
        <w:pStyle w:val="Zkladntex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Veřejnou zelení se rozumí zejména stromy a keře rostoucí mimo les nebo jejich ucelené soubory, travnaté a květinové plochy a květináče, dále trávníky a květinové záhony, které se nacházejí na veřejném prostranství.</w:t>
      </w:r>
    </w:p>
    <w:p w:rsidR="005A3572" w:rsidRDefault="005A3572">
      <w:pPr>
        <w:pStyle w:val="Zkladntext3"/>
        <w:rPr>
          <w:sz w:val="24"/>
          <w:szCs w:val="24"/>
        </w:rPr>
      </w:pPr>
    </w:p>
    <w:p w:rsidR="005A3572" w:rsidRDefault="005A3572">
      <w:pPr>
        <w:pStyle w:val="Zkladntext3"/>
        <w:rPr>
          <w:sz w:val="24"/>
          <w:szCs w:val="24"/>
        </w:rPr>
      </w:pPr>
    </w:p>
    <w:p w:rsidR="005A3572" w:rsidRDefault="005A3572">
      <w:pPr>
        <w:pStyle w:val="Zkladntext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3</w:t>
      </w:r>
    </w:p>
    <w:p w:rsidR="005A3572" w:rsidRDefault="005A3572">
      <w:pPr>
        <w:pStyle w:val="Zkladntext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Vymezení činností, které by mohly narušit veřejný pořádek v obci nebo být v rozporu s dobrými mravy, ochranou bezpečnosti, zdraví a majetku.</w:t>
      </w:r>
    </w:p>
    <w:p w:rsidR="005A3572" w:rsidRDefault="005A3572">
      <w:pPr>
        <w:jc w:val="both"/>
      </w:pPr>
    </w:p>
    <w:p w:rsidR="005A3572" w:rsidRDefault="005A3572">
      <w:pPr>
        <w:jc w:val="both"/>
      </w:pPr>
      <w:r>
        <w:t>Činností, která by mohla narušit veřejný pořádek v obci, občanské soužití v obci nebo být v rozporu s dobrými mravy, ochranou bezpečnosti, zdraví a majetku je: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rušení nočního klidu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jednorázové, nahodilé používání hlučných strojů a zařízení v nevhodnou denní dobu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veřejnosti přístupné sportovní a kulturní akce spojené s produkcí hluku z hudby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užívání a provozování zábavní pyrotechniky a ohňostrojů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znečišťování komunikací a jiných veřejných prostranství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volné pobíhání psů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vylepování plakátů mimo vyhrazené plakátovací plochy</w:t>
      </w:r>
    </w:p>
    <w:p w:rsidR="005A3572" w:rsidRDefault="005A3572">
      <w:pPr>
        <w:pStyle w:val="Odstavecseseznamem"/>
        <w:numPr>
          <w:ilvl w:val="0"/>
          <w:numId w:val="6"/>
        </w:numPr>
        <w:tabs>
          <w:tab w:val="clear" w:pos="420"/>
          <w:tab w:val="num" w:pos="840"/>
        </w:tabs>
        <w:ind w:hanging="60"/>
        <w:jc w:val="both"/>
      </w:pPr>
      <w:r>
        <w:t>poškozování zeleně, dřevin a keřů</w:t>
      </w:r>
    </w:p>
    <w:p w:rsidR="005A3572" w:rsidRDefault="005A3572">
      <w:pPr>
        <w:pStyle w:val="Odstavecseseznamem"/>
        <w:ind w:left="60"/>
        <w:jc w:val="both"/>
      </w:pPr>
    </w:p>
    <w:p w:rsidR="005A3572" w:rsidRDefault="005A3572">
      <w:pPr>
        <w:pStyle w:val="Odstavecseseznamem"/>
        <w:ind w:left="60"/>
        <w:jc w:val="both"/>
      </w:pPr>
    </w:p>
    <w:p w:rsidR="005A3572" w:rsidRDefault="005A3572">
      <w:pPr>
        <w:pStyle w:val="Odstavecseseznamem"/>
        <w:ind w:left="60"/>
        <w:jc w:val="both"/>
      </w:pP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II.</w:t>
      </w:r>
    </w:p>
    <w:p w:rsidR="005A3572" w:rsidRDefault="005A357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HLUK (HLUČNÉ ČINNOSTI) A RUŠENÍ NOČNÍHO KLIDU</w:t>
      </w:r>
    </w:p>
    <w:p w:rsidR="005A3572" w:rsidRDefault="005A35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3572" w:rsidRDefault="005A3572">
      <w:pPr>
        <w:pStyle w:val="Nadpis3"/>
      </w:pPr>
      <w:r>
        <w:t>Čl. 4</w:t>
      </w:r>
    </w:p>
    <w:p w:rsidR="005A3572" w:rsidRDefault="005A357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Noční klid a regulace hlučných činností</w:t>
      </w:r>
    </w:p>
    <w:p w:rsidR="005A3572" w:rsidRDefault="005A3572">
      <w:pPr>
        <w:jc w:val="center"/>
      </w:pPr>
    </w:p>
    <w:p w:rsidR="005A3572" w:rsidRDefault="005A3572">
      <w:pPr>
        <w:numPr>
          <w:ilvl w:val="0"/>
          <w:numId w:val="7"/>
        </w:numPr>
        <w:jc w:val="both"/>
      </w:pPr>
      <w:r>
        <w:t>Noční klid je dobou od 22,00 hod. do 06,00 hodin. V této době je každý povinen zachovat klid a omezit hlučné projevy. Rušení nočního klidu je přestupkem</w:t>
      </w:r>
      <w:r>
        <w:rPr>
          <w:vertAlign w:val="superscript"/>
        </w:rPr>
        <w:t>1)</w:t>
      </w:r>
      <w:r>
        <w:t>.</w:t>
      </w:r>
    </w:p>
    <w:p w:rsidR="005A3572" w:rsidRDefault="005A3572">
      <w:pPr>
        <w:numPr>
          <w:ilvl w:val="0"/>
          <w:numId w:val="7"/>
        </w:numPr>
        <w:jc w:val="both"/>
      </w:pPr>
      <w:r>
        <w:t xml:space="preserve">O nedělích v době 06,00 do 22,00 hodin je každý povinen </w:t>
      </w:r>
      <w:proofErr w:type="gramStart"/>
      <w:r>
        <w:t>zdržet                                   se</w:t>
      </w:r>
      <w:proofErr w:type="gramEnd"/>
      <w:r>
        <w:t xml:space="preserve"> používání zařízení a přístrojů způsobujících hluk (např. sekaček na trávu, cirkulárek, křovinořezů apod.) a to:</w:t>
      </w:r>
    </w:p>
    <w:p w:rsidR="005A3572" w:rsidRDefault="005A3572">
      <w:pPr>
        <w:pStyle w:val="Odstavecseseznamem"/>
        <w:numPr>
          <w:ilvl w:val="0"/>
          <w:numId w:val="2"/>
        </w:numPr>
        <w:jc w:val="both"/>
      </w:pPr>
      <w:r>
        <w:t>na veřejných prostranstvích v obytné zástavbě zcela</w:t>
      </w:r>
    </w:p>
    <w:p w:rsidR="005A3572" w:rsidRDefault="005A3572">
      <w:pPr>
        <w:pStyle w:val="Odstavecseseznamem"/>
        <w:numPr>
          <w:ilvl w:val="0"/>
          <w:numId w:val="2"/>
        </w:numPr>
        <w:jc w:val="both"/>
      </w:pPr>
      <w:r>
        <w:t>na jiných místech v obytné zástavbě – jen pokud hluk v intenzitě způsobilé narušit veřejný pořádek přesáhne mimo jím vlastněnou (popř. na jiném právním základě užívanou) nemovitost.</w:t>
      </w:r>
    </w:p>
    <w:p w:rsidR="005A3572" w:rsidRDefault="005A3572">
      <w:pPr>
        <w:pStyle w:val="Odstavecseseznamem"/>
        <w:numPr>
          <w:ilvl w:val="0"/>
          <w:numId w:val="2"/>
        </w:numPr>
        <w:jc w:val="both"/>
      </w:pPr>
      <w:r>
        <w:t xml:space="preserve">Pořadatelé veřejnosti přístupných a kulturních akcí </w:t>
      </w:r>
      <w:proofErr w:type="gramStart"/>
      <w:r>
        <w:t>spojených                         s produkcí</w:t>
      </w:r>
      <w:proofErr w:type="gramEnd"/>
      <w:r>
        <w:t xml:space="preserve"> živé či reprodukované hudby konaných na veřejných prostranstvích nebo mimo ně, avšak s dopadem na veřejná prostranství, jsou povinni tuto hudební produkci ukončit do 02,00 hodin. Před pořádáním akce je pořadatel povinen sdělit obci</w:t>
      </w:r>
      <w:r>
        <w:rPr>
          <w:vertAlign w:val="superscript"/>
        </w:rPr>
        <w:t>2)</w:t>
      </w:r>
      <w:r>
        <w:t>:</w:t>
      </w:r>
    </w:p>
    <w:p w:rsidR="005A3572" w:rsidRDefault="005A3572">
      <w:pPr>
        <w:pStyle w:val="Odstavecseseznamem"/>
        <w:numPr>
          <w:ilvl w:val="0"/>
          <w:numId w:val="3"/>
        </w:numPr>
        <w:jc w:val="both"/>
      </w:pPr>
      <w:r>
        <w:t>identifikační údaje pořadatele, tj. osoby odpovědné za zajištění pořádku</w:t>
      </w:r>
    </w:p>
    <w:p w:rsidR="005A3572" w:rsidRDefault="005A3572">
      <w:pPr>
        <w:pStyle w:val="Odstavecseseznamem"/>
        <w:numPr>
          <w:ilvl w:val="0"/>
          <w:numId w:val="3"/>
        </w:numPr>
        <w:jc w:val="both"/>
      </w:pPr>
      <w:r>
        <w:t>název akce, datum a místo konání, počátek a konec akce.</w:t>
      </w:r>
    </w:p>
    <w:p w:rsidR="005A3572" w:rsidRDefault="005A3572">
      <w:pPr>
        <w:numPr>
          <w:ilvl w:val="0"/>
          <w:numId w:val="7"/>
        </w:numPr>
        <w:jc w:val="both"/>
      </w:pPr>
      <w:r>
        <w:t xml:space="preserve">Povinnost ukončit akce dle výše uvedeného odstavce neplatí </w:t>
      </w:r>
      <w:proofErr w:type="gramStart"/>
      <w:r>
        <w:t>31.12. a 1.1</w:t>
      </w:r>
      <w:proofErr w:type="gramEnd"/>
      <w:r>
        <w:t>.</w:t>
      </w:r>
    </w:p>
    <w:p w:rsidR="005A3572" w:rsidRDefault="005A3572">
      <w:pPr>
        <w:numPr>
          <w:ilvl w:val="0"/>
          <w:numId w:val="7"/>
        </w:numPr>
        <w:jc w:val="both"/>
      </w:pPr>
      <w:r>
        <w:t>Z omezení stanovených těmito povinnostmi může obec udělit výjimku na základě žádosti pořadatele.</w:t>
      </w:r>
    </w:p>
    <w:p w:rsidR="005A3572" w:rsidRDefault="005A3572">
      <w:pPr>
        <w:numPr>
          <w:ilvl w:val="0"/>
          <w:numId w:val="7"/>
        </w:numPr>
        <w:jc w:val="both"/>
      </w:pPr>
      <w:r>
        <w:lastRenderedPageBreak/>
        <w:t xml:space="preserve">Zákaz dle čl.4 </w:t>
      </w:r>
      <w:proofErr w:type="gramStart"/>
      <w:r>
        <w:t>odst.2 neplatí</w:t>
      </w:r>
      <w:proofErr w:type="gramEnd"/>
      <w:r>
        <w:t xml:space="preserve"> v případě mimořádných situací, kdy je třeba neprodleně odstranit závadu nebo účinky živelní či jiné události bezprostředně ohrožující život, zdraví a majetek osob nebo život a zdraví zvířat.</w:t>
      </w:r>
    </w:p>
    <w:p w:rsidR="005A3572" w:rsidRDefault="005A3572">
      <w:pPr>
        <w:pStyle w:val="Nadpis4"/>
        <w:rPr>
          <w:sz w:val="28"/>
          <w:szCs w:val="28"/>
        </w:rPr>
      </w:pPr>
    </w:p>
    <w:p w:rsidR="005A3572" w:rsidRDefault="005A3572">
      <w:pPr>
        <w:pStyle w:val="Nadpis4"/>
        <w:rPr>
          <w:sz w:val="28"/>
          <w:szCs w:val="28"/>
        </w:rPr>
      </w:pPr>
      <w:r>
        <w:rPr>
          <w:sz w:val="28"/>
          <w:szCs w:val="28"/>
        </w:rPr>
        <w:t>Čl. 5</w:t>
      </w: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Užívání pyrotechniky a ohňostrojů</w:t>
      </w:r>
    </w:p>
    <w:p w:rsidR="005A3572" w:rsidRDefault="005A3572"/>
    <w:p w:rsidR="005A3572" w:rsidRDefault="005A3572">
      <w:pPr>
        <w:numPr>
          <w:ilvl w:val="0"/>
          <w:numId w:val="9"/>
        </w:numPr>
      </w:pPr>
      <w:r>
        <w:t>Užívání pyrotechniky a ohňostrojů je možné vykonávat pouze mimo veřejná prostranství a to v době od 08,00 hod. do 22,00 hodin.</w:t>
      </w:r>
    </w:p>
    <w:p w:rsidR="005A3572" w:rsidRDefault="005A3572">
      <w:pPr>
        <w:numPr>
          <w:ilvl w:val="0"/>
          <w:numId w:val="9"/>
        </w:numPr>
      </w:pPr>
      <w:r>
        <w:t xml:space="preserve">Zákaz dle čl.5 </w:t>
      </w:r>
      <w:proofErr w:type="gramStart"/>
      <w:r>
        <w:t>odst.1 neplatí</w:t>
      </w:r>
      <w:proofErr w:type="gramEnd"/>
      <w:r>
        <w:t xml:space="preserve"> ve dnech 31.prosince a 1.ledna</w:t>
      </w:r>
    </w:p>
    <w:p w:rsidR="005A3572" w:rsidRDefault="005A3572">
      <w:pPr>
        <w:numPr>
          <w:ilvl w:val="0"/>
          <w:numId w:val="9"/>
        </w:numPr>
      </w:pPr>
      <w:r>
        <w:t>Obec může udělit výjimku z čl. 5 odst. 1 na základě žádosti pořadatele akce.</w:t>
      </w:r>
    </w:p>
    <w:p w:rsidR="005A3572" w:rsidRDefault="005A3572"/>
    <w:p w:rsidR="005A3572" w:rsidRDefault="005A3572"/>
    <w:p w:rsidR="005A3572" w:rsidRDefault="005A3572"/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III.</w:t>
      </w: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ZNEČIŠTĚNÍ KOMUNIKACÍ </w:t>
      </w:r>
    </w:p>
    <w:p w:rsidR="005A3572" w:rsidRDefault="005A357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 JINÝCH VEŘEJNÝCH PROSTRANSTVÍ</w:t>
      </w:r>
    </w:p>
    <w:p w:rsidR="005A3572" w:rsidRDefault="005A3572"/>
    <w:p w:rsidR="005A3572" w:rsidRDefault="005A3572">
      <w:pPr>
        <w:pStyle w:val="Zkladntext"/>
      </w:pPr>
      <w:r>
        <w:t>Čl. 6</w:t>
      </w:r>
      <w:r>
        <w:br/>
        <w:t>Čistota komunikací a jiných veřejných prostranství</w:t>
      </w:r>
    </w:p>
    <w:p w:rsidR="005A3572" w:rsidRDefault="005A3572">
      <w:pPr>
        <w:jc w:val="center"/>
        <w:rPr>
          <w:sz w:val="28"/>
          <w:szCs w:val="28"/>
        </w:rPr>
      </w:pPr>
    </w:p>
    <w:p w:rsidR="005A3572" w:rsidRDefault="005A3572">
      <w:pPr>
        <w:numPr>
          <w:ilvl w:val="0"/>
          <w:numId w:val="10"/>
        </w:numPr>
        <w:jc w:val="both"/>
      </w:pPr>
      <w:r>
        <w:t>Každý je povinen počínat si tak, aby nezpůsobil znečištění komunikací a jiných veřejných prostranství.</w:t>
      </w:r>
    </w:p>
    <w:p w:rsidR="005A3572" w:rsidRDefault="005A3572">
      <w:pPr>
        <w:numPr>
          <w:ilvl w:val="0"/>
          <w:numId w:val="10"/>
        </w:numPr>
        <w:jc w:val="both"/>
      </w:pPr>
      <w:r>
        <w:t>Znečištěním komunikací či jiného veřejného prostranství se rozumí odhazování smetí, nedopalků cigaret, zbytků jídel a jiných odpadků mimo nádoby k tomu určené.</w:t>
      </w:r>
    </w:p>
    <w:p w:rsidR="005A3572" w:rsidRDefault="005A3572">
      <w:pPr>
        <w:numPr>
          <w:ilvl w:val="0"/>
          <w:numId w:val="10"/>
        </w:numPr>
        <w:jc w:val="both"/>
      </w:pPr>
      <w:r>
        <w:t>Kdo způsobí znečištění komunikace či jiného veřejného prostranství, je povinen znečištění neprodleně uklidit.</w:t>
      </w:r>
    </w:p>
    <w:p w:rsidR="005A3572" w:rsidRDefault="005A3572">
      <w:pPr>
        <w:numPr>
          <w:ilvl w:val="0"/>
          <w:numId w:val="10"/>
        </w:numPr>
        <w:jc w:val="both"/>
      </w:pPr>
      <w:r>
        <w:t>V případě znečistění komunikace nebo jiného veřejného prostranství od psa či jiného zvířete, odstraní bezprostředně znečistění osoba doprovázející zvíře pomocí vlastních prostředků.</w:t>
      </w:r>
    </w:p>
    <w:p w:rsidR="005A3572" w:rsidRDefault="005A3572">
      <w:pPr>
        <w:jc w:val="both"/>
      </w:pPr>
    </w:p>
    <w:p w:rsidR="005A3572" w:rsidRDefault="005A3572">
      <w:pPr>
        <w:jc w:val="center"/>
        <w:rPr>
          <w:b/>
          <w:bCs/>
          <w:sz w:val="28"/>
          <w:szCs w:val="28"/>
        </w:rPr>
      </w:pP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IV.</w:t>
      </w:r>
    </w:p>
    <w:p w:rsidR="005A3572" w:rsidRDefault="005A3572">
      <w:pPr>
        <w:jc w:val="center"/>
      </w:pPr>
      <w:r>
        <w:rPr>
          <w:b/>
          <w:bCs/>
          <w:sz w:val="28"/>
          <w:szCs w:val="28"/>
        </w:rPr>
        <w:t>PRAVIDLA PRO POHYB PSŮ</w:t>
      </w:r>
    </w:p>
    <w:p w:rsidR="005A3572" w:rsidRDefault="005A3572">
      <w:pPr>
        <w:jc w:val="both"/>
      </w:pP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7</w:t>
      </w:r>
    </w:p>
    <w:p w:rsidR="005A3572" w:rsidRDefault="005A3572">
      <w:pPr>
        <w:pStyle w:val="Nadpis3"/>
      </w:pPr>
      <w:r>
        <w:t>Regulace pohybu psů na veřejném prostranství</w:t>
      </w:r>
    </w:p>
    <w:p w:rsidR="005A3572" w:rsidRDefault="005A3572">
      <w:pPr>
        <w:jc w:val="center"/>
        <w:rPr>
          <w:sz w:val="28"/>
          <w:szCs w:val="28"/>
        </w:rPr>
      </w:pPr>
    </w:p>
    <w:p w:rsidR="005A3572" w:rsidRDefault="005A3572">
      <w:pPr>
        <w:pStyle w:val="Zkladntext2"/>
        <w:ind w:left="720" w:hanging="360"/>
      </w:pPr>
      <w:r>
        <w:t xml:space="preserve">1) Na komunikacích, chodnících a dalších veřejných prostranstvích je možný pohyb </w:t>
      </w:r>
      <w:proofErr w:type="gramStart"/>
      <w:r>
        <w:t>psů     pouze</w:t>
      </w:r>
      <w:proofErr w:type="gramEnd"/>
      <w:r>
        <w:t xml:space="preserve"> na vodítku.</w:t>
      </w:r>
    </w:p>
    <w:p w:rsidR="005A3572" w:rsidRDefault="005A3572">
      <w:pPr>
        <w:pStyle w:val="Zkladntextodsazen2"/>
      </w:pPr>
      <w:proofErr w:type="gramStart"/>
      <w:r>
        <w:t>2)  Splnění</w:t>
      </w:r>
      <w:proofErr w:type="gramEnd"/>
      <w:r>
        <w:t xml:space="preserve"> povinnosti vést psa na vodítku musí fyzická osoba</w:t>
      </w:r>
      <w:r>
        <w:rPr>
          <w:vertAlign w:val="superscript"/>
        </w:rPr>
        <w:t>8)</w:t>
      </w:r>
      <w:r>
        <w:t>, která má psa pod kontrolou  či dohledem.</w:t>
      </w:r>
    </w:p>
    <w:p w:rsidR="005A3572" w:rsidRDefault="005A3572">
      <w:pPr>
        <w:ind w:left="360"/>
        <w:jc w:val="both"/>
      </w:pPr>
      <w:r>
        <w:t xml:space="preserve">3)  Ustanovení čl.7 </w:t>
      </w:r>
      <w:proofErr w:type="gramStart"/>
      <w:r>
        <w:t>odst.1 a 2 se</w:t>
      </w:r>
      <w:proofErr w:type="gramEnd"/>
      <w:r>
        <w:t xml:space="preserve"> nevztahují:</w:t>
      </w:r>
    </w:p>
    <w:p w:rsidR="005A3572" w:rsidRDefault="005A3572">
      <w:pPr>
        <w:numPr>
          <w:ilvl w:val="0"/>
          <w:numId w:val="19"/>
        </w:numPr>
        <w:ind w:left="360" w:firstLine="0"/>
        <w:jc w:val="both"/>
      </w:pPr>
      <w:r>
        <w:t>na služební psy při výkonu služby</w:t>
      </w:r>
    </w:p>
    <w:p w:rsidR="005A3572" w:rsidRDefault="005A3572">
      <w:pPr>
        <w:numPr>
          <w:ilvl w:val="0"/>
          <w:numId w:val="19"/>
        </w:numPr>
        <w:ind w:left="360" w:firstLine="0"/>
        <w:jc w:val="both"/>
      </w:pPr>
      <w:r>
        <w:t>na slepecké a asistenční psy při plnění povinností, ke kterým jsou vycvičeni</w:t>
      </w:r>
    </w:p>
    <w:p w:rsidR="005A3572" w:rsidRDefault="005A3572">
      <w:pPr>
        <w:numPr>
          <w:ilvl w:val="0"/>
          <w:numId w:val="19"/>
        </w:numPr>
        <w:ind w:left="360" w:firstLine="0"/>
        <w:jc w:val="both"/>
      </w:pPr>
      <w:r>
        <w:t xml:space="preserve">na psa, který má složenou zkoušku </w:t>
      </w:r>
      <w:proofErr w:type="spellStart"/>
      <w:r>
        <w:t>canisterapeutického</w:t>
      </w:r>
      <w:proofErr w:type="spellEnd"/>
      <w:r>
        <w:t xml:space="preserve"> psa</w:t>
      </w:r>
    </w:p>
    <w:p w:rsidR="005A3572" w:rsidRDefault="005A3572">
      <w:pPr>
        <w:pStyle w:val="Zkladntext2"/>
        <w:ind w:left="720" w:hanging="360"/>
      </w:pPr>
      <w:proofErr w:type="gramStart"/>
      <w:r>
        <w:t>4)  Pro</w:t>
      </w:r>
      <w:proofErr w:type="gramEnd"/>
      <w:r>
        <w:t xml:space="preserve"> volné pobíhání psů je určen prostor za „Příčnicí“, který je možný pouze pod </w:t>
      </w:r>
    </w:p>
    <w:p w:rsidR="005A3572" w:rsidRDefault="005A3572">
      <w:pPr>
        <w:pStyle w:val="Zkladntext2"/>
        <w:ind w:left="720"/>
      </w:pPr>
      <w:r>
        <w:t>neustálým dohledem a přímým vlivem osoby doprovázející psa.</w:t>
      </w: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ČÁST V.</w:t>
      </w:r>
    </w:p>
    <w:p w:rsidR="005A3572" w:rsidRDefault="005A3572">
      <w:pPr>
        <w:jc w:val="center"/>
      </w:pPr>
      <w:r>
        <w:rPr>
          <w:b/>
          <w:bCs/>
          <w:sz w:val="28"/>
          <w:szCs w:val="28"/>
        </w:rPr>
        <w:t>VYLEPOVÁNÍ PLAKÁTŮ</w:t>
      </w:r>
    </w:p>
    <w:p w:rsidR="005A3572" w:rsidRDefault="005A3572">
      <w:pPr>
        <w:jc w:val="center"/>
        <w:rPr>
          <w:sz w:val="28"/>
          <w:szCs w:val="28"/>
        </w:rPr>
      </w:pPr>
    </w:p>
    <w:p w:rsidR="005A3572" w:rsidRDefault="005A3572">
      <w:pPr>
        <w:pStyle w:val="Nadpis3"/>
      </w:pPr>
      <w:r>
        <w:t>Čl. 8</w:t>
      </w:r>
    </w:p>
    <w:p w:rsidR="005A3572" w:rsidRDefault="005A3572">
      <w:pPr>
        <w:pStyle w:val="Nadpis5"/>
        <w:rPr>
          <w:b/>
          <w:bCs/>
        </w:rPr>
      </w:pPr>
      <w:r>
        <w:rPr>
          <w:b/>
          <w:bCs/>
        </w:rPr>
        <w:t>Vymezení plakátovacích ploch v majetku obce</w:t>
      </w:r>
    </w:p>
    <w:p w:rsidR="005A3572" w:rsidRDefault="005A3572">
      <w:pPr>
        <w:numPr>
          <w:ilvl w:val="0"/>
          <w:numId w:val="20"/>
        </w:numPr>
      </w:pPr>
      <w:r>
        <w:t>Plakátovací plochy v majetku obce jsou 4 a jsou umístěny vedle autobusových čekáren.</w:t>
      </w:r>
    </w:p>
    <w:p w:rsidR="005A3572" w:rsidRDefault="005A3572">
      <w:pPr>
        <w:numPr>
          <w:ilvl w:val="0"/>
          <w:numId w:val="20"/>
        </w:numPr>
      </w:pPr>
      <w:r>
        <w:t>Vývěsní skříňky spolků jsou vlastnictvím těchto spolků a vyvěšování informací je v kompetenci těchto spolků.</w:t>
      </w:r>
    </w:p>
    <w:p w:rsidR="005A3572" w:rsidRDefault="005A3572">
      <w:pPr>
        <w:numPr>
          <w:ilvl w:val="0"/>
          <w:numId w:val="20"/>
        </w:numPr>
      </w:pPr>
      <w:r>
        <w:t>Úřední desku je oprávněn užívat pouze obecní úřad nebo obec.</w:t>
      </w:r>
    </w:p>
    <w:p w:rsidR="005A3572" w:rsidRDefault="005A3572"/>
    <w:p w:rsidR="005A3572" w:rsidRDefault="005A3572">
      <w:pPr>
        <w:pStyle w:val="Nadpis3"/>
      </w:pPr>
      <w:r>
        <w:t>Čl. 9</w:t>
      </w:r>
    </w:p>
    <w:p w:rsidR="005A3572" w:rsidRDefault="005A3572">
      <w:pPr>
        <w:pStyle w:val="Nadpis3"/>
      </w:pPr>
      <w:r>
        <w:t>Povinnosti k užívání plakátovacích ploch</w:t>
      </w:r>
    </w:p>
    <w:p w:rsidR="005A3572" w:rsidRDefault="005A3572">
      <w:pPr>
        <w:pStyle w:val="Zkladntext2"/>
        <w:numPr>
          <w:ilvl w:val="0"/>
          <w:numId w:val="21"/>
        </w:numPr>
      </w:pPr>
      <w:r>
        <w:t>Plakátování na plochách uvedených v </w:t>
      </w:r>
      <w:proofErr w:type="gramStart"/>
      <w:r>
        <w:t>čl.8</w:t>
      </w:r>
      <w:r w:rsidR="00416C07">
        <w:t xml:space="preserve"> </w:t>
      </w:r>
      <w:r>
        <w:t>odst.</w:t>
      </w:r>
      <w:proofErr w:type="gramEnd"/>
      <w:r>
        <w:t xml:space="preserve"> 1, je zajišťováno svépomocí, na náklady inzerenta.</w:t>
      </w:r>
    </w:p>
    <w:p w:rsidR="005A3572" w:rsidRDefault="005A3572">
      <w:pPr>
        <w:pStyle w:val="Zkladntext2"/>
        <w:ind w:left="720" w:hanging="360"/>
      </w:pPr>
      <w:r>
        <w:t xml:space="preserve">2) Na plakátovacích plochách se zveřejňují pouze informace a pozvánky o </w:t>
      </w:r>
      <w:proofErr w:type="gramStart"/>
      <w:r>
        <w:t>konání  sportovních</w:t>
      </w:r>
      <w:proofErr w:type="gramEnd"/>
      <w:r>
        <w:t>, kulturních, společenských, prodejních a politických akcích. Na vyhrazené místo se vyvěšují úmrtní oznámení.</w:t>
      </w:r>
    </w:p>
    <w:p w:rsidR="005A3572" w:rsidRDefault="005A3572">
      <w:pPr>
        <w:pStyle w:val="Zkladntext2"/>
        <w:ind w:left="720" w:hanging="360"/>
        <w:rPr>
          <w:b/>
          <w:bCs/>
          <w:sz w:val="28"/>
          <w:szCs w:val="28"/>
        </w:rPr>
      </w:pPr>
      <w:r>
        <w:t>3) Vylepování plakátů, informačních a reklamních tiskovin jinde než na plakátovacích plochách, zvláště na dřevinách tvořících veřejnou zeleň v obci, na všech zařízeních obce sloužících potřebám veřejnosti a na sloupech veřejného osvětlení, poštovních schránkách, objektech a zařízeních obce, komunálních odpadních nádobách, stěnách a zařízení autobusových zastávek a vlakové zastávky je zakázáno.</w:t>
      </w:r>
      <w:r>
        <w:rPr>
          <w:b/>
          <w:bCs/>
          <w:sz w:val="28"/>
          <w:szCs w:val="28"/>
        </w:rPr>
        <w:t xml:space="preserve"> </w:t>
      </w:r>
    </w:p>
    <w:p w:rsidR="005A3572" w:rsidRDefault="005A3572">
      <w:pPr>
        <w:pStyle w:val="Zkladntext2"/>
      </w:pPr>
    </w:p>
    <w:p w:rsidR="005A3572" w:rsidRDefault="005A3572">
      <w:pPr>
        <w:jc w:val="center"/>
        <w:rPr>
          <w:sz w:val="28"/>
          <w:szCs w:val="28"/>
        </w:rPr>
      </w:pPr>
    </w:p>
    <w:p w:rsidR="005A3572" w:rsidRDefault="005A3572"/>
    <w:p w:rsidR="005A3572" w:rsidRDefault="005A3572"/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VI.</w:t>
      </w:r>
    </w:p>
    <w:p w:rsidR="005A3572" w:rsidRDefault="005A3572">
      <w:pPr>
        <w:jc w:val="center"/>
      </w:pPr>
      <w:r>
        <w:rPr>
          <w:b/>
          <w:bCs/>
          <w:sz w:val="28"/>
          <w:szCs w:val="28"/>
        </w:rPr>
        <w:t>OCHRANA A ÚDRŽBA VEŘEJNÉ ZELENĚ</w:t>
      </w:r>
    </w:p>
    <w:p w:rsidR="005A3572" w:rsidRDefault="005A3572"/>
    <w:p w:rsidR="005A3572" w:rsidRDefault="005A3572">
      <w:pPr>
        <w:pStyle w:val="Nadpis3"/>
      </w:pPr>
      <w:r>
        <w:t>Čl. 10</w:t>
      </w:r>
    </w:p>
    <w:p w:rsidR="005A3572" w:rsidRDefault="005A3572">
      <w:pPr>
        <w:pStyle w:val="Nadpis3"/>
      </w:pPr>
      <w:r>
        <w:t>Zeleň na veřejném prostranství</w:t>
      </w:r>
    </w:p>
    <w:p w:rsidR="005A3572" w:rsidRDefault="005A3572">
      <w:pPr>
        <w:jc w:val="both"/>
      </w:pPr>
      <w:r>
        <w:t>1) V místech, kde je součástí veřejného prostranství zeleň, kterou se zejména rozumí plochy porostlé vegetací, dřeviny a byliny rostoucí jednotlivě nebo ucelených souborech není dovoleno:</w:t>
      </w:r>
    </w:p>
    <w:p w:rsidR="005A3572" w:rsidRDefault="005A3572">
      <w:pPr>
        <w:numPr>
          <w:ilvl w:val="0"/>
          <w:numId w:val="22"/>
        </w:numPr>
        <w:jc w:val="both"/>
      </w:pPr>
      <w:r>
        <w:t>trhat květiny a plody okrasných dřevin, lámat větve, prořezávat a kácet dřeviny bez souhlasu správce zeleně,</w:t>
      </w:r>
    </w:p>
    <w:p w:rsidR="005A3572" w:rsidRDefault="005A3572">
      <w:pPr>
        <w:numPr>
          <w:ilvl w:val="0"/>
          <w:numId w:val="22"/>
        </w:numPr>
        <w:jc w:val="both"/>
      </w:pPr>
      <w:r>
        <w:t>znečišťovat a poškozovat travnaté plochy a svévolně vysazovat, přemísťovat a upravovat součásti zeleně,</w:t>
      </w:r>
    </w:p>
    <w:p w:rsidR="005A3572" w:rsidRDefault="005A3572">
      <w:pPr>
        <w:numPr>
          <w:ilvl w:val="0"/>
          <w:numId w:val="22"/>
        </w:numPr>
        <w:jc w:val="both"/>
      </w:pPr>
      <w:r>
        <w:t>umísťovat nebo upevňovat jakékoliv předměty na zeleň (např. reklamní poutače),</w:t>
      </w:r>
    </w:p>
    <w:p w:rsidR="005A3572" w:rsidRDefault="005A3572">
      <w:pPr>
        <w:numPr>
          <w:ilvl w:val="0"/>
          <w:numId w:val="22"/>
        </w:numPr>
        <w:jc w:val="both"/>
      </w:pPr>
      <w:r>
        <w:t>provádět překopy a jakékoliv stavební práce bez písemného souhlasu správce zeleně,</w:t>
      </w:r>
    </w:p>
    <w:p w:rsidR="005A3572" w:rsidRDefault="005A3572">
      <w:pPr>
        <w:numPr>
          <w:ilvl w:val="0"/>
          <w:numId w:val="22"/>
        </w:numPr>
        <w:jc w:val="both"/>
      </w:pPr>
      <w:r>
        <w:t>chodit přes zelené plochy za účelem zkracování cesty mimo místní komunikace k tomuto účelu určené,</w:t>
      </w:r>
    </w:p>
    <w:p w:rsidR="005A3572" w:rsidRDefault="005A3572">
      <w:pPr>
        <w:numPr>
          <w:ilvl w:val="0"/>
          <w:numId w:val="22"/>
        </w:numPr>
        <w:jc w:val="both"/>
      </w:pPr>
      <w:r>
        <w:t>spalovat zbytky zeleně a obtěžovat okolí kouřem</w:t>
      </w:r>
    </w:p>
    <w:p w:rsidR="005A3572" w:rsidRDefault="005A3572">
      <w:pPr>
        <w:jc w:val="both"/>
      </w:pPr>
    </w:p>
    <w:p w:rsidR="005A3572" w:rsidRDefault="005A3572">
      <w:pPr>
        <w:jc w:val="center"/>
        <w:rPr>
          <w:b/>
          <w:bCs/>
          <w:sz w:val="28"/>
          <w:szCs w:val="28"/>
        </w:rPr>
      </w:pPr>
    </w:p>
    <w:p w:rsidR="005A3572" w:rsidRDefault="005A3572">
      <w:pPr>
        <w:jc w:val="center"/>
        <w:rPr>
          <w:b/>
          <w:bCs/>
          <w:sz w:val="28"/>
          <w:szCs w:val="28"/>
        </w:rPr>
      </w:pPr>
    </w:p>
    <w:p w:rsidR="005A3572" w:rsidRDefault="005A3572">
      <w:pPr>
        <w:jc w:val="center"/>
        <w:rPr>
          <w:b/>
          <w:bCs/>
          <w:sz w:val="28"/>
          <w:szCs w:val="28"/>
        </w:rPr>
      </w:pPr>
    </w:p>
    <w:p w:rsidR="005A3572" w:rsidRDefault="005A3572">
      <w:pPr>
        <w:jc w:val="center"/>
        <w:rPr>
          <w:b/>
          <w:bCs/>
          <w:sz w:val="28"/>
          <w:szCs w:val="28"/>
        </w:rPr>
      </w:pP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VII.</w:t>
      </w:r>
    </w:p>
    <w:p w:rsidR="005A3572" w:rsidRDefault="005A3572">
      <w:pPr>
        <w:jc w:val="center"/>
      </w:pPr>
      <w:r>
        <w:rPr>
          <w:b/>
          <w:bCs/>
          <w:sz w:val="28"/>
          <w:szCs w:val="28"/>
        </w:rPr>
        <w:t>USTANOVENÍ SPOLEČNÁ A ZÁVĚREČNÁ</w:t>
      </w:r>
    </w:p>
    <w:p w:rsidR="005A3572" w:rsidRDefault="005A3572">
      <w:pPr>
        <w:jc w:val="center"/>
        <w:rPr>
          <w:b/>
          <w:bCs/>
          <w:sz w:val="28"/>
          <w:szCs w:val="28"/>
        </w:rPr>
      </w:pPr>
    </w:p>
    <w:p w:rsidR="005A3572" w:rsidRDefault="005A3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11</w:t>
      </w:r>
    </w:p>
    <w:p w:rsidR="005A3572" w:rsidRDefault="005A3572">
      <w:pPr>
        <w:pStyle w:val="Nadpis3"/>
      </w:pPr>
      <w:r>
        <w:t>Sankce</w:t>
      </w:r>
    </w:p>
    <w:p w:rsidR="005A3572" w:rsidRDefault="005A3572">
      <w:pPr>
        <w:jc w:val="both"/>
      </w:pPr>
    </w:p>
    <w:p w:rsidR="005A3572" w:rsidRDefault="005A3572">
      <w:pPr>
        <w:jc w:val="both"/>
      </w:pPr>
      <w:r>
        <w:t>Porušení povinností stanovených touto vyhláškou bude postihováno podle zákona č.200/1990Sb., o přestupcích v platném znění.</w:t>
      </w:r>
    </w:p>
    <w:p w:rsidR="005A3572" w:rsidRDefault="005A3572">
      <w:pPr>
        <w:jc w:val="both"/>
        <w:rPr>
          <w:sz w:val="28"/>
          <w:szCs w:val="28"/>
        </w:rPr>
      </w:pPr>
    </w:p>
    <w:p w:rsidR="005A3572" w:rsidRDefault="005A3572">
      <w:pPr>
        <w:jc w:val="both"/>
        <w:rPr>
          <w:sz w:val="28"/>
          <w:szCs w:val="28"/>
        </w:rPr>
      </w:pPr>
    </w:p>
    <w:p w:rsidR="005A3572" w:rsidRDefault="005A3572">
      <w:pPr>
        <w:pStyle w:val="Nadpis3"/>
      </w:pPr>
      <w:proofErr w:type="gramStart"/>
      <w:r>
        <w:t>Čl.12</w:t>
      </w:r>
      <w:proofErr w:type="gramEnd"/>
    </w:p>
    <w:p w:rsidR="005A3572" w:rsidRDefault="005A3572">
      <w:pPr>
        <w:pStyle w:val="Nadpis3"/>
      </w:pPr>
      <w:r>
        <w:t>Účinnost vyhlášky</w:t>
      </w:r>
    </w:p>
    <w:p w:rsidR="005A3572" w:rsidRDefault="005A3572">
      <w:pPr>
        <w:jc w:val="center"/>
        <w:rPr>
          <w:sz w:val="28"/>
          <w:szCs w:val="28"/>
        </w:rPr>
      </w:pPr>
    </w:p>
    <w:p w:rsidR="005A3572" w:rsidRDefault="005A3572">
      <w:pPr>
        <w:jc w:val="both"/>
      </w:pPr>
      <w:r>
        <w:t xml:space="preserve">Tato vyhláška nabývá účinnosti dnem </w:t>
      </w:r>
      <w:proofErr w:type="gramStart"/>
      <w:r>
        <w:t>1.8.2012</w:t>
      </w:r>
      <w:proofErr w:type="gramEnd"/>
      <w:r>
        <w:t>.</w:t>
      </w:r>
    </w:p>
    <w:p w:rsidR="005A3572" w:rsidRDefault="005A3572">
      <w:pPr>
        <w:jc w:val="both"/>
        <w:rPr>
          <w:sz w:val="28"/>
          <w:szCs w:val="28"/>
        </w:rPr>
      </w:pPr>
    </w:p>
    <w:p w:rsidR="005A3572" w:rsidRDefault="005A3572">
      <w:pPr>
        <w:jc w:val="both"/>
        <w:rPr>
          <w:sz w:val="28"/>
          <w:szCs w:val="28"/>
        </w:rPr>
      </w:pPr>
    </w:p>
    <w:p w:rsidR="002566D6" w:rsidRDefault="002566D6">
      <w:pPr>
        <w:jc w:val="both"/>
      </w:pPr>
    </w:p>
    <w:p w:rsidR="005A3572" w:rsidRDefault="005A3572">
      <w:pPr>
        <w:jc w:val="both"/>
      </w:pPr>
      <w:r>
        <w:t xml:space="preserve">   Ing. Jan Macháček</w:t>
      </w:r>
      <w:r w:rsidR="00416C07">
        <w:t xml:space="preserve">, </w:t>
      </w:r>
      <w:proofErr w:type="gramStart"/>
      <w:r w:rsidR="00416C07">
        <w:t>v.r.</w:t>
      </w:r>
      <w:proofErr w:type="gramEnd"/>
      <w:r>
        <w:t xml:space="preserve">                                                              Ilona Severová</w:t>
      </w:r>
      <w:r w:rsidR="00416C07">
        <w:t xml:space="preserve">, </w:t>
      </w:r>
      <w:proofErr w:type="gramStart"/>
      <w:r w:rsidR="00416C07">
        <w:t>v.r.</w:t>
      </w:r>
      <w:proofErr w:type="gramEnd"/>
    </w:p>
    <w:p w:rsidR="005A3572" w:rsidRDefault="005A3572">
      <w:pPr>
        <w:jc w:val="both"/>
      </w:pPr>
      <w:r>
        <w:t xml:space="preserve">   místostarosta </w:t>
      </w:r>
      <w:proofErr w:type="gramStart"/>
      <w:r>
        <w:t>obce                                                                     starostka</w:t>
      </w:r>
      <w:proofErr w:type="gramEnd"/>
      <w:r>
        <w:t xml:space="preserve"> obce</w:t>
      </w:r>
    </w:p>
    <w:p w:rsidR="005A3572" w:rsidRDefault="005A3572">
      <w:pPr>
        <w:rPr>
          <w:sz w:val="28"/>
          <w:szCs w:val="28"/>
        </w:rPr>
      </w:pPr>
    </w:p>
    <w:p w:rsidR="005A3572" w:rsidRDefault="005A3572">
      <w:pPr>
        <w:rPr>
          <w:sz w:val="28"/>
          <w:szCs w:val="28"/>
        </w:rPr>
      </w:pPr>
    </w:p>
    <w:p w:rsidR="005A3572" w:rsidRDefault="005A3572">
      <w:pPr>
        <w:rPr>
          <w:sz w:val="28"/>
          <w:szCs w:val="28"/>
        </w:rPr>
      </w:pPr>
    </w:p>
    <w:p w:rsidR="005A3572" w:rsidRDefault="005A3572">
      <w:pPr>
        <w:rPr>
          <w:sz w:val="28"/>
          <w:szCs w:val="28"/>
        </w:rPr>
      </w:pPr>
    </w:p>
    <w:p w:rsidR="005A3572" w:rsidRDefault="005A3572">
      <w:pPr>
        <w:rPr>
          <w:sz w:val="28"/>
          <w:szCs w:val="28"/>
        </w:rPr>
      </w:pPr>
    </w:p>
    <w:p w:rsidR="005A3572" w:rsidRDefault="005A3572">
      <w:r>
        <w:t xml:space="preserve">vyvěšeno: </w:t>
      </w:r>
      <w:proofErr w:type="gramStart"/>
      <w:r>
        <w:t>11.7.2012</w:t>
      </w:r>
      <w:proofErr w:type="gramEnd"/>
    </w:p>
    <w:p w:rsidR="005A3572" w:rsidRDefault="005A3572">
      <w:r>
        <w:t>sejmuto:</w:t>
      </w:r>
      <w:r w:rsidR="002566D6">
        <w:t xml:space="preserve"> </w:t>
      </w:r>
      <w:proofErr w:type="gramStart"/>
      <w:r w:rsidR="002566D6">
        <w:t>27.7.2012</w:t>
      </w:r>
      <w:proofErr w:type="gramEnd"/>
    </w:p>
    <w:p w:rsidR="005A3572" w:rsidRDefault="005A3572"/>
    <w:p w:rsidR="005A3572" w:rsidRDefault="005A3572">
      <w:pPr>
        <w:pStyle w:val="Zhlav"/>
        <w:tabs>
          <w:tab w:val="clear" w:pos="4536"/>
          <w:tab w:val="clear" w:pos="9072"/>
        </w:tabs>
      </w:pPr>
    </w:p>
    <w:p w:rsidR="005A3572" w:rsidRDefault="005A3572"/>
    <w:p w:rsidR="005A3572" w:rsidRDefault="005A3572"/>
    <w:p w:rsidR="005A3572" w:rsidRDefault="005A3572"/>
    <w:p w:rsidR="005A3572" w:rsidRDefault="005A3572"/>
    <w:p w:rsidR="005A3572" w:rsidRDefault="005A3572">
      <w:pPr>
        <w:pBdr>
          <w:bottom w:val="single" w:sz="12" w:space="1" w:color="auto"/>
        </w:pBdr>
      </w:pPr>
    </w:p>
    <w:p w:rsidR="005A3572" w:rsidRDefault="005A3572">
      <w:pPr>
        <w:rPr>
          <w:sz w:val="20"/>
          <w:szCs w:val="20"/>
        </w:rPr>
      </w:pPr>
      <w:r>
        <w:rPr>
          <w:vertAlign w:val="superscript"/>
        </w:rPr>
        <w:t>1)</w:t>
      </w:r>
      <w:r>
        <w:t xml:space="preserve"> </w:t>
      </w:r>
      <w:r>
        <w:rPr>
          <w:sz w:val="20"/>
          <w:szCs w:val="20"/>
        </w:rPr>
        <w:t xml:space="preserve">§ 47 odst.1 </w:t>
      </w:r>
      <w:proofErr w:type="spellStart"/>
      <w:proofErr w:type="gramStart"/>
      <w:r>
        <w:rPr>
          <w:sz w:val="20"/>
          <w:szCs w:val="20"/>
        </w:rPr>
        <w:t>písm.b</w:t>
      </w:r>
      <w:proofErr w:type="spellEnd"/>
      <w:r>
        <w:rPr>
          <w:sz w:val="20"/>
          <w:szCs w:val="20"/>
        </w:rPr>
        <w:t>) zákona</w:t>
      </w:r>
      <w:proofErr w:type="gramEnd"/>
      <w:r>
        <w:rPr>
          <w:sz w:val="20"/>
          <w:szCs w:val="20"/>
        </w:rPr>
        <w:t xml:space="preserve"> č.200/1990 Sb., o přestupcích ve znění pozdějších předpisů</w:t>
      </w:r>
    </w:p>
    <w:p w:rsidR="005A3572" w:rsidRDefault="005A3572">
      <w:r>
        <w:rPr>
          <w:vertAlign w:val="superscript"/>
        </w:rPr>
        <w:t>2)</w:t>
      </w:r>
      <w:r>
        <w:t xml:space="preserve"> </w:t>
      </w:r>
      <w:r>
        <w:rPr>
          <w:sz w:val="20"/>
          <w:szCs w:val="20"/>
        </w:rPr>
        <w:t>§ 10 písm. b) zákona o obcích</w:t>
      </w:r>
    </w:p>
    <w:sectPr w:rsidR="005A3572" w:rsidSect="005A35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992"/>
    <w:multiLevelType w:val="hybridMultilevel"/>
    <w:tmpl w:val="27CE6CE0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FD29C1"/>
    <w:multiLevelType w:val="hybridMultilevel"/>
    <w:tmpl w:val="07B638DA"/>
    <w:lvl w:ilvl="0" w:tplc="A11AD4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C361457"/>
    <w:multiLevelType w:val="hybridMultilevel"/>
    <w:tmpl w:val="EC483F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C4F6E3C"/>
    <w:multiLevelType w:val="hybridMultilevel"/>
    <w:tmpl w:val="4F52626E"/>
    <w:lvl w:ilvl="0" w:tplc="E32A4D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695441"/>
    <w:multiLevelType w:val="hybridMultilevel"/>
    <w:tmpl w:val="3684EE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006A64"/>
    <w:multiLevelType w:val="hybridMultilevel"/>
    <w:tmpl w:val="47AC1C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2875038"/>
    <w:multiLevelType w:val="hybridMultilevel"/>
    <w:tmpl w:val="64D0F51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016A30"/>
    <w:multiLevelType w:val="hybridMultilevel"/>
    <w:tmpl w:val="2EEA3A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3DF2A77"/>
    <w:multiLevelType w:val="hybridMultilevel"/>
    <w:tmpl w:val="EC48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08267C"/>
    <w:multiLevelType w:val="hybridMultilevel"/>
    <w:tmpl w:val="457E8612"/>
    <w:lvl w:ilvl="0" w:tplc="557A7A88">
      <w:start w:val="4"/>
      <w:numFmt w:val="lowerLetter"/>
      <w:lvlText w:val="%1)"/>
      <w:lvlJc w:val="left"/>
      <w:pPr>
        <w:tabs>
          <w:tab w:val="num" w:pos="876"/>
        </w:tabs>
        <w:ind w:left="876" w:hanging="516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6040704"/>
    <w:multiLevelType w:val="hybridMultilevel"/>
    <w:tmpl w:val="D0DC4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DFD5D81"/>
    <w:multiLevelType w:val="hybridMultilevel"/>
    <w:tmpl w:val="A5727B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8704C8"/>
    <w:multiLevelType w:val="hybridMultilevel"/>
    <w:tmpl w:val="8DE4ED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2041BE6"/>
    <w:multiLevelType w:val="hybridMultilevel"/>
    <w:tmpl w:val="149E344C"/>
    <w:lvl w:ilvl="0" w:tplc="F244A50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EA605D"/>
    <w:multiLevelType w:val="hybridMultilevel"/>
    <w:tmpl w:val="49444A1E"/>
    <w:lvl w:ilvl="0" w:tplc="F244A50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0E2F5D"/>
    <w:multiLevelType w:val="hybridMultilevel"/>
    <w:tmpl w:val="603AEA4C"/>
    <w:lvl w:ilvl="0" w:tplc="F244A50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27094A"/>
    <w:multiLevelType w:val="hybridMultilevel"/>
    <w:tmpl w:val="0EBA6AC4"/>
    <w:lvl w:ilvl="0" w:tplc="58064B4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4FD7A8B"/>
    <w:multiLevelType w:val="hybridMultilevel"/>
    <w:tmpl w:val="08004D62"/>
    <w:lvl w:ilvl="0" w:tplc="F244A50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D86F5C"/>
    <w:multiLevelType w:val="hybridMultilevel"/>
    <w:tmpl w:val="1068D5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4844547"/>
    <w:multiLevelType w:val="hybridMultilevel"/>
    <w:tmpl w:val="301E4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4F23549"/>
    <w:multiLevelType w:val="hybridMultilevel"/>
    <w:tmpl w:val="08CCFF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72E03A5"/>
    <w:multiLevelType w:val="hybridMultilevel"/>
    <w:tmpl w:val="12DE4C76"/>
    <w:lvl w:ilvl="0" w:tplc="F244A50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DCDA4AB6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75B3867"/>
    <w:multiLevelType w:val="hybridMultilevel"/>
    <w:tmpl w:val="1FEA9E6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8633C8F"/>
    <w:multiLevelType w:val="hybridMultilevel"/>
    <w:tmpl w:val="8DE4ED2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5A6798"/>
    <w:multiLevelType w:val="hybridMultilevel"/>
    <w:tmpl w:val="10EEDA92"/>
    <w:lvl w:ilvl="0" w:tplc="F244A50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7"/>
  </w:num>
  <w:num w:numId="5">
    <w:abstractNumId w:val="9"/>
  </w:num>
  <w:num w:numId="6">
    <w:abstractNumId w:val="16"/>
  </w:num>
  <w:num w:numId="7">
    <w:abstractNumId w:val="12"/>
  </w:num>
  <w:num w:numId="8">
    <w:abstractNumId w:val="2"/>
  </w:num>
  <w:num w:numId="9">
    <w:abstractNumId w:val="5"/>
  </w:num>
  <w:num w:numId="10">
    <w:abstractNumId w:val="18"/>
  </w:num>
  <w:num w:numId="11">
    <w:abstractNumId w:val="23"/>
  </w:num>
  <w:num w:numId="12">
    <w:abstractNumId w:val="4"/>
  </w:num>
  <w:num w:numId="13">
    <w:abstractNumId w:val="21"/>
  </w:num>
  <w:num w:numId="14">
    <w:abstractNumId w:val="14"/>
  </w:num>
  <w:num w:numId="15">
    <w:abstractNumId w:val="17"/>
  </w:num>
  <w:num w:numId="16">
    <w:abstractNumId w:val="24"/>
  </w:num>
  <w:num w:numId="17">
    <w:abstractNumId w:val="13"/>
  </w:num>
  <w:num w:numId="18">
    <w:abstractNumId w:val="15"/>
  </w:num>
  <w:num w:numId="19">
    <w:abstractNumId w:val="1"/>
  </w:num>
  <w:num w:numId="20">
    <w:abstractNumId w:val="11"/>
  </w:num>
  <w:num w:numId="21">
    <w:abstractNumId w:val="10"/>
  </w:num>
  <w:num w:numId="22">
    <w:abstractNumId w:val="20"/>
  </w:num>
  <w:num w:numId="23">
    <w:abstractNumId w:val="22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 w:grammar="clean"/>
  <w:attachedTemplate r:id="rId1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572"/>
    <w:rsid w:val="002566D6"/>
    <w:rsid w:val="00416C07"/>
    <w:rsid w:val="005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60FE0C2-7D3D-4432-837C-1FF07B86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left="36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left="360"/>
      <w:jc w:val="both"/>
    </w:p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left="720" w:hanging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ta%20aplikac&#237;\Microsoft\&#352;ablony\Obec%20Lukav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Lukavice.dot</Template>
  <TotalTime>62</TotalTime>
  <Pages>5</Pages>
  <Words>1296</Words>
  <Characters>7653</Characters>
  <Application>Microsoft Office Word</Application>
  <DocSecurity>0</DocSecurity>
  <Lines>63</Lines>
  <Paragraphs>17</Paragraphs>
  <ScaleCrop>false</ScaleCrop>
  <Company>Lukavice</Company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Lukavice</dc:title>
  <dc:subject/>
  <dc:creator>Obec Lukavice</dc:creator>
  <cp:keywords/>
  <dc:description/>
  <cp:lastModifiedBy>Daniela Dostálová</cp:lastModifiedBy>
  <cp:revision>7</cp:revision>
  <cp:lastPrinted>2012-07-11T14:21:00Z</cp:lastPrinted>
  <dcterms:created xsi:type="dcterms:W3CDTF">2012-07-10T13:22:00Z</dcterms:created>
  <dcterms:modified xsi:type="dcterms:W3CDTF">2022-12-02T06:40:00Z</dcterms:modified>
</cp:coreProperties>
</file>