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A16" w14:textId="77777777" w:rsidR="00D73030" w:rsidRPr="005E417A" w:rsidRDefault="00D73030" w:rsidP="00D73030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 xml:space="preserve">OBEC Loučná nad Desnou  </w:t>
      </w:r>
    </w:p>
    <w:p w14:paraId="0BC078A0" w14:textId="77777777" w:rsidR="00D73030" w:rsidRPr="005E417A" w:rsidRDefault="00D73030" w:rsidP="00D73030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>- Zastupitelstvo obce Loučná nad Desnou</w:t>
      </w:r>
    </w:p>
    <w:p w14:paraId="71E0424D" w14:textId="77777777" w:rsidR="00D73030" w:rsidRPr="005E417A" w:rsidRDefault="00D73030" w:rsidP="00D73030">
      <w:pPr>
        <w:spacing w:line="276" w:lineRule="auto"/>
        <w:jc w:val="center"/>
        <w:rPr>
          <w:rFonts w:ascii="Arial" w:hAnsi="Arial" w:cs="Arial"/>
          <w:b/>
        </w:rPr>
      </w:pPr>
    </w:p>
    <w:p w14:paraId="435C7C4F" w14:textId="77777777" w:rsidR="00D73030" w:rsidRPr="005E417A" w:rsidRDefault="00D73030" w:rsidP="00D730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5E417A">
        <w:rPr>
          <w:rFonts w:ascii="Arial" w:hAnsi="Arial" w:cs="Arial"/>
          <w:b/>
        </w:rPr>
        <w:t xml:space="preserve"> obce Loučná nad Desnou </w:t>
      </w:r>
    </w:p>
    <w:p w14:paraId="4E19B1BF" w14:textId="77777777" w:rsidR="00D73030" w:rsidRPr="005E417A" w:rsidRDefault="00D73030" w:rsidP="00D73030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4</w:t>
      </w:r>
      <w:r w:rsidRPr="005E417A">
        <w:rPr>
          <w:rFonts w:ascii="Arial" w:hAnsi="Arial" w:cs="Arial"/>
          <w:b/>
        </w:rPr>
        <w:t xml:space="preserve"> /2020,</w:t>
      </w:r>
    </w:p>
    <w:p w14:paraId="4AC4DE6D" w14:textId="77777777" w:rsidR="00D73030" w:rsidRPr="005E417A" w:rsidRDefault="00D73030" w:rsidP="00D73030">
      <w:pPr>
        <w:jc w:val="center"/>
        <w:rPr>
          <w:rFonts w:ascii="Arial" w:hAnsi="Arial" w:cs="Arial"/>
          <w:b/>
        </w:rPr>
      </w:pPr>
      <w:bookmarkStart w:id="0" w:name="_Hlk26951262"/>
      <w:r w:rsidRPr="005E417A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užívání zábavní pyrotechniky</w:t>
      </w:r>
    </w:p>
    <w:bookmarkEnd w:id="0"/>
    <w:p w14:paraId="7D95E6F7" w14:textId="77777777" w:rsidR="00D73030" w:rsidRPr="005E417A" w:rsidRDefault="00D73030" w:rsidP="00D7303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05EE08" w14:textId="77777777" w:rsidR="00D73030" w:rsidRDefault="00D73030" w:rsidP="00D73030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 w:rsidRPr="005E417A">
        <w:rPr>
          <w:rFonts w:ascii="Arial" w:hAnsi="Arial" w:cs="Arial"/>
          <w:b w:val="0"/>
          <w:sz w:val="22"/>
          <w:szCs w:val="22"/>
        </w:rPr>
        <w:t xml:space="preserve">Zastupitelstvo obce Loučná nad Desnou se na svém zasedání dne 30.9.2020 usnesením č. </w:t>
      </w:r>
      <w:r>
        <w:rPr>
          <w:rFonts w:ascii="Arial" w:hAnsi="Arial" w:cs="Arial"/>
          <w:b w:val="0"/>
          <w:sz w:val="22"/>
          <w:szCs w:val="22"/>
        </w:rPr>
        <w:t>524</w:t>
      </w:r>
      <w:r w:rsidRPr="005E417A">
        <w:rPr>
          <w:rFonts w:ascii="Arial" w:hAnsi="Arial" w:cs="Arial"/>
          <w:b w:val="0"/>
          <w:sz w:val="22"/>
          <w:szCs w:val="22"/>
        </w:rPr>
        <w:t xml:space="preserve"> usneslo vydat </w:t>
      </w:r>
      <w:r w:rsidRPr="00BE7B63">
        <w:rPr>
          <w:rFonts w:ascii="Arial" w:hAnsi="Arial" w:cs="Arial"/>
          <w:b w:val="0"/>
          <w:bCs w:val="0"/>
          <w:sz w:val="22"/>
          <w:szCs w:val="22"/>
        </w:rPr>
        <w:t xml:space="preserve">na základě ustanovení § 10 písm.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a) a </w:t>
      </w:r>
      <w:r w:rsidRPr="00BE7B63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bCs w:val="0"/>
          <w:sz w:val="22"/>
          <w:szCs w:val="22"/>
        </w:rPr>
        <w:t>84 odst. 2 písm. h) zákona č. 128/2000 Sb., o obcích (obecní zřízení), ve znění pozdějších předpisů, tuto obecně závaznou vyhlášku (dále jen „vyhláška“):</w:t>
      </w:r>
      <w:r w:rsidRPr="00D73030">
        <w:rPr>
          <w:rFonts w:ascii="Arial" w:hAnsi="Arial" w:cs="Arial"/>
          <w:b w:val="0"/>
          <w:bCs w:val="0"/>
        </w:rPr>
        <w:t xml:space="preserve"> </w:t>
      </w:r>
    </w:p>
    <w:p w14:paraId="6CB99A3C" w14:textId="390F8249" w:rsidR="00D73030" w:rsidRPr="00D73030" w:rsidRDefault="00D73030" w:rsidP="00D73030">
      <w:pPr>
        <w:pStyle w:val="slalnk"/>
        <w:spacing w:before="480"/>
        <w:rPr>
          <w:rFonts w:ascii="Arial" w:hAnsi="Arial" w:cs="Arial"/>
        </w:rPr>
      </w:pPr>
      <w:r w:rsidRPr="00D73030">
        <w:rPr>
          <w:rFonts w:ascii="Arial" w:hAnsi="Arial" w:cs="Arial"/>
        </w:rPr>
        <w:t>Čl. 1</w:t>
      </w:r>
    </w:p>
    <w:p w14:paraId="275ECECF" w14:textId="77777777" w:rsidR="00D73030" w:rsidRPr="00D73030" w:rsidRDefault="00D73030" w:rsidP="00D73030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Úvodní ustanovení</w:t>
      </w:r>
    </w:p>
    <w:p w14:paraId="7B309AF6" w14:textId="77777777" w:rsidR="00D73030" w:rsidRPr="00D73030" w:rsidRDefault="00D73030" w:rsidP="00D7303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Cílem a účelem této vyhlášky je vytvoření opatření směřující k ochraně před hlukem, k ochraně před znečištěním a záblesky, které způsobuje užívání zábavní pyrotechniky, k zabezpečení místních záležitostí veřejného pořádku jako stavu, který umožňuje pokojné soužití občanů i návštěvníků obce, vytváření příznivých podmínek pro život i v obci, vytváření estetického vzhledu obce a zajištění vhodných životních podmínek bez nadměrného stresujícího hluku pro zvířata.</w:t>
      </w:r>
    </w:p>
    <w:p w14:paraId="12B5BF50" w14:textId="77777777" w:rsidR="00D73030" w:rsidRPr="00D73030" w:rsidRDefault="00D73030" w:rsidP="00D7303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 a směřující k ochraně před následnými škodami a újmami na zájmech chráněných obcí jako územním samosprávným celkem.</w:t>
      </w:r>
    </w:p>
    <w:p w14:paraId="617921EC" w14:textId="77777777" w:rsidR="00D73030" w:rsidRPr="00D73030" w:rsidRDefault="00D73030" w:rsidP="00D73030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Čl. 2</w:t>
      </w:r>
    </w:p>
    <w:p w14:paraId="7F174DF8" w14:textId="77777777" w:rsidR="00D73030" w:rsidRPr="00D73030" w:rsidRDefault="00D73030" w:rsidP="00D73030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Vymezení činností, které by mohly narušit veřejný pořádek v obci nebo být v rozporu s dobrými mravy, ochranou bezpečnosti, zdraví a majetku</w:t>
      </w:r>
    </w:p>
    <w:p w14:paraId="3C17313C" w14:textId="77777777" w:rsidR="00D73030" w:rsidRPr="00D73030" w:rsidRDefault="00D73030" w:rsidP="00D7303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Činností, která by mohla narušit veřejný pořádek v obci nebo být v rozporu s dobrými mravy, ochranou bezpečnosti, zdraví a majetku je užívání zábavní pyrotechniky.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C8944D" w14:textId="77777777" w:rsidR="00D73030" w:rsidRPr="00D73030" w:rsidRDefault="00D73030" w:rsidP="00D73030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Čl. 3</w:t>
      </w:r>
    </w:p>
    <w:p w14:paraId="09EE2F15" w14:textId="77777777" w:rsidR="00D73030" w:rsidRPr="00D73030" w:rsidRDefault="00D73030" w:rsidP="00D73030">
      <w:pPr>
        <w:jc w:val="center"/>
        <w:rPr>
          <w:rFonts w:ascii="Arial" w:hAnsi="Arial" w:cs="Arial"/>
          <w:b/>
          <w:sz w:val="22"/>
          <w:szCs w:val="22"/>
        </w:rPr>
      </w:pPr>
      <w:r w:rsidRPr="00D73030">
        <w:rPr>
          <w:rFonts w:ascii="Arial" w:hAnsi="Arial" w:cs="Arial"/>
          <w:b/>
          <w:sz w:val="22"/>
          <w:szCs w:val="22"/>
        </w:rPr>
        <w:t>Omezení činnosti</w:t>
      </w:r>
    </w:p>
    <w:p w14:paraId="1190FBB1" w14:textId="77777777" w:rsidR="00D73030" w:rsidRPr="00D73030" w:rsidRDefault="00D73030" w:rsidP="00D73030">
      <w:pPr>
        <w:rPr>
          <w:rFonts w:ascii="Arial" w:hAnsi="Arial" w:cs="Arial"/>
        </w:rPr>
      </w:pPr>
    </w:p>
    <w:p w14:paraId="02147E96" w14:textId="77777777" w:rsidR="00D73030" w:rsidRPr="00D73030" w:rsidRDefault="00D73030" w:rsidP="00D73030">
      <w:pPr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Užívání zábavní pyrotechniky je zakázáno v zastavěném území obce Loučná nad Desnou.</w:t>
      </w:r>
      <w:r w:rsidRPr="00D7303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748E654" w14:textId="77777777" w:rsidR="00D73030" w:rsidRPr="00D73030" w:rsidRDefault="00D73030" w:rsidP="00D73030">
      <w:pPr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Zákaz stanovený v odst. 1 této vyhlášky se nevztahuje na silvestrovské oslavy, které se každoročně konají od 31. prosince do 1. ledna, a to až do začátku stanovené doby nočního klidu.</w:t>
      </w:r>
    </w:p>
    <w:p w14:paraId="72B91A4D" w14:textId="77777777" w:rsidR="00D73030" w:rsidRPr="00D73030" w:rsidRDefault="00D73030" w:rsidP="00D73030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  <w:szCs w:val="20"/>
        </w:rPr>
      </w:pPr>
      <w:r w:rsidRPr="00D73030">
        <w:rPr>
          <w:rFonts w:ascii="Arial" w:hAnsi="Arial" w:cs="Arial"/>
          <w:b/>
          <w:bCs/>
          <w:szCs w:val="20"/>
        </w:rPr>
        <w:lastRenderedPageBreak/>
        <w:t>Čl. 4</w:t>
      </w:r>
    </w:p>
    <w:p w14:paraId="4233017F" w14:textId="77777777" w:rsidR="00D73030" w:rsidRPr="00D73030" w:rsidRDefault="00D73030" w:rsidP="00D73030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Výjimky</w:t>
      </w:r>
    </w:p>
    <w:p w14:paraId="39CD32FD" w14:textId="77777777" w:rsidR="00D73030" w:rsidRPr="00D73030" w:rsidRDefault="00D73030" w:rsidP="00D73030">
      <w:pPr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Zastupitelstvo obce může svým rozhodnutím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73030">
        <w:rPr>
          <w:rFonts w:ascii="Arial" w:hAnsi="Arial" w:cs="Arial"/>
          <w:sz w:val="22"/>
          <w:szCs w:val="22"/>
        </w:rPr>
        <w:t xml:space="preserve"> na základě žádosti pořadatele udělit výjimku ze zákazu užívání zábavní pyrotechniky dle Čl. 3 odst. 1 za podmínek stanovených v tomto článku.</w:t>
      </w:r>
    </w:p>
    <w:p w14:paraId="1029E330" w14:textId="77777777" w:rsidR="00D73030" w:rsidRPr="00D73030" w:rsidRDefault="00D73030" w:rsidP="00D73030">
      <w:pPr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Žádost musí být doručena na Obecní úřad Loučná nad Desnou nejméně 60 pracovních dnů před konáním akce, na které bude docházet k užívání zábavní pyrotechniky. Obsahem žádosti kromě obecných náležitostí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D73030">
        <w:rPr>
          <w:rFonts w:ascii="Arial" w:hAnsi="Arial" w:cs="Arial"/>
          <w:sz w:val="22"/>
          <w:szCs w:val="22"/>
        </w:rPr>
        <w:t xml:space="preserve"> musí být:</w:t>
      </w:r>
    </w:p>
    <w:p w14:paraId="31FD62A8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Přesné označení akce, stručný popis akce,</w:t>
      </w:r>
    </w:p>
    <w:p w14:paraId="60BEA60A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předpokládaný počet účastníků akce,</w:t>
      </w:r>
    </w:p>
    <w:p w14:paraId="0CF4B3C3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datum a místo konání, čas zahájení a ukončení akce, čas zahájení a ukončení užívání zábavné pyrotechniky,</w:t>
      </w:r>
    </w:p>
    <w:p w14:paraId="22A1096C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přesné označení osoby pořadatele, kontakt na pořadatele v době konání akce,</w:t>
      </w:r>
    </w:p>
    <w:p w14:paraId="16F335F3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přesné označení osoby odpovědné za organizaci akce, kontakt na tuto osobu v době konání akce,</w:t>
      </w:r>
    </w:p>
    <w:p w14:paraId="0B696A38" w14:textId="77777777" w:rsidR="00D73030" w:rsidRPr="00D73030" w:rsidRDefault="00D73030" w:rsidP="00D73030">
      <w:pPr>
        <w:numPr>
          <w:ilvl w:val="1"/>
          <w:numId w:val="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způsob zajištění úklidu znečištění veřejného prostranství způsobeného zábavní pyrotechnikou po skončení akce.</w:t>
      </w:r>
    </w:p>
    <w:p w14:paraId="661CAFFF" w14:textId="77777777" w:rsidR="00D73030" w:rsidRPr="00D73030" w:rsidRDefault="00D73030" w:rsidP="00D73030">
      <w:pPr>
        <w:keepNext/>
        <w:keepLines/>
        <w:spacing w:before="480" w:after="60"/>
        <w:ind w:left="720"/>
        <w:jc w:val="center"/>
        <w:rPr>
          <w:rFonts w:ascii="Arial" w:hAnsi="Arial" w:cs="Arial"/>
          <w:b/>
          <w:bCs/>
          <w:i/>
          <w:szCs w:val="20"/>
        </w:rPr>
      </w:pPr>
      <w:r w:rsidRPr="00D73030">
        <w:rPr>
          <w:rFonts w:ascii="Arial" w:hAnsi="Arial" w:cs="Arial"/>
          <w:b/>
          <w:bCs/>
          <w:szCs w:val="20"/>
        </w:rPr>
        <w:t>Čl. 5</w:t>
      </w:r>
    </w:p>
    <w:p w14:paraId="7598B8AD" w14:textId="77777777" w:rsidR="00D73030" w:rsidRPr="00D73030" w:rsidRDefault="00D73030" w:rsidP="00D73030">
      <w:pPr>
        <w:keepNext/>
        <w:keepLines/>
        <w:spacing w:before="60" w:after="160"/>
        <w:ind w:left="72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Závěrečná ustanovení</w:t>
      </w:r>
    </w:p>
    <w:p w14:paraId="7EF1CC64" w14:textId="77777777" w:rsidR="00D73030" w:rsidRPr="00D73030" w:rsidRDefault="00D73030" w:rsidP="00D73030">
      <w:pPr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Tato obecně závazná vyhláška nabývá účinnosti dnem 1.12.2020.</w:t>
      </w:r>
    </w:p>
    <w:p w14:paraId="1D3B08CC" w14:textId="77777777" w:rsidR="00D73030" w:rsidRPr="00D73030" w:rsidRDefault="00D73030" w:rsidP="00D73030">
      <w:pPr>
        <w:spacing w:before="120"/>
        <w:rPr>
          <w:rFonts w:ascii="Arial" w:hAnsi="Arial" w:cs="Arial"/>
          <w:sz w:val="22"/>
          <w:szCs w:val="22"/>
        </w:rPr>
      </w:pPr>
    </w:p>
    <w:p w14:paraId="7A8F9012" w14:textId="77777777" w:rsidR="00D73030" w:rsidRPr="00D73030" w:rsidRDefault="00D73030" w:rsidP="00D7303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96EEBC" w14:textId="77777777" w:rsidR="00D73030" w:rsidRPr="00D73030" w:rsidRDefault="00D73030" w:rsidP="00D73030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D73030">
        <w:rPr>
          <w:rFonts w:ascii="Arial" w:hAnsi="Arial" w:cs="Arial"/>
          <w:i/>
          <w:sz w:val="22"/>
          <w:szCs w:val="22"/>
        </w:rPr>
        <w:tab/>
      </w:r>
      <w:r w:rsidRPr="00D73030">
        <w:rPr>
          <w:rFonts w:ascii="Arial" w:hAnsi="Arial" w:cs="Arial"/>
          <w:i/>
          <w:sz w:val="22"/>
          <w:szCs w:val="22"/>
        </w:rPr>
        <w:tab/>
      </w:r>
    </w:p>
    <w:p w14:paraId="69518739" w14:textId="77777777" w:rsidR="00D73030" w:rsidRPr="00D73030" w:rsidRDefault="00D73030" w:rsidP="00D73030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D7303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7303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BD8951" w14:textId="77777777" w:rsidR="00D73030" w:rsidRPr="00D73030" w:rsidRDefault="00D73030" w:rsidP="00D73030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 xml:space="preserve">               Mgr. Martin Přidalík                                                         Petra Harazímová, MBA</w:t>
      </w:r>
    </w:p>
    <w:p w14:paraId="3D49F30B" w14:textId="77777777" w:rsidR="00D73030" w:rsidRPr="00D73030" w:rsidRDefault="00D73030" w:rsidP="00D73030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ab/>
        <w:t>místostarosta</w:t>
      </w:r>
      <w:r w:rsidRPr="00D73030">
        <w:rPr>
          <w:rFonts w:ascii="Arial" w:hAnsi="Arial" w:cs="Arial"/>
          <w:sz w:val="22"/>
          <w:szCs w:val="22"/>
        </w:rPr>
        <w:tab/>
        <w:t>starostka</w:t>
      </w:r>
    </w:p>
    <w:p w14:paraId="58FDC855" w14:textId="77777777" w:rsidR="00D73030" w:rsidRPr="00D73030" w:rsidRDefault="00D73030" w:rsidP="00D7303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AFB4ED5" w14:textId="77777777" w:rsidR="00D73030" w:rsidRPr="00D73030" w:rsidRDefault="00D73030" w:rsidP="00D7303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360BEEB6" w14:textId="77777777" w:rsidR="00D73030" w:rsidRPr="00D73030" w:rsidRDefault="00D73030" w:rsidP="00D7303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02D191D7" w14:textId="77777777" w:rsidR="00D73030" w:rsidRPr="00D73030" w:rsidRDefault="00D73030" w:rsidP="00D7303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Vyvěšeno na úřední desce dne:</w:t>
      </w:r>
    </w:p>
    <w:p w14:paraId="3CD490CA" w14:textId="77777777" w:rsidR="00D73030" w:rsidRPr="00D73030" w:rsidRDefault="00D73030" w:rsidP="00D7303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Sejmuto z úřední desky dne:</w:t>
      </w:r>
    </w:p>
    <w:p w14:paraId="7784C6A7" w14:textId="41C36B41" w:rsidR="00D73030" w:rsidRDefault="00D73030" w:rsidP="00D73030"/>
    <w:sectPr w:rsidR="00D7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FB71" w14:textId="77777777" w:rsidR="009210F4" w:rsidRDefault="009210F4" w:rsidP="00D73030">
      <w:r>
        <w:separator/>
      </w:r>
    </w:p>
  </w:endnote>
  <w:endnote w:type="continuationSeparator" w:id="0">
    <w:p w14:paraId="5B24AB15" w14:textId="77777777" w:rsidR="009210F4" w:rsidRDefault="009210F4" w:rsidP="00D7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DDE3" w14:textId="77777777" w:rsidR="009210F4" w:rsidRDefault="009210F4" w:rsidP="00D73030">
      <w:r>
        <w:separator/>
      </w:r>
    </w:p>
  </w:footnote>
  <w:footnote w:type="continuationSeparator" w:id="0">
    <w:p w14:paraId="79422310" w14:textId="77777777" w:rsidR="009210F4" w:rsidRDefault="009210F4" w:rsidP="00D73030">
      <w:r>
        <w:continuationSeparator/>
      </w:r>
    </w:p>
  </w:footnote>
  <w:footnote w:id="1">
    <w:p w14:paraId="00F66D3E" w14:textId="77777777" w:rsidR="00D73030" w:rsidRDefault="00D73030" w:rsidP="00D73030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 písm. b) zákona č. 206/2015 Sb., o pyrotechnických výrobcích a zacházení s nimi a o změně některých zákonů (zákon o pyrotechnice).</w:t>
      </w:r>
    </w:p>
    <w:p w14:paraId="08C981B9" w14:textId="77777777" w:rsidR="00D73030" w:rsidRPr="002A4407" w:rsidRDefault="00D73030" w:rsidP="00D73030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t>2</w:t>
      </w:r>
      <w:r>
        <w:t xml:space="preserve"> </w:t>
      </w:r>
      <w:r w:rsidRPr="002618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odst. 1 písm. d) a </w:t>
      </w:r>
      <w:r w:rsidRPr="002618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58 odst. 1 zákona č. 183/2006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>, stavební zákon</w:t>
      </w:r>
    </w:p>
  </w:footnote>
  <w:footnote w:id="2">
    <w:p w14:paraId="35825167" w14:textId="77777777" w:rsidR="00D73030" w:rsidRDefault="00D73030" w:rsidP="00D73030">
      <w:pPr>
        <w:pStyle w:val="Textpoznpodarou"/>
        <w:jc w:val="both"/>
        <w:rPr>
          <w:rFonts w:ascii="Arial" w:hAnsi="Arial" w:cs="Arial"/>
          <w:i/>
        </w:rPr>
      </w:pPr>
    </w:p>
    <w:p w14:paraId="6379AE6D" w14:textId="77777777" w:rsidR="00D73030" w:rsidRPr="006B0B8B" w:rsidRDefault="00D73030" w:rsidP="00D73030">
      <w:pPr>
        <w:pStyle w:val="Textpoznpodarou"/>
        <w:jc w:val="both"/>
      </w:pPr>
    </w:p>
  </w:footnote>
  <w:footnote w:id="3">
    <w:p w14:paraId="4E257133" w14:textId="77777777" w:rsidR="00D73030" w:rsidRPr="006B0B8B" w:rsidRDefault="00D73030" w:rsidP="00D73030">
      <w:pPr>
        <w:pStyle w:val="Textpoznpodarou"/>
        <w:jc w:val="both"/>
      </w:pPr>
    </w:p>
  </w:footnote>
  <w:footnote w:id="4">
    <w:p w14:paraId="0D74970F" w14:textId="77777777" w:rsidR="00D73030" w:rsidRDefault="00D73030" w:rsidP="00D73030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Style w:val="Znakapoznpodarou"/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Zákon č. 500/2004 Sb., správní řád, ve znění pozdějších předpisů.</w:t>
      </w:r>
    </w:p>
    <w:p w14:paraId="4CD3D2A5" w14:textId="77777777" w:rsidR="00D73030" w:rsidRPr="006B0B8B" w:rsidRDefault="00D73030" w:rsidP="00D73030">
      <w:pPr>
        <w:pStyle w:val="Textpoznpodarou"/>
        <w:jc w:val="both"/>
      </w:pPr>
      <w:r>
        <w:rPr>
          <w:rStyle w:val="Znakapoznpodarou"/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2618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37 zákona č. 500/2004 Sb., správní řád,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3CA7"/>
    <w:multiLevelType w:val="hybridMultilevel"/>
    <w:tmpl w:val="1464AF24"/>
    <w:lvl w:ilvl="0" w:tplc="FC54A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AA874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84B"/>
    <w:multiLevelType w:val="hybridMultilevel"/>
    <w:tmpl w:val="D3841C86"/>
    <w:lvl w:ilvl="0" w:tplc="9DD45F5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57F8"/>
    <w:multiLevelType w:val="hybridMultilevel"/>
    <w:tmpl w:val="8A229CCA"/>
    <w:lvl w:ilvl="0" w:tplc="FC54A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3767">
    <w:abstractNumId w:val="1"/>
  </w:num>
  <w:num w:numId="2" w16cid:durableId="446588160">
    <w:abstractNumId w:val="2"/>
  </w:num>
  <w:num w:numId="3" w16cid:durableId="195555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0"/>
    <w:rsid w:val="009210F4"/>
    <w:rsid w:val="00D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5E9"/>
  <w15:chartTrackingRefBased/>
  <w15:docId w15:val="{10B1FC13-04A1-411D-A3D8-17EF736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0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D7303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730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30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0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0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73030"/>
    <w:rPr>
      <w:vertAlign w:val="superscript"/>
    </w:rPr>
  </w:style>
  <w:style w:type="paragraph" w:customStyle="1" w:styleId="slalnk">
    <w:name w:val="Čísla článků"/>
    <w:basedOn w:val="Normln"/>
    <w:rsid w:val="00D73030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dc:description/>
  <cp:lastModifiedBy>Obec Loučná nad Desnou</cp:lastModifiedBy>
  <cp:revision>1</cp:revision>
  <dcterms:created xsi:type="dcterms:W3CDTF">2023-12-15T07:58:00Z</dcterms:created>
  <dcterms:modified xsi:type="dcterms:W3CDTF">2023-12-15T08:01:00Z</dcterms:modified>
</cp:coreProperties>
</file>