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441B4" w14:textId="77777777" w:rsidR="00C92C4D" w:rsidRPr="002B30B8" w:rsidRDefault="00C92C4D" w:rsidP="00C92C4D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Obec </w:t>
      </w:r>
      <w:r w:rsidR="00E229F1">
        <w:rPr>
          <w:b/>
          <w:bCs/>
          <w:sz w:val="28"/>
          <w:szCs w:val="28"/>
        </w:rPr>
        <w:t>Bratříkovice</w:t>
      </w:r>
    </w:p>
    <w:p w14:paraId="63F951E2" w14:textId="77777777" w:rsidR="00C92C4D" w:rsidRPr="002B30B8" w:rsidRDefault="00C92C4D" w:rsidP="00C92C4D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Zastupitelstvo obce </w:t>
      </w:r>
      <w:r w:rsidR="00E229F1">
        <w:rPr>
          <w:b/>
          <w:bCs/>
          <w:sz w:val="28"/>
          <w:szCs w:val="28"/>
        </w:rPr>
        <w:t>Bratříkovice</w:t>
      </w:r>
    </w:p>
    <w:p w14:paraId="6EC72D7B" w14:textId="77777777" w:rsidR="00C92C4D" w:rsidRPr="002B30B8" w:rsidRDefault="00C92C4D" w:rsidP="00C92C4D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Obecně závazná vyhláška obce </w:t>
      </w:r>
      <w:r w:rsidR="00E229F1">
        <w:rPr>
          <w:b/>
          <w:bCs/>
          <w:sz w:val="28"/>
          <w:szCs w:val="28"/>
        </w:rPr>
        <w:t>Bratříkovice</w:t>
      </w:r>
      <w:r w:rsidRPr="002B30B8">
        <w:rPr>
          <w:b/>
          <w:bCs/>
          <w:sz w:val="28"/>
          <w:szCs w:val="28"/>
        </w:rPr>
        <w:t xml:space="preserve">, </w:t>
      </w:r>
    </w:p>
    <w:p w14:paraId="6A28B47A" w14:textId="77777777" w:rsidR="00C92C4D" w:rsidRPr="002B30B8" w:rsidRDefault="00C92C4D" w:rsidP="00C92C4D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kterou se stanoví část </w:t>
      </w:r>
      <w:r>
        <w:rPr>
          <w:b/>
          <w:bCs/>
          <w:sz w:val="28"/>
          <w:szCs w:val="28"/>
        </w:rPr>
        <w:t xml:space="preserve">společného </w:t>
      </w:r>
      <w:r w:rsidRPr="002B30B8">
        <w:rPr>
          <w:b/>
          <w:bCs/>
          <w:sz w:val="28"/>
          <w:szCs w:val="28"/>
        </w:rPr>
        <w:t xml:space="preserve">školského obvodu </w:t>
      </w:r>
      <w:r>
        <w:rPr>
          <w:b/>
          <w:bCs/>
          <w:sz w:val="28"/>
          <w:szCs w:val="28"/>
        </w:rPr>
        <w:t xml:space="preserve">mateřské </w:t>
      </w:r>
      <w:r w:rsidRPr="002B30B8">
        <w:rPr>
          <w:b/>
          <w:bCs/>
          <w:sz w:val="28"/>
          <w:szCs w:val="28"/>
        </w:rPr>
        <w:t>školy</w:t>
      </w:r>
    </w:p>
    <w:p w14:paraId="36A0A2A2" w14:textId="77777777" w:rsidR="00075DAE" w:rsidRPr="00075DAE" w:rsidRDefault="00075DAE" w:rsidP="00075DAE">
      <w:pPr>
        <w:jc w:val="both"/>
      </w:pPr>
    </w:p>
    <w:p w14:paraId="4B8BF36C" w14:textId="77777777" w:rsidR="00075DAE" w:rsidRDefault="00075DAE" w:rsidP="00075DAE">
      <w:pPr>
        <w:jc w:val="both"/>
      </w:pPr>
      <w:r w:rsidRPr="00075DAE">
        <w:t xml:space="preserve">Zastupitelstvo obce </w:t>
      </w:r>
      <w:r w:rsidR="00E229F1">
        <w:t>Bratříkovice</w:t>
      </w:r>
      <w:r w:rsidRPr="00075DAE">
        <w:t xml:space="preserve"> se na svém zasedání dne </w:t>
      </w:r>
      <w:r w:rsidR="00E229F1">
        <w:t>26</w:t>
      </w:r>
      <w:r>
        <w:t>.</w:t>
      </w:r>
      <w:r w:rsidR="00E229F1">
        <w:t>8</w:t>
      </w:r>
      <w:r>
        <w:t>.2026</w:t>
      </w:r>
      <w:r w:rsidRPr="00EE0DB8">
        <w:t xml:space="preserve"> usnesením č. </w:t>
      </w:r>
      <w:r w:rsidR="00563999">
        <w:t>19/</w:t>
      </w:r>
      <w:r>
        <w:t>2026</w:t>
      </w:r>
      <w:r w:rsidRPr="00EE0DB8">
        <w:t xml:space="preserve"> </w:t>
      </w:r>
      <w:r w:rsidRPr="00075DAE">
        <w:t>usneslo vydat na základě ustanovení § 178 odst. 2 písm. c) a § 179 odst. 3 zákona č. 561/2004 Sb., o předškolním, základním, středním, vyšším od</w:t>
      </w:r>
      <w:r w:rsidRPr="00075DAE">
        <w:softHyphen/>
        <w:t>borném a jiném vzdělávání (školský zákon), ve znění pozdějších předpisů, a v sou</w:t>
      </w:r>
      <w:r w:rsidRPr="00075DAE">
        <w:softHyphen/>
        <w:t>ladu s § 10 písm. d) a § 84 odst. 2 písm. h) zákona č. 128/2000 Sb., o obcích (obecní zřízení), ve znění pozdějších předpisů, tuto obecně závaznou vyhlášku (dále jen „vyhláška“):</w:t>
      </w:r>
    </w:p>
    <w:p w14:paraId="53065684" w14:textId="77777777" w:rsidR="00075DAE" w:rsidRPr="00075DAE" w:rsidRDefault="00075DAE" w:rsidP="00075DAE">
      <w:pPr>
        <w:jc w:val="both"/>
      </w:pPr>
    </w:p>
    <w:p w14:paraId="3531EF74" w14:textId="77777777" w:rsidR="00075DAE" w:rsidRPr="00075DAE" w:rsidRDefault="00075DAE" w:rsidP="00075DAE">
      <w:pPr>
        <w:jc w:val="center"/>
      </w:pPr>
      <w:r w:rsidRPr="00075DAE">
        <w:rPr>
          <w:b/>
          <w:bCs/>
        </w:rPr>
        <w:t>Čl. 1</w:t>
      </w:r>
    </w:p>
    <w:p w14:paraId="57BC0563" w14:textId="77777777" w:rsidR="00075DAE" w:rsidRPr="00F651EA" w:rsidRDefault="00075DAE" w:rsidP="00075DAE">
      <w:pPr>
        <w:jc w:val="center"/>
        <w:rPr>
          <w:b/>
          <w:bCs/>
        </w:rPr>
      </w:pPr>
      <w:r w:rsidRPr="00F651EA">
        <w:rPr>
          <w:b/>
          <w:bCs/>
        </w:rPr>
        <w:t>Stanovení školsk</w:t>
      </w:r>
      <w:r w:rsidR="00C92C4D">
        <w:rPr>
          <w:b/>
          <w:bCs/>
        </w:rPr>
        <w:t>ého</w:t>
      </w:r>
      <w:r w:rsidRPr="00F651EA">
        <w:rPr>
          <w:b/>
          <w:bCs/>
        </w:rPr>
        <w:t xml:space="preserve"> obvod</w:t>
      </w:r>
      <w:r w:rsidR="00C92C4D">
        <w:rPr>
          <w:b/>
          <w:bCs/>
        </w:rPr>
        <w:t>u</w:t>
      </w:r>
    </w:p>
    <w:p w14:paraId="63279568" w14:textId="6766B3D5" w:rsidR="00075DAE" w:rsidRPr="00075DAE" w:rsidRDefault="00075DAE" w:rsidP="00075DAE">
      <w:pPr>
        <w:pStyle w:val="Default"/>
        <w:spacing w:before="40" w:after="220" w:line="201" w:lineRule="atLeast"/>
        <w:rPr>
          <w:rFonts w:asciiTheme="minorHAnsi" w:hAnsiTheme="minorHAnsi" w:cstheme="minorBidi"/>
          <w:color w:val="auto"/>
          <w:kern w:val="2"/>
          <w:sz w:val="22"/>
          <w:szCs w:val="22"/>
        </w:rPr>
      </w:pP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</w:rPr>
        <w:t>Na základě uzavřené dohody obcí Hlavnice a Bratříkovice o vytvoření spo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</w:rPr>
        <w:softHyphen/>
        <w:t xml:space="preserve">lečného školského obvodu mateřské školy je území obce </w:t>
      </w:r>
      <w:r w:rsidR="000C7870">
        <w:rPr>
          <w:rFonts w:asciiTheme="minorHAnsi" w:hAnsiTheme="minorHAnsi" w:cstheme="minorBidi"/>
          <w:color w:val="auto"/>
          <w:kern w:val="2"/>
          <w:sz w:val="22"/>
          <w:szCs w:val="22"/>
        </w:rPr>
        <w:t>Bratříkovice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částí školského obvodu Základní škol</w:t>
      </w:r>
      <w:r w:rsidR="000516BA">
        <w:rPr>
          <w:rFonts w:asciiTheme="minorHAnsi" w:hAnsiTheme="minorHAnsi" w:cstheme="minorBidi"/>
          <w:color w:val="auto"/>
          <w:kern w:val="2"/>
          <w:sz w:val="22"/>
          <w:szCs w:val="22"/>
        </w:rPr>
        <w:t>y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a Mateřsk</w:t>
      </w:r>
      <w:r w:rsidR="000516BA">
        <w:rPr>
          <w:rFonts w:asciiTheme="minorHAnsi" w:hAnsiTheme="minorHAnsi" w:cstheme="minorBidi"/>
          <w:color w:val="auto"/>
          <w:kern w:val="2"/>
          <w:sz w:val="22"/>
          <w:szCs w:val="22"/>
        </w:rPr>
        <w:t>é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škol</w:t>
      </w:r>
      <w:r w:rsidR="000516BA">
        <w:rPr>
          <w:rFonts w:asciiTheme="minorHAnsi" w:hAnsiTheme="minorHAnsi" w:cstheme="minorBidi"/>
          <w:color w:val="auto"/>
          <w:kern w:val="2"/>
          <w:sz w:val="22"/>
          <w:szCs w:val="22"/>
        </w:rPr>
        <w:t>y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Hlavnice, okres Opava, příspěvková organizace, se sídlem Hlavnice</w:t>
      </w:r>
      <w:r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č.p. 109, 747 52 Hlavnice, </w:t>
      </w:r>
      <w:r>
        <w:rPr>
          <w:rFonts w:asciiTheme="minorHAnsi" w:hAnsiTheme="minorHAnsi" w:cstheme="minorBidi"/>
          <w:color w:val="auto"/>
          <w:kern w:val="2"/>
          <w:sz w:val="22"/>
          <w:szCs w:val="22"/>
        </w:rPr>
        <w:t>zřízené obcí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Hlavnice.   </w:t>
      </w:r>
    </w:p>
    <w:p w14:paraId="009BACF3" w14:textId="77777777" w:rsidR="00075DAE" w:rsidRPr="00075DAE" w:rsidRDefault="00075DAE" w:rsidP="00075DAE">
      <w:r>
        <w:t xml:space="preserve"> </w:t>
      </w:r>
    </w:p>
    <w:p w14:paraId="6F46848C" w14:textId="77777777" w:rsidR="0004452F" w:rsidRPr="00EE0DB8" w:rsidRDefault="0004452F" w:rsidP="0004452F">
      <w:pPr>
        <w:jc w:val="center"/>
      </w:pPr>
      <w:r w:rsidRPr="00EE0DB8">
        <w:rPr>
          <w:b/>
          <w:bCs/>
        </w:rPr>
        <w:t xml:space="preserve">Čl. </w:t>
      </w:r>
      <w:r>
        <w:rPr>
          <w:b/>
          <w:bCs/>
        </w:rPr>
        <w:t>2</w:t>
      </w:r>
    </w:p>
    <w:p w14:paraId="7F57D762" w14:textId="77777777" w:rsidR="0004452F" w:rsidRPr="00EE0DB8" w:rsidRDefault="0004452F" w:rsidP="0004452F">
      <w:pPr>
        <w:jc w:val="center"/>
      </w:pPr>
      <w:r>
        <w:rPr>
          <w:b/>
          <w:bCs/>
        </w:rPr>
        <w:t>Účinnost</w:t>
      </w:r>
    </w:p>
    <w:p w14:paraId="67EEBEF7" w14:textId="77777777" w:rsidR="0004452F" w:rsidRDefault="0004452F" w:rsidP="0004452F">
      <w:r w:rsidRPr="00EE0DB8">
        <w:t>Tato vyhláška nabývá účinnosti</w:t>
      </w:r>
      <w:r>
        <w:t xml:space="preserve"> počátkem</w:t>
      </w:r>
      <w:r w:rsidRPr="00EE0DB8">
        <w:t xml:space="preserve"> patnác</w:t>
      </w:r>
      <w:r>
        <w:t>tého</w:t>
      </w:r>
      <w:r w:rsidRPr="00EE0DB8">
        <w:t xml:space="preserve"> dne</w:t>
      </w:r>
      <w:r>
        <w:t xml:space="preserve"> následujícího</w:t>
      </w:r>
      <w:r w:rsidRPr="00EE0DB8">
        <w:t xml:space="preserve"> po dni jejího vyhlášení. </w:t>
      </w:r>
    </w:p>
    <w:p w14:paraId="4D20E704" w14:textId="77777777" w:rsidR="0004452F" w:rsidRDefault="0004452F" w:rsidP="0004452F"/>
    <w:p w14:paraId="024B63C4" w14:textId="77777777" w:rsidR="0004452F" w:rsidRPr="00EE0DB8" w:rsidRDefault="0004452F" w:rsidP="0004452F"/>
    <w:p w14:paraId="213F0B7B" w14:textId="77777777" w:rsidR="0004452F" w:rsidRPr="00EE0DB8" w:rsidRDefault="0004452F" w:rsidP="0004452F">
      <w:r>
        <w:rPr>
          <w:i/>
          <w:iCs/>
        </w:rPr>
        <w:t xml:space="preserve"> </w:t>
      </w:r>
    </w:p>
    <w:p w14:paraId="0AA826C9" w14:textId="77777777" w:rsidR="0004452F" w:rsidRPr="00EE0DB8" w:rsidRDefault="0004452F" w:rsidP="0004452F">
      <w:r w:rsidRPr="00EE0DB8">
        <w:t xml:space="preserve">...............................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0DB8">
        <w:t xml:space="preserve">............................... </w:t>
      </w:r>
    </w:p>
    <w:p w14:paraId="6FE4A0DE" w14:textId="211BB8C2" w:rsidR="0004452F" w:rsidRPr="00EE0DB8" w:rsidRDefault="00FF67D6" w:rsidP="0004452F">
      <w:r>
        <w:t>Hana Martinčeková</w:t>
      </w:r>
      <w:r w:rsidR="0004452F">
        <w:t xml:space="preserve"> v. r.</w:t>
      </w:r>
      <w:r w:rsidR="0004452F" w:rsidRPr="00EE0DB8">
        <w:t xml:space="preserve"> </w:t>
      </w:r>
      <w:r w:rsidR="0004452F">
        <w:tab/>
      </w:r>
      <w:r w:rsidR="0004452F">
        <w:tab/>
      </w:r>
      <w:r w:rsidR="0004452F">
        <w:tab/>
      </w:r>
      <w:r w:rsidR="0004452F">
        <w:tab/>
      </w:r>
      <w:r w:rsidR="0004452F">
        <w:tab/>
      </w:r>
      <w:r>
        <w:t>Michal Volkmer</w:t>
      </w:r>
      <w:r w:rsidR="0004452F" w:rsidRPr="00EE0DB8">
        <w:t xml:space="preserve"> </w:t>
      </w:r>
      <w:r w:rsidR="0004452F">
        <w:t>v. r.</w:t>
      </w:r>
    </w:p>
    <w:p w14:paraId="30FC592A" w14:textId="3F8BBFBF" w:rsidR="0004452F" w:rsidRPr="00EE0DB8" w:rsidRDefault="0004452F" w:rsidP="0004452F">
      <w:r w:rsidRPr="00EE0DB8">
        <w:t>místostarost</w:t>
      </w:r>
      <w:r w:rsidR="000C7870">
        <w:t>k</w:t>
      </w:r>
      <w:r w:rsidRPr="00EE0DB8">
        <w:t xml:space="preserve">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0DB8">
        <w:t>starosta</w:t>
      </w:r>
    </w:p>
    <w:p w14:paraId="5BF5651E" w14:textId="77777777" w:rsidR="003522D9" w:rsidRPr="00075DAE" w:rsidRDefault="003522D9" w:rsidP="0004452F">
      <w:pPr>
        <w:jc w:val="center"/>
        <w:rPr>
          <w:b/>
          <w:bCs/>
        </w:rPr>
      </w:pPr>
    </w:p>
    <w:sectPr w:rsidR="003522D9" w:rsidRPr="00075DAE" w:rsidSect="00333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AE"/>
    <w:rsid w:val="0004452F"/>
    <w:rsid w:val="000516BA"/>
    <w:rsid w:val="00056245"/>
    <w:rsid w:val="00075DAE"/>
    <w:rsid w:val="000C7870"/>
    <w:rsid w:val="00333595"/>
    <w:rsid w:val="003522D9"/>
    <w:rsid w:val="003C3E13"/>
    <w:rsid w:val="00563999"/>
    <w:rsid w:val="005F77BC"/>
    <w:rsid w:val="0064575C"/>
    <w:rsid w:val="00734C90"/>
    <w:rsid w:val="008156F1"/>
    <w:rsid w:val="00866444"/>
    <w:rsid w:val="00884317"/>
    <w:rsid w:val="00890FF1"/>
    <w:rsid w:val="009E5D9F"/>
    <w:rsid w:val="00A61128"/>
    <w:rsid w:val="00C92C4D"/>
    <w:rsid w:val="00D247E0"/>
    <w:rsid w:val="00D60A18"/>
    <w:rsid w:val="00E229F1"/>
    <w:rsid w:val="00F651EA"/>
    <w:rsid w:val="00F93E73"/>
    <w:rsid w:val="00FE5626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45CA9"/>
  <w15:docId w15:val="{D9C441FD-EC67-4961-97B8-E81ED9DB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3595"/>
  </w:style>
  <w:style w:type="paragraph" w:styleId="Nadpis1">
    <w:name w:val="heading 1"/>
    <w:basedOn w:val="Normln"/>
    <w:next w:val="Normln"/>
    <w:link w:val="Nadpis1Char"/>
    <w:uiPriority w:val="9"/>
    <w:qFormat/>
    <w:rsid w:val="00075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5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5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5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5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5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5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5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5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5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5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5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5DA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5DA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5D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5D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5D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5DA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75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75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75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5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75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75DA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75DA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75DA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5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5DA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75DA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75DA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 Obec Hlavnice</dc:creator>
  <cp:lastModifiedBy>Valíková Radomíra, JUDr.</cp:lastModifiedBy>
  <cp:revision>4</cp:revision>
  <cp:lastPrinted>2026-08-05T08:52:00Z</cp:lastPrinted>
  <dcterms:created xsi:type="dcterms:W3CDTF">2026-08-13T04:32:00Z</dcterms:created>
  <dcterms:modified xsi:type="dcterms:W3CDTF">2026-08-13T06:23:00Z</dcterms:modified>
</cp:coreProperties>
</file>