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D8A4" w14:textId="3DA312FF" w:rsidR="001807F4" w:rsidRPr="00DC7A87" w:rsidRDefault="00CA60E6" w:rsidP="004A067A">
      <w:pPr>
        <w:jc w:val="center"/>
        <w:rPr>
          <w:rFonts w:ascii="Arial" w:hAnsi="Arial" w:cs="Arial"/>
        </w:rPr>
      </w:pPr>
      <w:bookmarkStart w:id="0" w:name="_Hlk218855104"/>
      <w:r>
        <w:rPr>
          <w:rFonts w:ascii="Arial" w:hAnsi="Arial" w:cs="Arial"/>
          <w:b/>
          <w:noProof/>
          <w:sz w:val="28"/>
          <w:szCs w:val="28"/>
        </w:rPr>
        <w:t>Obec Bernartice</w:t>
      </w:r>
    </w:p>
    <w:p w14:paraId="53793E65" w14:textId="4B915B14" w:rsidR="00CA60E6" w:rsidRDefault="001807F4" w:rsidP="009440A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331CD">
        <w:rPr>
          <w:rFonts w:ascii="Arial" w:hAnsi="Arial" w:cs="Arial"/>
          <w:b/>
          <w:sz w:val="28"/>
          <w:szCs w:val="28"/>
        </w:rPr>
        <w:t xml:space="preserve">Nařízení </w:t>
      </w:r>
      <w:r w:rsidR="00106DEE">
        <w:rPr>
          <w:rFonts w:ascii="Arial" w:hAnsi="Arial" w:cs="Arial"/>
          <w:b/>
          <w:sz w:val="28"/>
          <w:szCs w:val="28"/>
        </w:rPr>
        <w:t>obce Bernartice</w:t>
      </w:r>
      <w:r>
        <w:rPr>
          <w:rFonts w:ascii="Arial" w:hAnsi="Arial" w:cs="Arial"/>
          <w:b/>
          <w:sz w:val="28"/>
          <w:szCs w:val="28"/>
        </w:rPr>
        <w:t xml:space="preserve"> o zákazu </w:t>
      </w:r>
      <w:r w:rsidRPr="00D24C46">
        <w:rPr>
          <w:rFonts w:ascii="Arial" w:hAnsi="Arial" w:cs="Arial"/>
          <w:b/>
          <w:sz w:val="28"/>
          <w:szCs w:val="28"/>
        </w:rPr>
        <w:t>podomního a pochůzkového prodeje</w:t>
      </w:r>
    </w:p>
    <w:p w14:paraId="11C68794" w14:textId="2E2819F9" w:rsidR="009440A9" w:rsidRDefault="001807F4" w:rsidP="009440A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4C4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v </w:t>
      </w:r>
      <w:r w:rsidRPr="00D24C46">
        <w:rPr>
          <w:rFonts w:ascii="Arial" w:hAnsi="Arial" w:cs="Arial"/>
          <w:b/>
          <w:sz w:val="28"/>
          <w:szCs w:val="28"/>
        </w:rPr>
        <w:t>energetických odvětvích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24C46">
        <w:rPr>
          <w:rFonts w:ascii="Arial" w:hAnsi="Arial" w:cs="Arial"/>
          <w:b/>
          <w:sz w:val="28"/>
          <w:szCs w:val="28"/>
        </w:rPr>
        <w:t xml:space="preserve">na celém území </w:t>
      </w:r>
    </w:p>
    <w:p w14:paraId="7A46FB38" w14:textId="6E2964DB" w:rsidR="001807F4" w:rsidRDefault="00CA60E6" w:rsidP="009440A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obce Bernartice</w:t>
      </w:r>
    </w:p>
    <w:bookmarkEnd w:id="0"/>
    <w:p w14:paraId="64ADFBED" w14:textId="77777777" w:rsidR="009440A9" w:rsidRPr="00D24C46" w:rsidRDefault="009440A9" w:rsidP="009440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E1D9CE0" w14:textId="2252D7D3" w:rsidR="004A067A" w:rsidRPr="00BB47B3" w:rsidRDefault="00CA60E6" w:rsidP="004A067A">
      <w:pPr>
        <w:jc w:val="both"/>
        <w:rPr>
          <w:rFonts w:ascii="Arial" w:hAnsi="Arial" w:cs="Arial"/>
          <w:b/>
          <w:sz w:val="24"/>
          <w:szCs w:val="24"/>
        </w:rPr>
      </w:pPr>
      <w:r w:rsidRPr="00BB47B3">
        <w:rPr>
          <w:rFonts w:ascii="Arial" w:hAnsi="Arial" w:cs="Arial"/>
          <w:sz w:val="24"/>
          <w:szCs w:val="24"/>
        </w:rPr>
        <w:t xml:space="preserve">Zastupitelstvo obce Bernartice na svém zasedání dne 16. března 2026 usnesením </w:t>
      </w:r>
      <w:r w:rsidRPr="0054248A">
        <w:rPr>
          <w:rFonts w:ascii="Arial" w:hAnsi="Arial" w:cs="Arial"/>
          <w:sz w:val="24"/>
          <w:szCs w:val="24"/>
        </w:rPr>
        <w:t>č</w:t>
      </w:r>
      <w:r w:rsidR="0054248A">
        <w:rPr>
          <w:rFonts w:ascii="Arial" w:hAnsi="Arial" w:cs="Arial"/>
          <w:sz w:val="24"/>
          <w:szCs w:val="24"/>
        </w:rPr>
        <w:t>íslo</w:t>
      </w:r>
      <w:r w:rsidRPr="0054248A">
        <w:rPr>
          <w:rFonts w:ascii="Arial" w:hAnsi="Arial" w:cs="Arial"/>
          <w:sz w:val="24"/>
          <w:szCs w:val="24"/>
        </w:rPr>
        <w:t xml:space="preserve"> </w:t>
      </w:r>
      <w:r w:rsidR="0054248A" w:rsidRPr="0054248A">
        <w:rPr>
          <w:rFonts w:ascii="Arial" w:hAnsi="Arial" w:cs="Arial"/>
          <w:sz w:val="24"/>
          <w:szCs w:val="24"/>
        </w:rPr>
        <w:t>22/3/2026</w:t>
      </w:r>
      <w:r w:rsidR="0054248A">
        <w:rPr>
          <w:rFonts w:ascii="Arial" w:hAnsi="Arial" w:cs="Arial"/>
          <w:sz w:val="24"/>
          <w:szCs w:val="24"/>
        </w:rPr>
        <w:t xml:space="preserve"> bod 2.</w:t>
      </w:r>
      <w:r w:rsidRPr="00BB47B3">
        <w:rPr>
          <w:rFonts w:ascii="Arial" w:hAnsi="Arial" w:cs="Arial"/>
          <w:sz w:val="24"/>
          <w:szCs w:val="24"/>
        </w:rPr>
        <w:t xml:space="preserve"> </w:t>
      </w:r>
      <w:r w:rsidR="001807F4" w:rsidRPr="00BB47B3">
        <w:rPr>
          <w:rFonts w:ascii="Arial" w:hAnsi="Arial" w:cs="Arial"/>
          <w:sz w:val="24"/>
          <w:szCs w:val="24"/>
        </w:rPr>
        <w:t xml:space="preserve">na základě ustanovení § 11p zákona č. 458/2000 Sb., o podmínkách podnikání a o výkonu státní správy v energetických odvětvích a o změně některých zákonů (energetický zákon), ve znění pozdějších předpisů, a § 102 odst. </w:t>
      </w:r>
      <w:r w:rsidR="00BB47B3" w:rsidRPr="00BB47B3">
        <w:rPr>
          <w:rFonts w:ascii="Arial" w:hAnsi="Arial" w:cs="Arial"/>
          <w:sz w:val="24"/>
          <w:szCs w:val="24"/>
        </w:rPr>
        <w:t>4</w:t>
      </w:r>
      <w:r w:rsidR="001807F4" w:rsidRPr="00BB47B3">
        <w:rPr>
          <w:rFonts w:ascii="Arial" w:hAnsi="Arial" w:cs="Arial"/>
          <w:sz w:val="24"/>
          <w:szCs w:val="24"/>
        </w:rPr>
        <w:t xml:space="preserve"> zákona č. 128/2000 Sb., o obcích (obecní zřízení), ve znění pozdějších předpisů, vyd</w:t>
      </w:r>
      <w:r w:rsidR="007F4F9B" w:rsidRPr="00BB47B3">
        <w:rPr>
          <w:rFonts w:ascii="Arial" w:hAnsi="Arial" w:cs="Arial"/>
          <w:sz w:val="24"/>
          <w:szCs w:val="24"/>
        </w:rPr>
        <w:t>ává</w:t>
      </w:r>
      <w:r w:rsidR="001807F4" w:rsidRPr="00BB47B3">
        <w:rPr>
          <w:rFonts w:ascii="Arial" w:hAnsi="Arial" w:cs="Arial"/>
          <w:sz w:val="24"/>
          <w:szCs w:val="24"/>
        </w:rPr>
        <w:t xml:space="preserve"> toto nařízení </w:t>
      </w:r>
      <w:r w:rsidRPr="00BB47B3">
        <w:rPr>
          <w:rFonts w:ascii="Arial" w:hAnsi="Arial" w:cs="Arial"/>
          <w:sz w:val="24"/>
          <w:szCs w:val="24"/>
        </w:rPr>
        <w:t>obce Bernartice</w:t>
      </w:r>
      <w:r w:rsidR="001807F4" w:rsidRPr="00BB47B3">
        <w:rPr>
          <w:rFonts w:ascii="Arial" w:hAnsi="Arial" w:cs="Arial"/>
          <w:sz w:val="24"/>
          <w:szCs w:val="24"/>
        </w:rPr>
        <w:t xml:space="preserve">. </w:t>
      </w:r>
    </w:p>
    <w:p w14:paraId="22A30B92" w14:textId="2E0D930A" w:rsidR="000C7EFE" w:rsidRPr="00BB47B3" w:rsidRDefault="000C7EFE" w:rsidP="004A06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47B3">
        <w:rPr>
          <w:rFonts w:ascii="Arial" w:hAnsi="Arial" w:cs="Arial"/>
          <w:b/>
          <w:sz w:val="24"/>
          <w:szCs w:val="24"/>
        </w:rPr>
        <w:t>Čl</w:t>
      </w:r>
      <w:r w:rsidR="004A067A" w:rsidRPr="00BB47B3">
        <w:rPr>
          <w:rFonts w:ascii="Arial" w:hAnsi="Arial" w:cs="Arial"/>
          <w:b/>
          <w:sz w:val="24"/>
          <w:szCs w:val="24"/>
        </w:rPr>
        <w:t>ánek</w:t>
      </w:r>
      <w:r w:rsidRPr="00BB47B3">
        <w:rPr>
          <w:rFonts w:ascii="Arial" w:hAnsi="Arial" w:cs="Arial"/>
          <w:b/>
          <w:sz w:val="24"/>
          <w:szCs w:val="24"/>
        </w:rPr>
        <w:t xml:space="preserve"> 1</w:t>
      </w:r>
    </w:p>
    <w:p w14:paraId="63FFACB0" w14:textId="532713CB" w:rsidR="000C7EFE" w:rsidRPr="00BB47B3" w:rsidRDefault="004A067A" w:rsidP="004A067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BB47B3">
        <w:rPr>
          <w:rFonts w:ascii="Arial" w:hAnsi="Arial" w:cs="Arial"/>
          <w:b/>
          <w:sz w:val="24"/>
          <w:szCs w:val="24"/>
        </w:rPr>
        <w:t>V</w:t>
      </w:r>
      <w:r w:rsidR="000C7EFE" w:rsidRPr="00BB47B3">
        <w:rPr>
          <w:rFonts w:ascii="Arial" w:hAnsi="Arial" w:cs="Arial"/>
          <w:b/>
          <w:sz w:val="24"/>
          <w:szCs w:val="24"/>
        </w:rPr>
        <w:t>ymezení pojmů</w:t>
      </w:r>
    </w:p>
    <w:p w14:paraId="694ECEC6" w14:textId="5194F89B" w:rsidR="000C7EFE" w:rsidRPr="00BB47B3" w:rsidRDefault="000C7EFE" w:rsidP="004A067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B47B3">
        <w:rPr>
          <w:rFonts w:ascii="Arial" w:hAnsi="Arial" w:cs="Arial"/>
          <w:b/>
          <w:bCs/>
          <w:sz w:val="24"/>
          <w:szCs w:val="24"/>
        </w:rPr>
        <w:t>Podomní prodej</w:t>
      </w:r>
      <w:r w:rsidRPr="00BB47B3">
        <w:rPr>
          <w:rFonts w:ascii="Arial" w:hAnsi="Arial" w:cs="Arial"/>
          <w:sz w:val="24"/>
          <w:szCs w:val="24"/>
        </w:rPr>
        <w:t xml:space="preserve"> je prodej mimo provozovnu, provozovaný formou pochůzky (obchůzky), při němž je potenciální uživatel zboží nebo služeb bez předchozí objednávky vyhledán prodejcem z okruhu osob mimo veřejně přístupná místa, zejména obcházením jednotlivých bytů, domů apod.</w:t>
      </w:r>
    </w:p>
    <w:p w14:paraId="5DF08572" w14:textId="1ADBC6F9" w:rsidR="000C7EFE" w:rsidRPr="00BB47B3" w:rsidRDefault="000C7EFE" w:rsidP="004A067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B47B3">
        <w:rPr>
          <w:rFonts w:ascii="Arial" w:hAnsi="Arial" w:cs="Arial"/>
          <w:b/>
          <w:bCs/>
          <w:sz w:val="24"/>
          <w:szCs w:val="24"/>
        </w:rPr>
        <w:t>Pochůzkový prodej</w:t>
      </w:r>
      <w:r w:rsidRPr="00BB47B3">
        <w:rPr>
          <w:rFonts w:ascii="Arial" w:hAnsi="Arial" w:cs="Arial"/>
          <w:sz w:val="24"/>
          <w:szCs w:val="24"/>
        </w:rPr>
        <w:t xml:space="preserve"> je prodej nebo nabídka zboží a poskytování služeb, u kterého nedochází k umístění prodejního zařízení a zboží. Není rozhodující, zda ten, kdo poskytuje služby nebo prodává, popř. nabízí zboží, se přemisťuje nebo stojí na místě.</w:t>
      </w:r>
    </w:p>
    <w:p w14:paraId="78B2FEAB" w14:textId="77777777" w:rsidR="006657B6" w:rsidRPr="00BB47B3" w:rsidRDefault="006657B6" w:rsidP="004A067A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50ED7D35" w14:textId="0B749D23" w:rsidR="000C7EFE" w:rsidRPr="00BB47B3" w:rsidRDefault="000C7EFE" w:rsidP="004A06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47B3">
        <w:rPr>
          <w:rFonts w:ascii="Arial" w:hAnsi="Arial" w:cs="Arial"/>
          <w:b/>
          <w:sz w:val="24"/>
          <w:szCs w:val="24"/>
        </w:rPr>
        <w:t>Čl</w:t>
      </w:r>
      <w:r w:rsidR="004A067A" w:rsidRPr="00BB47B3">
        <w:rPr>
          <w:rFonts w:ascii="Arial" w:hAnsi="Arial" w:cs="Arial"/>
          <w:b/>
          <w:sz w:val="24"/>
          <w:szCs w:val="24"/>
        </w:rPr>
        <w:t>ánek</w:t>
      </w:r>
      <w:r w:rsidRPr="00BB47B3">
        <w:rPr>
          <w:rFonts w:ascii="Arial" w:hAnsi="Arial" w:cs="Arial"/>
          <w:b/>
          <w:sz w:val="24"/>
          <w:szCs w:val="24"/>
        </w:rPr>
        <w:t xml:space="preserve"> 2</w:t>
      </w:r>
    </w:p>
    <w:p w14:paraId="41E93105" w14:textId="77777777" w:rsidR="000C7EFE" w:rsidRPr="00BB47B3" w:rsidRDefault="000C7EFE" w:rsidP="004A067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BB47B3">
        <w:rPr>
          <w:rFonts w:ascii="Arial" w:hAnsi="Arial" w:cs="Arial"/>
          <w:b/>
          <w:sz w:val="24"/>
          <w:szCs w:val="24"/>
        </w:rPr>
        <w:t>Zákaz podomního a pochůzkového prodeje</w:t>
      </w:r>
    </w:p>
    <w:p w14:paraId="244510AC" w14:textId="503FC362" w:rsidR="004A067A" w:rsidRPr="00BB47B3" w:rsidRDefault="00CA60E6" w:rsidP="004A067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B47B3">
        <w:rPr>
          <w:rFonts w:ascii="Arial" w:hAnsi="Arial" w:cs="Arial"/>
          <w:sz w:val="24"/>
          <w:szCs w:val="24"/>
        </w:rPr>
        <w:t xml:space="preserve">Na území obce Bernartice (tzn. ve všech částech obce: Bernartice, Buková, Horní Heřmanice) </w:t>
      </w:r>
      <w:r w:rsidR="000C7EFE" w:rsidRPr="00BB47B3">
        <w:rPr>
          <w:rFonts w:ascii="Arial" w:hAnsi="Arial" w:cs="Arial"/>
          <w:sz w:val="24"/>
          <w:szCs w:val="24"/>
        </w:rPr>
        <w:t>je zakázán podomní a pochůzkový prodej při výkonu licencované činnosti držitelem licence nebo při výkonu zprostředkovatelské činnosti v energetických odvětvích.</w:t>
      </w:r>
    </w:p>
    <w:p w14:paraId="35CF82ED" w14:textId="26F4FB8C" w:rsidR="000C7EFE" w:rsidRPr="00BB47B3" w:rsidRDefault="000C7EFE" w:rsidP="004A06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47B3">
        <w:rPr>
          <w:rFonts w:ascii="Arial" w:hAnsi="Arial" w:cs="Arial"/>
          <w:b/>
          <w:sz w:val="24"/>
          <w:szCs w:val="24"/>
        </w:rPr>
        <w:t>Čl</w:t>
      </w:r>
      <w:r w:rsidR="004A067A" w:rsidRPr="00BB47B3">
        <w:rPr>
          <w:rFonts w:ascii="Arial" w:hAnsi="Arial" w:cs="Arial"/>
          <w:b/>
          <w:sz w:val="24"/>
          <w:szCs w:val="24"/>
        </w:rPr>
        <w:t>ánek</w:t>
      </w:r>
      <w:r w:rsidRPr="00BB47B3">
        <w:rPr>
          <w:rFonts w:ascii="Arial" w:hAnsi="Arial" w:cs="Arial"/>
          <w:b/>
          <w:sz w:val="24"/>
          <w:szCs w:val="24"/>
        </w:rPr>
        <w:t xml:space="preserve"> 3</w:t>
      </w:r>
    </w:p>
    <w:p w14:paraId="74DE95FC" w14:textId="3DFD8980" w:rsidR="000C7EFE" w:rsidRPr="00BB47B3" w:rsidRDefault="000C7EFE" w:rsidP="004A067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BB47B3">
        <w:rPr>
          <w:rFonts w:ascii="Arial" w:hAnsi="Arial" w:cs="Arial"/>
          <w:b/>
          <w:sz w:val="24"/>
          <w:szCs w:val="24"/>
        </w:rPr>
        <w:t>Účel zákazu</w:t>
      </w:r>
      <w:r w:rsidR="004A067A" w:rsidRPr="00BB47B3">
        <w:rPr>
          <w:rFonts w:ascii="Arial" w:hAnsi="Arial" w:cs="Arial"/>
          <w:b/>
          <w:sz w:val="24"/>
          <w:szCs w:val="24"/>
        </w:rPr>
        <w:t xml:space="preserve"> a sankce</w:t>
      </w:r>
    </w:p>
    <w:p w14:paraId="2A498E04" w14:textId="0C1714A4" w:rsidR="000C7EFE" w:rsidRPr="00BB47B3" w:rsidRDefault="000C7EFE" w:rsidP="00BB47B3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BB47B3">
        <w:rPr>
          <w:rFonts w:ascii="Arial" w:hAnsi="Arial" w:cs="Arial"/>
        </w:rPr>
        <w:t xml:space="preserve">Pochůzkový a podomní prodej ve smyslu čl. 2 se zakazuje s cílem zvýšit bezpečnost obyvatel a návštěvníků </w:t>
      </w:r>
      <w:r w:rsidR="00BB47B3" w:rsidRPr="00BB47B3">
        <w:rPr>
          <w:rFonts w:ascii="Arial" w:hAnsi="Arial" w:cs="Arial"/>
        </w:rPr>
        <w:t>obc</w:t>
      </w:r>
      <w:r w:rsidR="004A067A" w:rsidRPr="00BB47B3">
        <w:rPr>
          <w:rFonts w:ascii="Arial" w:hAnsi="Arial" w:cs="Arial"/>
        </w:rPr>
        <w:t>e</w:t>
      </w:r>
      <w:r w:rsidRPr="00BB47B3">
        <w:rPr>
          <w:rFonts w:ascii="Arial" w:hAnsi="Arial" w:cs="Arial"/>
        </w:rPr>
        <w:t xml:space="preserve"> a vytvořit příznivé podmínky pro život obyvatel a návštěvníků </w:t>
      </w:r>
      <w:r w:rsidR="00CA60E6" w:rsidRPr="00BB47B3">
        <w:rPr>
          <w:rFonts w:ascii="Arial" w:hAnsi="Arial" w:cs="Arial"/>
        </w:rPr>
        <w:t>obce</w:t>
      </w:r>
      <w:r w:rsidRPr="00BB47B3">
        <w:rPr>
          <w:rFonts w:ascii="Arial" w:hAnsi="Arial" w:cs="Arial"/>
        </w:rPr>
        <w:t xml:space="preserve">. Nařízení je závazné pro celé území </w:t>
      </w:r>
      <w:r w:rsidR="00CA60E6" w:rsidRPr="00BB47B3">
        <w:rPr>
          <w:rFonts w:ascii="Arial" w:hAnsi="Arial" w:cs="Arial"/>
        </w:rPr>
        <w:t>obce Bernartice</w:t>
      </w:r>
      <w:r w:rsidRPr="00BB47B3">
        <w:rPr>
          <w:rFonts w:ascii="Arial" w:hAnsi="Arial" w:cs="Arial"/>
        </w:rPr>
        <w:t xml:space="preserve"> bez ohledu na charakter prostranství a vlastnictví k němu.</w:t>
      </w:r>
    </w:p>
    <w:p w14:paraId="6028630D" w14:textId="3DB15C97" w:rsidR="000C7EFE" w:rsidRPr="00BB47B3" w:rsidRDefault="000C7EFE" w:rsidP="00BB47B3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BB47B3">
        <w:rPr>
          <w:rFonts w:ascii="Arial" w:hAnsi="Arial" w:cs="Arial"/>
        </w:rPr>
        <w:t>Porušení tohoto nařízení se postihuje podle účinných právních předpisů.</w:t>
      </w:r>
    </w:p>
    <w:p w14:paraId="34BE0206" w14:textId="77777777" w:rsidR="006657B6" w:rsidRPr="00BB47B3" w:rsidRDefault="006657B6" w:rsidP="004A067A">
      <w:pPr>
        <w:keepNext/>
        <w:keepLines/>
        <w:tabs>
          <w:tab w:val="left" w:pos="567"/>
        </w:tabs>
        <w:spacing w:after="0" w:line="240" w:lineRule="auto"/>
        <w:ind w:right="1701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8606DA7" w14:textId="225BFBC7" w:rsidR="006657B6" w:rsidRPr="00BB47B3" w:rsidRDefault="006657B6" w:rsidP="006657B6">
      <w:pPr>
        <w:keepNext/>
        <w:keepLines/>
        <w:spacing w:after="0" w:line="240" w:lineRule="exact"/>
        <w:jc w:val="center"/>
        <w:outlineLvl w:val="3"/>
        <w:rPr>
          <w:rFonts w:ascii="Arial" w:eastAsiaTheme="majorEastAsia" w:hAnsi="Arial" w:cs="Arial"/>
          <w:b/>
          <w:iCs/>
          <w:sz w:val="24"/>
          <w:szCs w:val="24"/>
          <w:lang w:eastAsia="en-US"/>
        </w:rPr>
      </w:pPr>
      <w:r w:rsidRPr="00BB47B3">
        <w:rPr>
          <w:rFonts w:ascii="Arial" w:eastAsiaTheme="majorEastAsia" w:hAnsi="Arial" w:cs="Arial"/>
          <w:b/>
          <w:iCs/>
          <w:sz w:val="24"/>
          <w:szCs w:val="24"/>
          <w:lang w:eastAsia="en-US"/>
        </w:rPr>
        <w:t>Čl</w:t>
      </w:r>
      <w:r w:rsidR="009440A9" w:rsidRPr="00BB47B3">
        <w:rPr>
          <w:rFonts w:ascii="Arial" w:eastAsiaTheme="majorEastAsia" w:hAnsi="Arial" w:cs="Arial"/>
          <w:b/>
          <w:iCs/>
          <w:sz w:val="24"/>
          <w:szCs w:val="24"/>
          <w:lang w:eastAsia="en-US"/>
        </w:rPr>
        <w:t>ánek</w:t>
      </w:r>
      <w:r w:rsidRPr="00BB47B3">
        <w:rPr>
          <w:rFonts w:ascii="Arial" w:eastAsiaTheme="majorEastAsia" w:hAnsi="Arial" w:cs="Arial"/>
          <w:b/>
          <w:iCs/>
          <w:sz w:val="24"/>
          <w:szCs w:val="24"/>
          <w:lang w:eastAsia="en-US"/>
        </w:rPr>
        <w:t xml:space="preserve"> </w:t>
      </w:r>
      <w:r w:rsidR="004A067A" w:rsidRPr="00BB47B3">
        <w:rPr>
          <w:rFonts w:ascii="Arial" w:eastAsiaTheme="majorEastAsia" w:hAnsi="Arial" w:cs="Arial"/>
          <w:b/>
          <w:iCs/>
          <w:sz w:val="24"/>
          <w:szCs w:val="24"/>
          <w:lang w:eastAsia="en-US"/>
        </w:rPr>
        <w:t>4</w:t>
      </w:r>
    </w:p>
    <w:p w14:paraId="265B98D4" w14:textId="24B73011" w:rsidR="006657B6" w:rsidRPr="00BB47B3" w:rsidRDefault="001807F4" w:rsidP="006657B6">
      <w:pPr>
        <w:keepNext/>
        <w:keepLines/>
        <w:spacing w:after="240" w:line="240" w:lineRule="exact"/>
        <w:jc w:val="center"/>
        <w:outlineLvl w:val="3"/>
        <w:rPr>
          <w:rFonts w:ascii="Arial" w:eastAsiaTheme="majorEastAsia" w:hAnsi="Arial" w:cs="Arial"/>
          <w:b/>
          <w:iCs/>
          <w:sz w:val="24"/>
          <w:szCs w:val="24"/>
          <w:lang w:eastAsia="en-US"/>
        </w:rPr>
      </w:pPr>
      <w:r w:rsidRPr="00BB47B3">
        <w:rPr>
          <w:rFonts w:ascii="Arial" w:eastAsiaTheme="majorEastAsia" w:hAnsi="Arial" w:cs="Arial"/>
          <w:b/>
          <w:iCs/>
          <w:sz w:val="24"/>
          <w:szCs w:val="24"/>
          <w:lang w:eastAsia="en-US"/>
        </w:rPr>
        <w:t>Závěrečná ustanovení</w:t>
      </w:r>
    </w:p>
    <w:p w14:paraId="057C07C9" w14:textId="77777777" w:rsidR="0031311E" w:rsidRPr="00BB47B3" w:rsidRDefault="0031311E" w:rsidP="0031311E">
      <w:pPr>
        <w:pStyle w:val="Default"/>
        <w:jc w:val="both"/>
        <w:rPr>
          <w:rFonts w:ascii="Arial" w:hAnsi="Arial" w:cs="Arial"/>
          <w:color w:val="auto"/>
        </w:rPr>
      </w:pPr>
      <w:r w:rsidRPr="00BB47B3">
        <w:rPr>
          <w:rFonts w:ascii="Arial" w:hAnsi="Arial" w:cs="Arial"/>
          <w:color w:val="auto"/>
        </w:rPr>
        <w:t xml:space="preserve">Toto nařízení nabývá platnosti </w:t>
      </w:r>
      <w:r w:rsidRPr="00BB47B3">
        <w:rPr>
          <w:rFonts w:ascii="Arial" w:hAnsi="Arial" w:cs="Arial"/>
          <w:snapToGrid w:val="0"/>
        </w:rPr>
        <w:t xml:space="preserve">zveřejněním ve Sbírce právních předpisů územních </w:t>
      </w:r>
      <w:r w:rsidRPr="00BB47B3">
        <w:rPr>
          <w:rFonts w:ascii="Arial" w:hAnsi="Arial" w:cs="Arial"/>
          <w:color w:val="auto"/>
        </w:rPr>
        <w:t xml:space="preserve">samosprávných celků a účinnosti patnáctý den po vyhlášení. </w:t>
      </w:r>
    </w:p>
    <w:p w14:paraId="6CC35C8B" w14:textId="77777777" w:rsidR="001807F4" w:rsidRPr="00BB47B3" w:rsidRDefault="001807F4" w:rsidP="001807F4">
      <w:pPr>
        <w:jc w:val="both"/>
        <w:rPr>
          <w:rFonts w:ascii="Arial" w:hAnsi="Arial" w:cs="Arial"/>
          <w:sz w:val="24"/>
          <w:szCs w:val="24"/>
        </w:rPr>
      </w:pPr>
    </w:p>
    <w:p w14:paraId="1C690861" w14:textId="77777777" w:rsidR="007F4F9B" w:rsidRPr="00BB47B3" w:rsidRDefault="007F4F9B" w:rsidP="001807F4">
      <w:pPr>
        <w:jc w:val="both"/>
        <w:rPr>
          <w:rFonts w:ascii="Arial" w:hAnsi="Arial" w:cs="Arial"/>
          <w:sz w:val="24"/>
          <w:szCs w:val="24"/>
        </w:rPr>
      </w:pPr>
    </w:p>
    <w:p w14:paraId="50EE1964" w14:textId="77777777" w:rsidR="00CA60E6" w:rsidRPr="00BB47B3" w:rsidRDefault="00CA60E6" w:rsidP="00CA60E6">
      <w:pPr>
        <w:spacing w:after="0" w:line="240" w:lineRule="auto"/>
        <w:rPr>
          <w:rFonts w:ascii="Arial" w:eastAsia="Tahoma" w:hAnsi="Arial" w:cs="Arial"/>
          <w:color w:val="000000"/>
          <w:sz w:val="24"/>
          <w:szCs w:val="24"/>
          <w:lang w:eastAsia="cs-CZ" w:bidi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76"/>
        <w:gridCol w:w="2402"/>
        <w:gridCol w:w="3703"/>
      </w:tblGrid>
      <w:tr w:rsidR="00CA60E6" w:rsidRPr="00BB47B3" w14:paraId="7E6DE028" w14:textId="77777777" w:rsidTr="00362836">
        <w:trPr>
          <w:jc w:val="center"/>
        </w:trPr>
        <w:tc>
          <w:tcPr>
            <w:tcW w:w="3833" w:type="dxa"/>
            <w:tcBorders>
              <w:bottom w:val="single" w:sz="4" w:space="0" w:color="auto"/>
            </w:tcBorders>
            <w:hideMark/>
          </w:tcPr>
          <w:p w14:paraId="5950FEA6" w14:textId="77777777" w:rsidR="00CA60E6" w:rsidRPr="00BB47B3" w:rsidRDefault="00CA60E6" w:rsidP="00CA60E6">
            <w:pPr>
              <w:spacing w:after="0" w:line="240" w:lineRule="auto"/>
              <w:rPr>
                <w:rFonts w:ascii="Arial" w:eastAsia="Tahoma" w:hAnsi="Arial" w:cs="Arial"/>
                <w:color w:val="000000"/>
                <w:sz w:val="24"/>
                <w:szCs w:val="24"/>
                <w:lang w:eastAsia="cs-CZ" w:bidi="cs-CZ"/>
              </w:rPr>
            </w:pPr>
          </w:p>
        </w:tc>
        <w:tc>
          <w:tcPr>
            <w:tcW w:w="2539" w:type="dxa"/>
          </w:tcPr>
          <w:p w14:paraId="134600AC" w14:textId="77777777" w:rsidR="00CA60E6" w:rsidRPr="00BB47B3" w:rsidRDefault="00CA60E6" w:rsidP="00CA60E6">
            <w:pPr>
              <w:spacing w:after="0" w:line="240" w:lineRule="auto"/>
              <w:rPr>
                <w:rFonts w:ascii="Arial" w:eastAsia="Tahoma" w:hAnsi="Arial" w:cs="Arial"/>
                <w:color w:val="000000"/>
                <w:sz w:val="24"/>
                <w:szCs w:val="24"/>
                <w:lang w:eastAsia="cs-CZ" w:bidi="cs-CZ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hideMark/>
          </w:tcPr>
          <w:p w14:paraId="7F947C34" w14:textId="77777777" w:rsidR="00CA60E6" w:rsidRPr="00BB47B3" w:rsidRDefault="00CA60E6" w:rsidP="00CA60E6">
            <w:pPr>
              <w:spacing w:after="0" w:line="240" w:lineRule="auto"/>
              <w:rPr>
                <w:rFonts w:ascii="Arial" w:eastAsia="Tahoma" w:hAnsi="Arial" w:cs="Arial"/>
                <w:color w:val="000000"/>
                <w:sz w:val="24"/>
                <w:szCs w:val="24"/>
                <w:lang w:eastAsia="cs-CZ" w:bidi="cs-CZ"/>
              </w:rPr>
            </w:pPr>
          </w:p>
        </w:tc>
      </w:tr>
      <w:tr w:rsidR="00CA60E6" w:rsidRPr="00BB47B3" w14:paraId="48D7C6D5" w14:textId="77777777" w:rsidTr="00362836">
        <w:trPr>
          <w:jc w:val="center"/>
        </w:trPr>
        <w:tc>
          <w:tcPr>
            <w:tcW w:w="3833" w:type="dxa"/>
            <w:tcBorders>
              <w:top w:val="single" w:sz="4" w:space="0" w:color="auto"/>
            </w:tcBorders>
            <w:hideMark/>
          </w:tcPr>
          <w:p w14:paraId="583D55BE" w14:textId="77777777" w:rsidR="00CA60E6" w:rsidRPr="00BB47B3" w:rsidRDefault="00CA60E6" w:rsidP="00CA60E6">
            <w:pPr>
              <w:spacing w:after="0" w:line="240" w:lineRule="auto"/>
              <w:rPr>
                <w:rFonts w:ascii="Arial" w:eastAsia="Tahoma" w:hAnsi="Arial" w:cs="Arial"/>
                <w:color w:val="000000"/>
                <w:sz w:val="24"/>
                <w:szCs w:val="24"/>
                <w:lang w:eastAsia="cs-CZ" w:bidi="cs-CZ"/>
              </w:rPr>
            </w:pPr>
            <w:r w:rsidRPr="00BB47B3">
              <w:rPr>
                <w:rFonts w:ascii="Arial" w:eastAsia="Tahoma" w:hAnsi="Arial" w:cs="Arial"/>
                <w:color w:val="000000"/>
                <w:sz w:val="24"/>
                <w:szCs w:val="24"/>
                <w:lang w:eastAsia="cs-CZ" w:bidi="cs-CZ"/>
              </w:rPr>
              <w:t>Mgr. Aleš Chromík, v. r.</w:t>
            </w:r>
          </w:p>
        </w:tc>
        <w:tc>
          <w:tcPr>
            <w:tcW w:w="2539" w:type="dxa"/>
          </w:tcPr>
          <w:p w14:paraId="440F3390" w14:textId="77777777" w:rsidR="00CA60E6" w:rsidRPr="00BB47B3" w:rsidRDefault="00CA60E6" w:rsidP="00CA60E6">
            <w:pPr>
              <w:spacing w:after="0" w:line="240" w:lineRule="auto"/>
              <w:rPr>
                <w:rFonts w:ascii="Arial" w:eastAsia="Tahoma" w:hAnsi="Arial" w:cs="Arial"/>
                <w:color w:val="000000"/>
                <w:sz w:val="24"/>
                <w:szCs w:val="24"/>
                <w:lang w:eastAsia="cs-CZ" w:bidi="cs-CZ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  <w:hideMark/>
          </w:tcPr>
          <w:p w14:paraId="1639F77A" w14:textId="77777777" w:rsidR="00CA60E6" w:rsidRPr="00BB47B3" w:rsidRDefault="00CA60E6" w:rsidP="00CA60E6">
            <w:pPr>
              <w:spacing w:after="0" w:line="240" w:lineRule="auto"/>
              <w:rPr>
                <w:rFonts w:ascii="Arial" w:eastAsia="Tahoma" w:hAnsi="Arial" w:cs="Arial"/>
                <w:color w:val="000000"/>
                <w:sz w:val="24"/>
                <w:szCs w:val="24"/>
                <w:lang w:eastAsia="cs-CZ" w:bidi="cs-CZ"/>
              </w:rPr>
            </w:pPr>
            <w:r w:rsidRPr="00BB47B3">
              <w:rPr>
                <w:rFonts w:ascii="Arial" w:eastAsia="Tahoma" w:hAnsi="Arial" w:cs="Arial"/>
                <w:color w:val="000000"/>
                <w:sz w:val="24"/>
                <w:szCs w:val="24"/>
                <w:lang w:eastAsia="cs-CZ" w:bidi="cs-CZ"/>
              </w:rPr>
              <w:t>Ladislav Michalík, v. r.</w:t>
            </w:r>
          </w:p>
        </w:tc>
      </w:tr>
      <w:tr w:rsidR="00CA60E6" w:rsidRPr="00BB47B3" w14:paraId="4CF0A836" w14:textId="77777777" w:rsidTr="00362836">
        <w:trPr>
          <w:jc w:val="center"/>
        </w:trPr>
        <w:tc>
          <w:tcPr>
            <w:tcW w:w="3833" w:type="dxa"/>
            <w:hideMark/>
          </w:tcPr>
          <w:p w14:paraId="18F3A61C" w14:textId="225FDB7B" w:rsidR="00CA60E6" w:rsidRPr="00BB47B3" w:rsidRDefault="00CA60E6" w:rsidP="00CA60E6">
            <w:pPr>
              <w:spacing w:after="0" w:line="240" w:lineRule="auto"/>
              <w:rPr>
                <w:rFonts w:ascii="Arial" w:eastAsia="Tahoma" w:hAnsi="Arial" w:cs="Arial"/>
                <w:color w:val="000000"/>
                <w:sz w:val="24"/>
                <w:szCs w:val="24"/>
                <w:lang w:eastAsia="cs-CZ" w:bidi="cs-CZ"/>
              </w:rPr>
            </w:pPr>
            <w:r w:rsidRPr="00BB47B3">
              <w:rPr>
                <w:rFonts w:ascii="Arial" w:eastAsia="Tahoma" w:hAnsi="Arial" w:cs="Arial"/>
                <w:color w:val="000000"/>
                <w:sz w:val="24"/>
                <w:szCs w:val="24"/>
                <w:lang w:eastAsia="cs-CZ" w:bidi="cs-CZ"/>
              </w:rPr>
              <w:t>starosta</w:t>
            </w:r>
          </w:p>
        </w:tc>
        <w:tc>
          <w:tcPr>
            <w:tcW w:w="2539" w:type="dxa"/>
          </w:tcPr>
          <w:p w14:paraId="563833A6" w14:textId="77777777" w:rsidR="00CA60E6" w:rsidRPr="00BB47B3" w:rsidRDefault="00CA60E6" w:rsidP="00CA60E6">
            <w:pPr>
              <w:spacing w:after="0" w:line="240" w:lineRule="auto"/>
              <w:rPr>
                <w:rFonts w:ascii="Arial" w:eastAsia="Tahoma" w:hAnsi="Arial" w:cs="Arial"/>
                <w:color w:val="000000"/>
                <w:sz w:val="24"/>
                <w:szCs w:val="24"/>
                <w:lang w:eastAsia="cs-CZ" w:bidi="cs-CZ"/>
              </w:rPr>
            </w:pPr>
          </w:p>
        </w:tc>
        <w:tc>
          <w:tcPr>
            <w:tcW w:w="3832" w:type="dxa"/>
            <w:hideMark/>
          </w:tcPr>
          <w:p w14:paraId="452238FA" w14:textId="77777777" w:rsidR="00CA60E6" w:rsidRPr="00BB47B3" w:rsidRDefault="00CA60E6" w:rsidP="00CA60E6">
            <w:pPr>
              <w:spacing w:after="0" w:line="240" w:lineRule="auto"/>
              <w:rPr>
                <w:rFonts w:ascii="Arial" w:eastAsia="Tahoma" w:hAnsi="Arial" w:cs="Arial"/>
                <w:color w:val="000000"/>
                <w:sz w:val="24"/>
                <w:szCs w:val="24"/>
                <w:lang w:eastAsia="cs-CZ" w:bidi="cs-CZ"/>
              </w:rPr>
            </w:pPr>
            <w:r w:rsidRPr="00BB47B3">
              <w:rPr>
                <w:rFonts w:ascii="Arial" w:eastAsia="Tahoma" w:hAnsi="Arial" w:cs="Arial"/>
                <w:color w:val="000000"/>
                <w:sz w:val="24"/>
                <w:szCs w:val="24"/>
                <w:lang w:eastAsia="cs-CZ" w:bidi="cs-CZ"/>
              </w:rPr>
              <w:t>místostarosta</w:t>
            </w:r>
          </w:p>
        </w:tc>
      </w:tr>
    </w:tbl>
    <w:p w14:paraId="2561A834" w14:textId="45CFD368" w:rsidR="00D63551" w:rsidRDefault="00D63551" w:rsidP="00CA60E6">
      <w:pPr>
        <w:spacing w:after="0" w:line="240" w:lineRule="auto"/>
      </w:pPr>
    </w:p>
    <w:sectPr w:rsidR="00D63551" w:rsidSect="004A067A"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C2A04"/>
    <w:multiLevelType w:val="hybridMultilevel"/>
    <w:tmpl w:val="38AA6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812E2"/>
    <w:multiLevelType w:val="hybridMultilevel"/>
    <w:tmpl w:val="40F8F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952560">
    <w:abstractNumId w:val="0"/>
  </w:num>
  <w:num w:numId="2" w16cid:durableId="122802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B6"/>
    <w:rsid w:val="000C7EFE"/>
    <w:rsid w:val="00106DEE"/>
    <w:rsid w:val="001807F4"/>
    <w:rsid w:val="001A0121"/>
    <w:rsid w:val="002A4115"/>
    <w:rsid w:val="0031311E"/>
    <w:rsid w:val="003F5732"/>
    <w:rsid w:val="00401ECE"/>
    <w:rsid w:val="004536E4"/>
    <w:rsid w:val="004A067A"/>
    <w:rsid w:val="00516CFF"/>
    <w:rsid w:val="0054248A"/>
    <w:rsid w:val="0057605D"/>
    <w:rsid w:val="005E337D"/>
    <w:rsid w:val="00657706"/>
    <w:rsid w:val="006657B6"/>
    <w:rsid w:val="006E36CD"/>
    <w:rsid w:val="007F4F9B"/>
    <w:rsid w:val="008854B2"/>
    <w:rsid w:val="008F14DA"/>
    <w:rsid w:val="00930007"/>
    <w:rsid w:val="009440A9"/>
    <w:rsid w:val="00A51562"/>
    <w:rsid w:val="00A83F15"/>
    <w:rsid w:val="00BB47B3"/>
    <w:rsid w:val="00CA143A"/>
    <w:rsid w:val="00CA60E6"/>
    <w:rsid w:val="00D63551"/>
    <w:rsid w:val="00E63121"/>
    <w:rsid w:val="00FB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BF0A"/>
  <w15:chartTrackingRefBased/>
  <w15:docId w15:val="{DE6BEF03-4EDA-42AB-B6A1-0BCF1BB4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1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E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07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131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Lenka</dc:creator>
  <cp:keywords/>
  <dc:description/>
  <cp:lastModifiedBy>Aleš Chromík</cp:lastModifiedBy>
  <cp:revision>5</cp:revision>
  <cp:lastPrinted>2026-01-09T10:12:00Z</cp:lastPrinted>
  <dcterms:created xsi:type="dcterms:W3CDTF">2026-02-09T13:12:00Z</dcterms:created>
  <dcterms:modified xsi:type="dcterms:W3CDTF">2026-03-10T08:29:00Z</dcterms:modified>
</cp:coreProperties>
</file>