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D10" w:rsidRDefault="00CA4D10" w:rsidP="00570DFA">
      <w:pPr>
        <w:jc w:val="center"/>
        <w:rPr>
          <w:rFonts w:ascii="Times New Roman" w:hAnsi="Times New Roman"/>
          <w:b/>
          <w:sz w:val="40"/>
          <w:szCs w:val="40"/>
        </w:rPr>
      </w:pPr>
    </w:p>
    <w:p w:rsidR="007C3BDD" w:rsidRPr="00570DFA" w:rsidRDefault="00570DFA" w:rsidP="00570DFA">
      <w:pPr>
        <w:jc w:val="center"/>
        <w:rPr>
          <w:rFonts w:ascii="Times New Roman" w:hAnsi="Times New Roman"/>
          <w:b/>
          <w:sz w:val="40"/>
          <w:szCs w:val="40"/>
        </w:rPr>
      </w:pPr>
      <w:r w:rsidRPr="00570DFA">
        <w:rPr>
          <w:rFonts w:ascii="Times New Roman" w:hAnsi="Times New Roman"/>
          <w:b/>
          <w:sz w:val="40"/>
          <w:szCs w:val="40"/>
        </w:rPr>
        <w:t>Město Kyjov</w:t>
      </w:r>
    </w:p>
    <w:p w:rsidR="00570DFA" w:rsidRPr="00570DFA" w:rsidRDefault="00570DFA" w:rsidP="00570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DFA">
        <w:rPr>
          <w:rFonts w:ascii="Times New Roman" w:hAnsi="Times New Roman"/>
          <w:b/>
          <w:sz w:val="28"/>
          <w:szCs w:val="28"/>
        </w:rPr>
        <w:t xml:space="preserve">Nařízení </w:t>
      </w:r>
      <w:r w:rsidR="009B09A0">
        <w:rPr>
          <w:rFonts w:ascii="Times New Roman" w:hAnsi="Times New Roman"/>
          <w:b/>
          <w:sz w:val="28"/>
          <w:szCs w:val="28"/>
        </w:rPr>
        <w:t xml:space="preserve">města Kyjova </w:t>
      </w:r>
      <w:r w:rsidRPr="00570DFA">
        <w:rPr>
          <w:rFonts w:ascii="Times New Roman" w:hAnsi="Times New Roman"/>
          <w:b/>
          <w:sz w:val="28"/>
          <w:szCs w:val="28"/>
        </w:rPr>
        <w:t xml:space="preserve">č. </w:t>
      </w:r>
      <w:r w:rsidR="00551DA0">
        <w:rPr>
          <w:rFonts w:ascii="Times New Roman" w:hAnsi="Times New Roman"/>
          <w:b/>
          <w:sz w:val="28"/>
          <w:szCs w:val="28"/>
        </w:rPr>
        <w:t>1/2016</w:t>
      </w:r>
    </w:p>
    <w:p w:rsidR="00570DFA" w:rsidRDefault="00570DFA" w:rsidP="00570DFA">
      <w:pPr>
        <w:autoSpaceDE w:val="0"/>
        <w:autoSpaceDN w:val="0"/>
        <w:adjustRightInd w:val="0"/>
        <w:spacing w:after="0" w:line="240" w:lineRule="auto"/>
        <w:jc w:val="center"/>
      </w:pPr>
    </w:p>
    <w:p w:rsidR="00570DFA" w:rsidRPr="00570DFA" w:rsidRDefault="00570DFA" w:rsidP="00570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0DFA">
        <w:rPr>
          <w:rFonts w:ascii="Times New Roman" w:hAnsi="Times New Roman"/>
          <w:b/>
          <w:bCs/>
          <w:sz w:val="24"/>
          <w:szCs w:val="24"/>
        </w:rPr>
        <w:t>o vymezení úseků místních komunikací a chodníků, na kterých se nezajišťuje sjízdnost</w:t>
      </w:r>
    </w:p>
    <w:p w:rsidR="00570DFA" w:rsidRPr="00570DFA" w:rsidRDefault="00570DFA" w:rsidP="00570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0DFA">
        <w:rPr>
          <w:rFonts w:ascii="Times New Roman" w:hAnsi="Times New Roman"/>
          <w:b/>
          <w:bCs/>
          <w:sz w:val="24"/>
          <w:szCs w:val="24"/>
        </w:rPr>
        <w:t>a schůdnost odstraňováním sněhu a náledí</w:t>
      </w:r>
    </w:p>
    <w:p w:rsidR="00CA4D10" w:rsidRDefault="00CA4D10" w:rsidP="00417530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7530" w:rsidRPr="00417530" w:rsidRDefault="00570DFA" w:rsidP="00417530">
      <w:pPr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362A">
        <w:rPr>
          <w:rFonts w:ascii="Times New Roman" w:hAnsi="Times New Roman"/>
          <w:sz w:val="24"/>
          <w:szCs w:val="24"/>
        </w:rPr>
        <w:t xml:space="preserve">Rada města Kyjova se na své schůzi dne </w:t>
      </w:r>
      <w:r w:rsidR="00F416F8">
        <w:rPr>
          <w:rFonts w:ascii="Times New Roman" w:hAnsi="Times New Roman"/>
          <w:sz w:val="24"/>
          <w:szCs w:val="24"/>
        </w:rPr>
        <w:t>25.</w:t>
      </w:r>
      <w:r w:rsidR="005B5E06">
        <w:rPr>
          <w:rFonts w:ascii="Times New Roman" w:hAnsi="Times New Roman"/>
          <w:sz w:val="24"/>
          <w:szCs w:val="24"/>
        </w:rPr>
        <w:t xml:space="preserve"> </w:t>
      </w:r>
      <w:r w:rsidR="00F416F8">
        <w:rPr>
          <w:rFonts w:ascii="Times New Roman" w:hAnsi="Times New Roman"/>
          <w:sz w:val="24"/>
          <w:szCs w:val="24"/>
        </w:rPr>
        <w:t>1.</w:t>
      </w:r>
      <w:r w:rsidR="005B5E06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F416F8">
        <w:rPr>
          <w:rFonts w:ascii="Times New Roman" w:hAnsi="Times New Roman"/>
          <w:sz w:val="24"/>
          <w:szCs w:val="24"/>
        </w:rPr>
        <w:t xml:space="preserve">2016 </w:t>
      </w:r>
      <w:r w:rsidRPr="0006362A">
        <w:rPr>
          <w:rFonts w:ascii="Times New Roman" w:hAnsi="Times New Roman"/>
          <w:sz w:val="24"/>
          <w:szCs w:val="24"/>
        </w:rPr>
        <w:t xml:space="preserve">usnesla vydat na </w:t>
      </w:r>
      <w:r w:rsidRPr="0006362A">
        <w:rPr>
          <w:rFonts w:ascii="Times New Roman" w:hAnsi="Times New Roman"/>
          <w:color w:val="000000"/>
          <w:sz w:val="24"/>
          <w:szCs w:val="24"/>
        </w:rPr>
        <w:t xml:space="preserve">základě ustanovení § 27 odst. 5 zákona č. 13/1997 Sb., o pozemních komunikacích, </w:t>
      </w:r>
      <w:r w:rsidR="007C6F96">
        <w:rPr>
          <w:rFonts w:ascii="Times New Roman" w:hAnsi="Times New Roman"/>
          <w:color w:val="000000"/>
          <w:sz w:val="24"/>
          <w:szCs w:val="24"/>
        </w:rPr>
        <w:t xml:space="preserve">ve znění pozdějších předpisů </w:t>
      </w:r>
      <w:r w:rsidRPr="0006362A">
        <w:rPr>
          <w:rFonts w:ascii="Times New Roman" w:hAnsi="Times New Roman"/>
          <w:color w:val="000000"/>
          <w:sz w:val="24"/>
          <w:szCs w:val="24"/>
        </w:rPr>
        <w:t xml:space="preserve">a v souladu s § 11 a  § 102 odst. 2 písm. d) zák. č. 128/2000 Sb., o obcích (obecní zřízení), </w:t>
      </w:r>
      <w:r w:rsidR="007C6F96">
        <w:rPr>
          <w:rFonts w:ascii="Times New Roman" w:hAnsi="Times New Roman"/>
          <w:color w:val="000000"/>
          <w:sz w:val="24"/>
          <w:szCs w:val="24"/>
        </w:rPr>
        <w:t xml:space="preserve">ve znění pozdějších předpisů </w:t>
      </w:r>
      <w:r w:rsidRPr="0006362A">
        <w:rPr>
          <w:rFonts w:ascii="Times New Roman" w:hAnsi="Times New Roman"/>
          <w:color w:val="000000"/>
          <w:sz w:val="24"/>
          <w:szCs w:val="24"/>
        </w:rPr>
        <w:t>toto nařízení:</w:t>
      </w:r>
    </w:p>
    <w:p w:rsidR="00CA4D10" w:rsidRDefault="00CA4D10" w:rsidP="00063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362A" w:rsidRPr="0006362A" w:rsidRDefault="0006362A" w:rsidP="00063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6362A">
        <w:rPr>
          <w:rFonts w:ascii="Times New Roman" w:hAnsi="Times New Roman"/>
          <w:b/>
          <w:bCs/>
          <w:sz w:val="24"/>
          <w:szCs w:val="24"/>
        </w:rPr>
        <w:t>Čl. 1</w:t>
      </w:r>
    </w:p>
    <w:p w:rsidR="0006362A" w:rsidRDefault="0006362A" w:rsidP="00063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6362A">
        <w:rPr>
          <w:rFonts w:ascii="Times New Roman" w:hAnsi="Times New Roman"/>
          <w:b/>
          <w:bCs/>
          <w:sz w:val="24"/>
          <w:szCs w:val="24"/>
        </w:rPr>
        <w:t>Základní ustanovení</w:t>
      </w:r>
    </w:p>
    <w:p w:rsidR="0006362A" w:rsidRPr="0006362A" w:rsidRDefault="0006362A" w:rsidP="00063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362A" w:rsidRPr="0006362A" w:rsidRDefault="0006362A" w:rsidP="00063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62A">
        <w:rPr>
          <w:rFonts w:ascii="Times New Roman" w:hAnsi="Times New Roman"/>
          <w:sz w:val="24"/>
          <w:szCs w:val="24"/>
        </w:rPr>
        <w:t xml:space="preserve">Toto nařízení vymezuje místní komunikace </w:t>
      </w:r>
      <w:r>
        <w:rPr>
          <w:rFonts w:ascii="Times New Roman" w:hAnsi="Times New Roman"/>
          <w:sz w:val="24"/>
          <w:szCs w:val="24"/>
        </w:rPr>
        <w:t xml:space="preserve">nebo jejich úseky </w:t>
      </w:r>
      <w:r w:rsidRPr="0006362A">
        <w:rPr>
          <w:rFonts w:ascii="Times New Roman" w:hAnsi="Times New Roman"/>
          <w:sz w:val="24"/>
          <w:szCs w:val="24"/>
        </w:rPr>
        <w:t xml:space="preserve">na území města </w:t>
      </w:r>
      <w:r>
        <w:rPr>
          <w:rFonts w:ascii="Times New Roman" w:hAnsi="Times New Roman"/>
          <w:sz w:val="24"/>
          <w:szCs w:val="24"/>
        </w:rPr>
        <w:t xml:space="preserve">Kyjova, na kterých se </w:t>
      </w:r>
      <w:r w:rsidRPr="0006362A">
        <w:rPr>
          <w:rFonts w:ascii="Times New Roman" w:hAnsi="Times New Roman"/>
          <w:sz w:val="24"/>
          <w:szCs w:val="24"/>
        </w:rPr>
        <w:t>z důvodu jejich malého dopravního významu nezajišťuje sjízdnost a schůdnost odstraňováním sně</w:t>
      </w:r>
      <w:r>
        <w:rPr>
          <w:rFonts w:ascii="Times New Roman" w:hAnsi="Times New Roman"/>
          <w:sz w:val="24"/>
          <w:szCs w:val="24"/>
        </w:rPr>
        <w:t xml:space="preserve">hu </w:t>
      </w:r>
      <w:r w:rsidRPr="0006362A">
        <w:rPr>
          <w:rFonts w:ascii="Times New Roman" w:hAnsi="Times New Roman"/>
          <w:sz w:val="24"/>
          <w:szCs w:val="24"/>
        </w:rPr>
        <w:t>a náledí (dále jen „neudržované úseky místních komunikací“).</w:t>
      </w:r>
    </w:p>
    <w:p w:rsidR="00417530" w:rsidRDefault="00417530" w:rsidP="00063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A4D10" w:rsidRDefault="00CA4D10" w:rsidP="00063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362A" w:rsidRPr="0006362A" w:rsidRDefault="0006362A" w:rsidP="00063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6362A">
        <w:rPr>
          <w:rFonts w:ascii="Times New Roman" w:hAnsi="Times New Roman"/>
          <w:b/>
          <w:bCs/>
          <w:sz w:val="24"/>
          <w:szCs w:val="24"/>
        </w:rPr>
        <w:t>Čl. 2</w:t>
      </w:r>
    </w:p>
    <w:p w:rsidR="0006362A" w:rsidRDefault="0006362A" w:rsidP="00063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6362A">
        <w:rPr>
          <w:rFonts w:ascii="Times New Roman" w:hAnsi="Times New Roman"/>
          <w:b/>
          <w:bCs/>
          <w:sz w:val="24"/>
          <w:szCs w:val="24"/>
        </w:rPr>
        <w:t>Vymezení neudržovaných úseků místních komunikací</w:t>
      </w:r>
    </w:p>
    <w:p w:rsidR="0006362A" w:rsidRDefault="0006362A" w:rsidP="00996450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06362A">
        <w:rPr>
          <w:rFonts w:ascii="Times New Roman" w:hAnsi="Times New Roman"/>
          <w:sz w:val="24"/>
          <w:szCs w:val="24"/>
        </w:rPr>
        <w:t xml:space="preserve">Neudržované úseky </w:t>
      </w:r>
      <w:r w:rsidR="009B09A0">
        <w:rPr>
          <w:rFonts w:ascii="Times New Roman" w:hAnsi="Times New Roman"/>
          <w:sz w:val="24"/>
          <w:szCs w:val="24"/>
        </w:rPr>
        <w:t xml:space="preserve">místních komunikací </w:t>
      </w:r>
      <w:r w:rsidRPr="0006362A">
        <w:rPr>
          <w:rFonts w:ascii="Times New Roman" w:hAnsi="Times New Roman"/>
          <w:sz w:val="24"/>
          <w:szCs w:val="24"/>
        </w:rPr>
        <w:t>tvoř</w:t>
      </w:r>
      <w:r w:rsidR="00996450">
        <w:rPr>
          <w:rFonts w:ascii="Times New Roman" w:hAnsi="Times New Roman"/>
          <w:sz w:val="24"/>
          <w:szCs w:val="24"/>
        </w:rPr>
        <w:t>í:</w:t>
      </w:r>
    </w:p>
    <w:p w:rsidR="0006362A" w:rsidRDefault="00551DA0" w:rsidP="00996450">
      <w:pPr>
        <w:pStyle w:val="Odstavecseseznamem"/>
        <w:numPr>
          <w:ilvl w:val="0"/>
          <w:numId w:val="2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Místní komunikace</w:t>
      </w:r>
    </w:p>
    <w:p w:rsidR="00996450" w:rsidRDefault="00DB0869" w:rsidP="00996450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="00996450">
        <w:rPr>
          <w:rFonts w:ascii="Times New Roman" w:hAnsi="Times New Roman"/>
          <w:sz w:val="24"/>
          <w:szCs w:val="24"/>
        </w:rPr>
        <w:t xml:space="preserve"> ulice Bukovanská</w:t>
      </w:r>
      <w:r w:rsidR="006614C3">
        <w:rPr>
          <w:rFonts w:ascii="Times New Roman" w:hAnsi="Times New Roman"/>
          <w:sz w:val="24"/>
          <w:szCs w:val="24"/>
        </w:rPr>
        <w:t xml:space="preserve"> (místní část Boršov)</w:t>
      </w:r>
    </w:p>
    <w:p w:rsidR="00827EE1" w:rsidRDefault="00DB0869" w:rsidP="00996450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827EE1">
        <w:rPr>
          <w:rFonts w:ascii="Times New Roman" w:hAnsi="Times New Roman"/>
          <w:sz w:val="24"/>
          <w:szCs w:val="24"/>
        </w:rPr>
        <w:t>účelová komunikace Pod Starů horů ke kostelu</w:t>
      </w:r>
      <w:r w:rsidR="006614C3">
        <w:rPr>
          <w:rFonts w:ascii="Times New Roman" w:hAnsi="Times New Roman"/>
          <w:sz w:val="24"/>
          <w:szCs w:val="24"/>
        </w:rPr>
        <w:t xml:space="preserve"> (místní část Bohuslavice)</w:t>
      </w:r>
    </w:p>
    <w:p w:rsidR="00827EE1" w:rsidRDefault="00DB0869" w:rsidP="00996450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="00827EE1">
        <w:rPr>
          <w:rFonts w:ascii="Times New Roman" w:hAnsi="Times New Roman"/>
          <w:sz w:val="24"/>
          <w:szCs w:val="24"/>
        </w:rPr>
        <w:t>cyklostezk</w:t>
      </w:r>
      <w:r>
        <w:rPr>
          <w:rFonts w:ascii="Times New Roman" w:hAnsi="Times New Roman"/>
          <w:sz w:val="24"/>
          <w:szCs w:val="24"/>
        </w:rPr>
        <w:t>a</w:t>
      </w:r>
      <w:r w:rsidR="00827E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Kyjov-Bohuslavice</w:t>
      </w:r>
    </w:p>
    <w:p w:rsidR="00DB0869" w:rsidRDefault="00DB0869" w:rsidP="00996450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cyklostezka Kyjov-Skoronice</w:t>
      </w:r>
    </w:p>
    <w:p w:rsidR="00DB0869" w:rsidRDefault="00DB0869" w:rsidP="00996450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 cyklostezka Kyjov-Svatobořice</w:t>
      </w:r>
    </w:p>
    <w:p w:rsidR="00996450" w:rsidRDefault="00996450" w:rsidP="00996450">
      <w:pPr>
        <w:pStyle w:val="Odstavecseseznamem"/>
        <w:rPr>
          <w:rFonts w:ascii="Times New Roman" w:hAnsi="Times New Roman"/>
          <w:sz w:val="24"/>
          <w:szCs w:val="24"/>
        </w:rPr>
      </w:pPr>
    </w:p>
    <w:p w:rsidR="0006362A" w:rsidRPr="00827EE1" w:rsidRDefault="0006362A" w:rsidP="0006362A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6362A">
        <w:rPr>
          <w:rFonts w:ascii="Times New Roman" w:hAnsi="Times New Roman"/>
          <w:sz w:val="23"/>
          <w:szCs w:val="23"/>
        </w:rPr>
        <w:t>Chodníky</w:t>
      </w:r>
    </w:p>
    <w:p w:rsidR="00827EE1" w:rsidRDefault="00DB0869" w:rsidP="00827EE1">
      <w:pPr>
        <w:pStyle w:val="Odstavecseseznamem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a)</w:t>
      </w:r>
      <w:r w:rsidR="00827EE1">
        <w:rPr>
          <w:rFonts w:ascii="Times New Roman" w:hAnsi="Times New Roman"/>
          <w:sz w:val="23"/>
          <w:szCs w:val="23"/>
        </w:rPr>
        <w:t xml:space="preserve"> u</w:t>
      </w:r>
      <w:r w:rsidR="00827EE1" w:rsidRPr="00827EE1">
        <w:rPr>
          <w:rFonts w:ascii="Times New Roman" w:hAnsi="Times New Roman"/>
          <w:sz w:val="23"/>
          <w:szCs w:val="23"/>
        </w:rPr>
        <w:t xml:space="preserve">lička kolem sklepů spojující ul. Pod </w:t>
      </w:r>
      <w:r w:rsidR="00827EE1">
        <w:rPr>
          <w:rFonts w:ascii="Times New Roman" w:hAnsi="Times New Roman"/>
          <w:sz w:val="23"/>
          <w:szCs w:val="23"/>
        </w:rPr>
        <w:t>Z</w:t>
      </w:r>
      <w:r w:rsidR="00827EE1" w:rsidRPr="00827EE1">
        <w:rPr>
          <w:rFonts w:ascii="Times New Roman" w:hAnsi="Times New Roman"/>
          <w:sz w:val="23"/>
          <w:szCs w:val="23"/>
        </w:rPr>
        <w:t>vonicí a Nětčickou</w:t>
      </w:r>
      <w:r w:rsidR="006614C3">
        <w:rPr>
          <w:rFonts w:ascii="Times New Roman" w:hAnsi="Times New Roman"/>
          <w:sz w:val="23"/>
          <w:szCs w:val="23"/>
        </w:rPr>
        <w:t xml:space="preserve"> (místní část Nětčice)</w:t>
      </w:r>
    </w:p>
    <w:p w:rsidR="00827EE1" w:rsidRDefault="00DB0869" w:rsidP="00827EE1">
      <w:pPr>
        <w:pStyle w:val="Odstavecseseznamem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b)</w:t>
      </w:r>
      <w:r w:rsidR="00827EE1">
        <w:rPr>
          <w:rFonts w:ascii="Times New Roman" w:hAnsi="Times New Roman"/>
          <w:sz w:val="23"/>
          <w:szCs w:val="23"/>
        </w:rPr>
        <w:t xml:space="preserve"> u</w:t>
      </w:r>
      <w:r w:rsidR="00827EE1" w:rsidRPr="00827EE1">
        <w:rPr>
          <w:rFonts w:ascii="Times New Roman" w:hAnsi="Times New Roman"/>
          <w:sz w:val="23"/>
          <w:szCs w:val="23"/>
        </w:rPr>
        <w:t>lička spojující ul. Dvořákova a Květnou</w:t>
      </w:r>
      <w:r w:rsidR="006614C3">
        <w:rPr>
          <w:rFonts w:ascii="Times New Roman" w:hAnsi="Times New Roman"/>
          <w:sz w:val="23"/>
          <w:szCs w:val="23"/>
        </w:rPr>
        <w:t xml:space="preserve"> (místní část Nětčice)</w:t>
      </w:r>
    </w:p>
    <w:p w:rsidR="0006362A" w:rsidRDefault="00DB0869" w:rsidP="00827EE1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3"/>
          <w:szCs w:val="23"/>
        </w:rPr>
        <w:t>c)</w:t>
      </w:r>
      <w:r w:rsidR="00827EE1">
        <w:rPr>
          <w:rFonts w:ascii="Times New Roman" w:hAnsi="Times New Roman"/>
          <w:sz w:val="23"/>
          <w:szCs w:val="23"/>
        </w:rPr>
        <w:t xml:space="preserve"> ulice </w:t>
      </w:r>
      <w:r w:rsidR="00827EE1" w:rsidRPr="00827EE1">
        <w:rPr>
          <w:rFonts w:ascii="Times New Roman" w:hAnsi="Times New Roman"/>
          <w:sz w:val="23"/>
          <w:szCs w:val="23"/>
        </w:rPr>
        <w:t>Jalovcová</w:t>
      </w:r>
      <w:r w:rsidR="006614C3">
        <w:rPr>
          <w:rFonts w:ascii="Times New Roman" w:hAnsi="Times New Roman"/>
          <w:sz w:val="23"/>
          <w:szCs w:val="23"/>
        </w:rPr>
        <w:t xml:space="preserve"> (místní část Nětčice)</w:t>
      </w:r>
      <w:r w:rsidR="009B09A0">
        <w:rPr>
          <w:rFonts w:ascii="Times New Roman" w:hAnsi="Times New Roman"/>
          <w:sz w:val="23"/>
          <w:szCs w:val="23"/>
        </w:rPr>
        <w:t>.</w:t>
      </w:r>
    </w:p>
    <w:p w:rsidR="00DB0869" w:rsidRDefault="00DB0869" w:rsidP="00DB0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Shora uvedené neudržované úseky místních komunikací jsou graficky znázorněny v</w:t>
      </w:r>
      <w:r w:rsidR="009B09A0">
        <w:rPr>
          <w:rFonts w:ascii="Times New Roman" w:hAnsi="Times New Roman"/>
          <w:bCs/>
          <w:sz w:val="24"/>
          <w:szCs w:val="24"/>
        </w:rPr>
        <w:t> příloze tohoto nařízení.</w:t>
      </w:r>
    </w:p>
    <w:p w:rsidR="00417530" w:rsidRDefault="00417530" w:rsidP="00551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A4D10" w:rsidRDefault="00CA4D10" w:rsidP="00551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1DA0" w:rsidRDefault="00551DA0" w:rsidP="00551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3</w:t>
      </w:r>
    </w:p>
    <w:p w:rsidR="00551DA0" w:rsidRDefault="00551DA0" w:rsidP="00551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Zrušovací ustanovení</w:t>
      </w:r>
    </w:p>
    <w:p w:rsidR="00F805FF" w:rsidRDefault="00F805FF" w:rsidP="00DB0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51DA0" w:rsidRPr="00F805FF" w:rsidRDefault="00F805FF" w:rsidP="00F80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805FF">
        <w:rPr>
          <w:rFonts w:ascii="Times New Roman" w:hAnsi="Times New Roman"/>
          <w:bCs/>
          <w:sz w:val="24"/>
          <w:szCs w:val="24"/>
        </w:rPr>
        <w:t>Tímto nařízením se zrušuje Nařízení města Kyjova č. 3/2015 o vymezení úseků místních komunikací a chodníků, na kterých se n</w:t>
      </w:r>
      <w:r>
        <w:rPr>
          <w:rFonts w:ascii="Times New Roman" w:hAnsi="Times New Roman"/>
          <w:bCs/>
          <w:sz w:val="24"/>
          <w:szCs w:val="24"/>
        </w:rPr>
        <w:t>e</w:t>
      </w:r>
      <w:r w:rsidRPr="00F805FF">
        <w:rPr>
          <w:rFonts w:ascii="Times New Roman" w:hAnsi="Times New Roman"/>
          <w:bCs/>
          <w:sz w:val="24"/>
          <w:szCs w:val="24"/>
        </w:rPr>
        <w:t>zajišťuje sjízdnost a schůdnost odstra</w:t>
      </w:r>
      <w:r>
        <w:rPr>
          <w:rFonts w:ascii="Times New Roman" w:hAnsi="Times New Roman"/>
          <w:bCs/>
          <w:sz w:val="24"/>
          <w:szCs w:val="24"/>
        </w:rPr>
        <w:t>ň</w:t>
      </w:r>
      <w:r w:rsidRPr="00F805FF">
        <w:rPr>
          <w:rFonts w:ascii="Times New Roman" w:hAnsi="Times New Roman"/>
          <w:bCs/>
          <w:sz w:val="24"/>
          <w:szCs w:val="24"/>
        </w:rPr>
        <w:t>ováním sněhu a náledí</w:t>
      </w:r>
      <w:r w:rsidR="009B09A0">
        <w:rPr>
          <w:rFonts w:ascii="Times New Roman" w:hAnsi="Times New Roman"/>
          <w:bCs/>
          <w:sz w:val="24"/>
          <w:szCs w:val="24"/>
        </w:rPr>
        <w:t>.</w:t>
      </w:r>
    </w:p>
    <w:p w:rsidR="00417530" w:rsidRDefault="00417530" w:rsidP="00063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A4D10" w:rsidRDefault="00CA4D10" w:rsidP="00063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A4D10" w:rsidRDefault="00CA4D10" w:rsidP="00063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A4D10" w:rsidRDefault="00CA4D10" w:rsidP="00063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A4D10" w:rsidRDefault="00CA4D10" w:rsidP="00063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362A" w:rsidRPr="0006362A" w:rsidRDefault="0006362A" w:rsidP="00063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6362A">
        <w:rPr>
          <w:rFonts w:ascii="Times New Roman" w:hAnsi="Times New Roman"/>
          <w:b/>
          <w:bCs/>
          <w:sz w:val="24"/>
          <w:szCs w:val="24"/>
        </w:rPr>
        <w:lastRenderedPageBreak/>
        <w:t>Č</w:t>
      </w:r>
      <w:r>
        <w:rPr>
          <w:rFonts w:ascii="Times New Roman" w:hAnsi="Times New Roman"/>
          <w:b/>
          <w:bCs/>
          <w:sz w:val="24"/>
          <w:szCs w:val="24"/>
        </w:rPr>
        <w:t xml:space="preserve">l. </w:t>
      </w:r>
      <w:r w:rsidR="00551DA0">
        <w:rPr>
          <w:rFonts w:ascii="Times New Roman" w:hAnsi="Times New Roman"/>
          <w:b/>
          <w:bCs/>
          <w:sz w:val="24"/>
          <w:szCs w:val="24"/>
        </w:rPr>
        <w:t>4</w:t>
      </w:r>
    </w:p>
    <w:p w:rsidR="0006362A" w:rsidRDefault="0006362A" w:rsidP="00063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6362A">
        <w:rPr>
          <w:rFonts w:ascii="Times New Roman" w:hAnsi="Times New Roman"/>
          <w:b/>
          <w:bCs/>
          <w:sz w:val="24"/>
          <w:szCs w:val="24"/>
        </w:rPr>
        <w:t>Účinnost</w:t>
      </w:r>
    </w:p>
    <w:p w:rsidR="0006362A" w:rsidRPr="0006362A" w:rsidRDefault="0006362A" w:rsidP="00063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362A" w:rsidRDefault="0006362A" w:rsidP="000636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362A">
        <w:rPr>
          <w:rFonts w:ascii="Times New Roman" w:hAnsi="Times New Roman"/>
          <w:sz w:val="24"/>
          <w:szCs w:val="24"/>
        </w:rPr>
        <w:t xml:space="preserve">Toto nařízení nabývá účinnosti </w:t>
      </w:r>
      <w:r w:rsidR="00F416F8">
        <w:rPr>
          <w:rFonts w:ascii="Times New Roman" w:hAnsi="Times New Roman"/>
          <w:sz w:val="24"/>
          <w:szCs w:val="24"/>
        </w:rPr>
        <w:t>15. d</w:t>
      </w:r>
      <w:r w:rsidRPr="0006362A">
        <w:rPr>
          <w:rFonts w:ascii="Times New Roman" w:hAnsi="Times New Roman"/>
          <w:sz w:val="24"/>
          <w:szCs w:val="24"/>
        </w:rPr>
        <w:t>nem</w:t>
      </w:r>
      <w:r w:rsidR="00F416F8">
        <w:rPr>
          <w:rFonts w:ascii="Times New Roman" w:hAnsi="Times New Roman"/>
          <w:sz w:val="24"/>
          <w:szCs w:val="24"/>
        </w:rPr>
        <w:t xml:space="preserve"> po dni vyhlášení.</w:t>
      </w:r>
    </w:p>
    <w:p w:rsidR="001F16BD" w:rsidRDefault="001F16BD" w:rsidP="000636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16BD" w:rsidRDefault="001F16BD" w:rsidP="000636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4D10" w:rsidRDefault="00CA4D10" w:rsidP="000636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4D10" w:rsidRDefault="00CA4D10" w:rsidP="000636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4D10" w:rsidRDefault="00CA4D10" w:rsidP="000636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4D10" w:rsidRDefault="00CA4D10" w:rsidP="000636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7530" w:rsidRDefault="00417530" w:rsidP="000636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44C4" w:rsidRDefault="00EB44C4" w:rsidP="000636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16BD" w:rsidRDefault="001F16BD" w:rsidP="008709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                                              ……………………………</w:t>
      </w:r>
      <w:r w:rsidR="002E465F">
        <w:rPr>
          <w:rFonts w:ascii="Times New Roman" w:hAnsi="Times New Roman"/>
          <w:sz w:val="24"/>
          <w:szCs w:val="24"/>
        </w:rPr>
        <w:t>…….</w:t>
      </w:r>
    </w:p>
    <w:p w:rsidR="001F16BD" w:rsidRDefault="001F16BD" w:rsidP="008709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Bc. Antonín Kuchař </w:t>
      </w:r>
      <w:r w:rsidR="002E465F">
        <w:rPr>
          <w:rFonts w:ascii="Times New Roman" w:hAnsi="Times New Roman"/>
          <w:sz w:val="24"/>
          <w:szCs w:val="24"/>
        </w:rPr>
        <w:t>v.r.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Mgr. František Lukl, MPA</w:t>
      </w:r>
      <w:r w:rsidR="002E465F">
        <w:rPr>
          <w:rFonts w:ascii="Times New Roman" w:hAnsi="Times New Roman"/>
          <w:sz w:val="24"/>
          <w:szCs w:val="24"/>
        </w:rPr>
        <w:t xml:space="preserve"> v.r.</w:t>
      </w:r>
    </w:p>
    <w:p w:rsidR="007C6F96" w:rsidRDefault="001F16BD" w:rsidP="008709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místostarosta                                                                          starosta        </w:t>
      </w:r>
    </w:p>
    <w:p w:rsidR="00F00A7A" w:rsidRDefault="00F00A7A" w:rsidP="00870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7530" w:rsidRDefault="00417530" w:rsidP="008709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17530" w:rsidRDefault="00417530" w:rsidP="008709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C6F96" w:rsidRPr="00EB44C4" w:rsidRDefault="007C6F96" w:rsidP="008709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44C4">
        <w:rPr>
          <w:rFonts w:ascii="Times New Roman" w:hAnsi="Times New Roman"/>
          <w:sz w:val="20"/>
          <w:szCs w:val="20"/>
        </w:rPr>
        <w:t>Vyvěšeno na úřední desce dne:</w:t>
      </w:r>
      <w:r w:rsidR="002E465F">
        <w:rPr>
          <w:rFonts w:ascii="Times New Roman" w:hAnsi="Times New Roman"/>
          <w:sz w:val="20"/>
          <w:szCs w:val="20"/>
        </w:rPr>
        <w:t xml:space="preserve"> 1. 2. 2016</w:t>
      </w:r>
    </w:p>
    <w:p w:rsidR="001F16BD" w:rsidRPr="00EB44C4" w:rsidRDefault="007C6F96" w:rsidP="008709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44C4">
        <w:rPr>
          <w:rFonts w:ascii="Times New Roman" w:hAnsi="Times New Roman"/>
          <w:sz w:val="20"/>
          <w:szCs w:val="20"/>
        </w:rPr>
        <w:t>Sejmuto z úřední desky dne:</w:t>
      </w:r>
      <w:r w:rsidR="002E465F">
        <w:rPr>
          <w:rFonts w:ascii="Times New Roman" w:hAnsi="Times New Roman"/>
          <w:sz w:val="20"/>
          <w:szCs w:val="20"/>
        </w:rPr>
        <w:t xml:space="preserve"> 17. 2. 2016</w:t>
      </w: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CA4D10" w:rsidRDefault="00CA4D10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F00A7A" w:rsidRDefault="00F00A7A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Příloha k nařízení města Kyjova č. </w:t>
      </w:r>
      <w:r w:rsidR="00551DA0">
        <w:rPr>
          <w:rFonts w:ascii="Times New Roman" w:hAnsi="Times New Roman"/>
          <w:b/>
          <w:sz w:val="32"/>
          <w:szCs w:val="32"/>
        </w:rPr>
        <w:t>1</w:t>
      </w:r>
      <w:r>
        <w:rPr>
          <w:rFonts w:ascii="Times New Roman" w:hAnsi="Times New Roman"/>
          <w:b/>
          <w:sz w:val="32"/>
          <w:szCs w:val="32"/>
        </w:rPr>
        <w:t>/201</w:t>
      </w:r>
      <w:r w:rsidR="00551DA0">
        <w:rPr>
          <w:rFonts w:ascii="Times New Roman" w:hAnsi="Times New Roman"/>
          <w:b/>
          <w:sz w:val="32"/>
          <w:szCs w:val="32"/>
        </w:rPr>
        <w:t>6</w:t>
      </w:r>
    </w:p>
    <w:p w:rsidR="00F00A7A" w:rsidRPr="00F00A7A" w:rsidRDefault="00F00A7A" w:rsidP="0087090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F00A7A" w:rsidRPr="00551DA0" w:rsidRDefault="00551DA0" w:rsidP="008709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51DA0">
        <w:rPr>
          <w:rFonts w:ascii="Times New Roman" w:hAnsi="Times New Roman"/>
          <w:b/>
          <w:sz w:val="28"/>
          <w:szCs w:val="28"/>
        </w:rPr>
        <w:t>Místní komunikace</w:t>
      </w:r>
    </w:p>
    <w:p w:rsidR="00F00A7A" w:rsidRPr="00F00A7A" w:rsidRDefault="00F00A7A" w:rsidP="0087090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F00A7A" w:rsidRDefault="00F00A7A" w:rsidP="00870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0A7A" w:rsidRDefault="00F00A7A" w:rsidP="00870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629.25pt">
            <v:imagedata r:id="rId7" o:title=""/>
          </v:shape>
        </w:pict>
      </w:r>
    </w:p>
    <w:p w:rsidR="00F00A7A" w:rsidRDefault="00EB44C4" w:rsidP="00870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483.75pt;height:681.75pt">
            <v:imagedata r:id="rId8" o:title=""/>
          </v:shape>
        </w:pict>
      </w:r>
    </w:p>
    <w:p w:rsidR="00F00A7A" w:rsidRDefault="00F00A7A" w:rsidP="00870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0A7A" w:rsidRDefault="00F00A7A" w:rsidP="00870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0A7A" w:rsidRDefault="00F00A7A" w:rsidP="00870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0A7A" w:rsidRDefault="00EB44C4" w:rsidP="00870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484.5pt;height:682.5pt">
            <v:imagedata r:id="rId9" o:title=""/>
          </v:shape>
        </w:pict>
      </w:r>
    </w:p>
    <w:p w:rsidR="00F00A7A" w:rsidRDefault="00F00A7A" w:rsidP="00870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44C4" w:rsidRDefault="00EB44C4" w:rsidP="00870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44C4" w:rsidRPr="007C6F96" w:rsidRDefault="00EB44C4" w:rsidP="00870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28" type="#_x0000_t75" style="width:480.75pt;height:696pt">
            <v:imagedata r:id="rId10" o:title=""/>
          </v:shape>
        </w:pict>
      </w:r>
    </w:p>
    <w:sectPr w:rsidR="00EB44C4" w:rsidRPr="007C6F96" w:rsidSect="00EB44C4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C30" w:rsidRDefault="008C2C30" w:rsidP="00F00A7A">
      <w:pPr>
        <w:spacing w:after="0" w:line="240" w:lineRule="auto"/>
      </w:pPr>
      <w:r>
        <w:separator/>
      </w:r>
    </w:p>
  </w:endnote>
  <w:endnote w:type="continuationSeparator" w:id="0">
    <w:p w:rsidR="008C2C30" w:rsidRDefault="008C2C30" w:rsidP="00F00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C30" w:rsidRDefault="008C2C30" w:rsidP="00F00A7A">
      <w:pPr>
        <w:spacing w:after="0" w:line="240" w:lineRule="auto"/>
      </w:pPr>
      <w:r>
        <w:separator/>
      </w:r>
    </w:p>
  </w:footnote>
  <w:footnote w:type="continuationSeparator" w:id="0">
    <w:p w:rsidR="008C2C30" w:rsidRDefault="008C2C30" w:rsidP="00F00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41AAB"/>
    <w:multiLevelType w:val="hybridMultilevel"/>
    <w:tmpl w:val="385A50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74107"/>
    <w:multiLevelType w:val="hybridMultilevel"/>
    <w:tmpl w:val="A81261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0DFA"/>
    <w:rsid w:val="000411E5"/>
    <w:rsid w:val="0006362A"/>
    <w:rsid w:val="000C6D9D"/>
    <w:rsid w:val="000E5AA5"/>
    <w:rsid w:val="00125A4C"/>
    <w:rsid w:val="001B0DBE"/>
    <w:rsid w:val="001D3251"/>
    <w:rsid w:val="001E3DAC"/>
    <w:rsid w:val="001F16BD"/>
    <w:rsid w:val="00290045"/>
    <w:rsid w:val="002E465F"/>
    <w:rsid w:val="00305FEE"/>
    <w:rsid w:val="00417530"/>
    <w:rsid w:val="00470C7D"/>
    <w:rsid w:val="00551DA0"/>
    <w:rsid w:val="00570DFA"/>
    <w:rsid w:val="005B5E06"/>
    <w:rsid w:val="0060503A"/>
    <w:rsid w:val="0066148E"/>
    <w:rsid w:val="006614C3"/>
    <w:rsid w:val="007C3BDD"/>
    <w:rsid w:val="007C6F96"/>
    <w:rsid w:val="007F25E2"/>
    <w:rsid w:val="00822EEB"/>
    <w:rsid w:val="00827EE1"/>
    <w:rsid w:val="00867E36"/>
    <w:rsid w:val="00870902"/>
    <w:rsid w:val="008C2C30"/>
    <w:rsid w:val="0095573D"/>
    <w:rsid w:val="0096138C"/>
    <w:rsid w:val="00996450"/>
    <w:rsid w:val="009B09A0"/>
    <w:rsid w:val="00A24493"/>
    <w:rsid w:val="00AB7373"/>
    <w:rsid w:val="00CA4D10"/>
    <w:rsid w:val="00D13C81"/>
    <w:rsid w:val="00D8717C"/>
    <w:rsid w:val="00DB0869"/>
    <w:rsid w:val="00EB44C4"/>
    <w:rsid w:val="00EF2414"/>
    <w:rsid w:val="00F00A7A"/>
    <w:rsid w:val="00F416F8"/>
    <w:rsid w:val="00F54CDE"/>
    <w:rsid w:val="00F8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2764FF9"/>
  <w15:chartTrackingRefBased/>
  <w15:docId w15:val="{6261EA62-2683-4E9B-9D41-8CE7846C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449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36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F00A7A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F00A7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00A7A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F00A7A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3251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D325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317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Blažek</dc:creator>
  <cp:keywords/>
  <cp:lastModifiedBy>Veronika Kmentová</cp:lastModifiedBy>
  <cp:revision>4</cp:revision>
  <cp:lastPrinted>2016-01-26T09:46:00Z</cp:lastPrinted>
  <dcterms:created xsi:type="dcterms:W3CDTF">2024-09-27T07:06:00Z</dcterms:created>
  <dcterms:modified xsi:type="dcterms:W3CDTF">2024-09-27T07:07:00Z</dcterms:modified>
</cp:coreProperties>
</file>