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9DDD" w14:textId="77777777" w:rsidR="00056D6D" w:rsidRPr="00F01B78" w:rsidRDefault="00056D6D">
      <w:pPr>
        <w:spacing w:line="276" w:lineRule="auto"/>
        <w:jc w:val="center"/>
        <w:rPr>
          <w:rFonts w:ascii="Arial" w:hAnsi="Arial" w:cs="Arial"/>
        </w:rPr>
      </w:pPr>
      <w:r w:rsidRPr="00F01B78">
        <w:rPr>
          <w:rFonts w:ascii="Arial" w:hAnsi="Arial" w:cs="Arial"/>
          <w:b/>
        </w:rPr>
        <w:t>Město Sedlec-Prčice</w:t>
      </w:r>
    </w:p>
    <w:p w14:paraId="1F9CD764" w14:textId="77777777" w:rsidR="00056D6D" w:rsidRPr="00F01B78" w:rsidRDefault="00056D6D">
      <w:pPr>
        <w:spacing w:line="276" w:lineRule="auto"/>
        <w:jc w:val="center"/>
        <w:rPr>
          <w:rFonts w:ascii="Arial" w:hAnsi="Arial" w:cs="Arial"/>
        </w:rPr>
      </w:pPr>
      <w:r w:rsidRPr="00F01B78">
        <w:rPr>
          <w:rFonts w:ascii="Arial" w:hAnsi="Arial" w:cs="Arial"/>
          <w:b/>
        </w:rPr>
        <w:t>Zastupitelstvo obce Města Sed</w:t>
      </w:r>
      <w:r w:rsidR="00506E26">
        <w:rPr>
          <w:rFonts w:ascii="Arial" w:hAnsi="Arial" w:cs="Arial"/>
          <w:b/>
        </w:rPr>
        <w:t>l</w:t>
      </w:r>
      <w:r w:rsidRPr="00F01B78">
        <w:rPr>
          <w:rFonts w:ascii="Arial" w:hAnsi="Arial" w:cs="Arial"/>
          <w:b/>
        </w:rPr>
        <w:t>ec-Prči</w:t>
      </w:r>
      <w:r w:rsidR="00506E26">
        <w:rPr>
          <w:rFonts w:ascii="Arial" w:hAnsi="Arial" w:cs="Arial"/>
          <w:b/>
        </w:rPr>
        <w:t>ce</w:t>
      </w:r>
    </w:p>
    <w:p w14:paraId="5EFFE255" w14:textId="77777777" w:rsidR="00506E26" w:rsidRDefault="00506E26">
      <w:pPr>
        <w:spacing w:line="276" w:lineRule="auto"/>
        <w:jc w:val="center"/>
        <w:rPr>
          <w:rFonts w:ascii="Arial" w:hAnsi="Arial" w:cs="Arial"/>
          <w:b/>
        </w:rPr>
      </w:pPr>
    </w:p>
    <w:p w14:paraId="199AC0E8" w14:textId="77777777" w:rsidR="00056D6D" w:rsidRPr="00506E26" w:rsidRDefault="00056D6D" w:rsidP="00506E26">
      <w:pPr>
        <w:spacing w:line="276" w:lineRule="auto"/>
        <w:jc w:val="center"/>
        <w:rPr>
          <w:rFonts w:ascii="Arial" w:hAnsi="Arial" w:cs="Arial"/>
        </w:rPr>
      </w:pPr>
      <w:r w:rsidRPr="00F01B78">
        <w:rPr>
          <w:rFonts w:ascii="Arial" w:hAnsi="Arial" w:cs="Arial"/>
          <w:b/>
        </w:rPr>
        <w:t>Obecně závazná vyhláška Města Sedlec-Prčic,</w:t>
      </w:r>
    </w:p>
    <w:p w14:paraId="60E73894" w14:textId="77777777" w:rsidR="00056D6D" w:rsidRPr="00F01B78" w:rsidRDefault="00056D6D">
      <w:pPr>
        <w:pStyle w:val="NormlnIMP"/>
        <w:spacing w:line="240" w:lineRule="auto"/>
        <w:jc w:val="center"/>
        <w:rPr>
          <w:rFonts w:ascii="Arial" w:hAnsi="Arial" w:cs="Arial"/>
        </w:rPr>
      </w:pPr>
      <w:r w:rsidRPr="00F01B78">
        <w:rPr>
          <w:rFonts w:ascii="Arial" w:hAnsi="Arial" w:cs="Arial"/>
          <w:b/>
          <w:sz w:val="22"/>
          <w:szCs w:val="22"/>
        </w:rPr>
        <w:t xml:space="preserve">o stanovení obecního systému odpadového hospodářství </w:t>
      </w:r>
    </w:p>
    <w:p w14:paraId="21727DBA" w14:textId="77777777" w:rsidR="00056D6D" w:rsidRPr="00F01B78" w:rsidRDefault="00056D6D">
      <w:pPr>
        <w:jc w:val="both"/>
        <w:rPr>
          <w:rFonts w:ascii="Arial" w:hAnsi="Arial" w:cs="Arial"/>
          <w:b/>
          <w:sz w:val="22"/>
          <w:szCs w:val="22"/>
        </w:rPr>
      </w:pPr>
    </w:p>
    <w:p w14:paraId="404E1AFE" w14:textId="57567BDF" w:rsidR="00056D6D" w:rsidRPr="00F01B78" w:rsidRDefault="00056D6D" w:rsidP="00506E26">
      <w:pPr>
        <w:pStyle w:val="Zkladntextodsazen21"/>
        <w:ind w:left="0" w:firstLine="0"/>
        <w:rPr>
          <w:rFonts w:ascii="Arial" w:hAnsi="Arial" w:cs="Arial"/>
        </w:rPr>
      </w:pPr>
      <w:r w:rsidRPr="00F01B78">
        <w:rPr>
          <w:rFonts w:ascii="Arial" w:hAnsi="Arial" w:cs="Arial"/>
          <w:sz w:val="22"/>
          <w:szCs w:val="22"/>
        </w:rPr>
        <w:t xml:space="preserve">Zastupitelstvo Města Sedlec-Prčice se na svém zasedání </w:t>
      </w:r>
      <w:r w:rsidRPr="00FA6865">
        <w:rPr>
          <w:rFonts w:ascii="Arial" w:hAnsi="Arial" w:cs="Arial"/>
          <w:sz w:val="22"/>
          <w:szCs w:val="22"/>
        </w:rPr>
        <w:t xml:space="preserve">dne </w:t>
      </w:r>
      <w:r w:rsidR="00FA6865" w:rsidRPr="00FA6865">
        <w:rPr>
          <w:rFonts w:ascii="Arial" w:hAnsi="Arial" w:cs="Arial"/>
          <w:sz w:val="22"/>
          <w:szCs w:val="22"/>
        </w:rPr>
        <w:t>25. 2.</w:t>
      </w:r>
      <w:r w:rsidRPr="00FA6865">
        <w:rPr>
          <w:rFonts w:ascii="Arial" w:hAnsi="Arial" w:cs="Arial"/>
          <w:sz w:val="22"/>
          <w:szCs w:val="22"/>
        </w:rPr>
        <w:t xml:space="preserve"> usnesením č. </w:t>
      </w:r>
      <w:r w:rsidR="00FA6865" w:rsidRPr="00FA6865">
        <w:rPr>
          <w:rFonts w:ascii="Arial" w:hAnsi="Arial" w:cs="Arial"/>
          <w:sz w:val="22"/>
          <w:szCs w:val="22"/>
        </w:rPr>
        <w:t>1/2026</w:t>
      </w:r>
      <w:r w:rsidRPr="00F01B78">
        <w:rPr>
          <w:rFonts w:ascii="Arial" w:hAnsi="Arial" w:cs="Arial"/>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0F6E549F" w14:textId="77777777" w:rsidR="00056D6D" w:rsidRPr="00F01B78" w:rsidRDefault="00056D6D">
      <w:pPr>
        <w:jc w:val="center"/>
        <w:rPr>
          <w:rFonts w:ascii="Arial" w:hAnsi="Arial" w:cs="Arial"/>
          <w:b/>
          <w:sz w:val="22"/>
          <w:szCs w:val="22"/>
        </w:rPr>
      </w:pPr>
    </w:p>
    <w:p w14:paraId="16B12324" w14:textId="77777777" w:rsidR="00056D6D" w:rsidRPr="00F01B78" w:rsidRDefault="00056D6D">
      <w:pPr>
        <w:jc w:val="center"/>
        <w:rPr>
          <w:rFonts w:ascii="Arial" w:hAnsi="Arial" w:cs="Arial"/>
        </w:rPr>
      </w:pPr>
      <w:r w:rsidRPr="00F01B78">
        <w:rPr>
          <w:rFonts w:ascii="Arial" w:hAnsi="Arial" w:cs="Arial"/>
          <w:b/>
          <w:sz w:val="22"/>
          <w:szCs w:val="22"/>
        </w:rPr>
        <w:t>Čl. 1</w:t>
      </w:r>
    </w:p>
    <w:p w14:paraId="249DEB94"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Úvodní ustanovení</w:t>
      </w:r>
    </w:p>
    <w:p w14:paraId="59635BE4" w14:textId="77777777" w:rsidR="00056D6D" w:rsidRPr="00F01B78" w:rsidRDefault="00056D6D">
      <w:pPr>
        <w:tabs>
          <w:tab w:val="left" w:pos="567"/>
        </w:tabs>
        <w:jc w:val="both"/>
        <w:rPr>
          <w:rFonts w:ascii="Arial" w:hAnsi="Arial" w:cs="Arial"/>
          <w:b/>
          <w:bCs/>
          <w:sz w:val="22"/>
          <w:szCs w:val="22"/>
        </w:rPr>
      </w:pPr>
    </w:p>
    <w:p w14:paraId="53C90C79" w14:textId="77777777" w:rsidR="00056D6D" w:rsidRPr="00F01B78" w:rsidRDefault="00056D6D">
      <w:pPr>
        <w:numPr>
          <w:ilvl w:val="0"/>
          <w:numId w:val="6"/>
        </w:numPr>
        <w:tabs>
          <w:tab w:val="left" w:pos="0"/>
        </w:tabs>
        <w:ind w:left="0" w:hanging="426"/>
        <w:jc w:val="both"/>
        <w:rPr>
          <w:rFonts w:ascii="Arial" w:hAnsi="Arial" w:cs="Arial"/>
        </w:rPr>
      </w:pPr>
      <w:r w:rsidRPr="00F01B78">
        <w:rPr>
          <w:rFonts w:ascii="Arial" w:hAnsi="Arial" w:cs="Arial"/>
          <w:sz w:val="22"/>
          <w:szCs w:val="22"/>
        </w:rPr>
        <w:t>Tato vyhláška stanovuje obecní systém odpadového hospodářství na území Města Sedlec-Prčice.</w:t>
      </w:r>
    </w:p>
    <w:p w14:paraId="62F06535" w14:textId="77777777" w:rsidR="00056D6D" w:rsidRPr="00F01B78" w:rsidRDefault="00056D6D">
      <w:pPr>
        <w:tabs>
          <w:tab w:val="left" w:pos="567"/>
        </w:tabs>
        <w:jc w:val="both"/>
        <w:rPr>
          <w:rFonts w:ascii="Arial" w:hAnsi="Arial" w:cs="Arial"/>
          <w:sz w:val="22"/>
          <w:szCs w:val="22"/>
        </w:rPr>
      </w:pPr>
    </w:p>
    <w:p w14:paraId="3B6787A2"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01B78">
        <w:rPr>
          <w:rStyle w:val="Znakypropoznmkupodarou"/>
          <w:rFonts w:ascii="Arial" w:hAnsi="Arial" w:cs="Arial"/>
          <w:sz w:val="22"/>
          <w:szCs w:val="22"/>
        </w:rPr>
        <w:footnoteReference w:id="1"/>
      </w:r>
      <w:r w:rsidRPr="00F01B78">
        <w:rPr>
          <w:rFonts w:ascii="Arial" w:hAnsi="Arial" w:cs="Arial"/>
          <w:sz w:val="22"/>
          <w:szCs w:val="22"/>
        </w:rPr>
        <w:t>.</w:t>
      </w:r>
    </w:p>
    <w:p w14:paraId="0DCB227A" w14:textId="77777777" w:rsidR="00056D6D" w:rsidRPr="00F01B78" w:rsidRDefault="00056D6D">
      <w:pPr>
        <w:tabs>
          <w:tab w:val="left" w:pos="567"/>
        </w:tabs>
        <w:autoSpaceDE w:val="0"/>
        <w:jc w:val="both"/>
        <w:rPr>
          <w:rFonts w:ascii="Arial" w:hAnsi="Arial" w:cs="Arial"/>
          <w:sz w:val="22"/>
          <w:szCs w:val="22"/>
        </w:rPr>
      </w:pPr>
    </w:p>
    <w:p w14:paraId="44F666E1"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 xml:space="preserve">V okamžiku, kdy osoba zapojená do obecního systému odloží movitou věc nebo odpad, </w:t>
      </w:r>
      <w:r w:rsidRPr="00F01B78">
        <w:rPr>
          <w:rFonts w:ascii="Arial" w:hAnsi="Arial" w:cs="Arial"/>
          <w:sz w:val="22"/>
          <w:szCs w:val="22"/>
        </w:rPr>
        <w:br/>
        <w:t>s výjimkou výrobků s ukončenou životností, na místě obcí k tomuto účelu určeném, stává se obec vlastníkem této movité věci nebo odpadu</w:t>
      </w:r>
      <w:r w:rsidRPr="00F01B78">
        <w:rPr>
          <w:rStyle w:val="Znakypropoznmkupodarou"/>
          <w:rFonts w:ascii="Arial" w:hAnsi="Arial" w:cs="Arial"/>
          <w:sz w:val="22"/>
          <w:szCs w:val="22"/>
        </w:rPr>
        <w:footnoteReference w:id="2"/>
      </w:r>
      <w:r w:rsidRPr="00F01B78">
        <w:rPr>
          <w:rFonts w:ascii="Arial" w:hAnsi="Arial" w:cs="Arial"/>
          <w:sz w:val="22"/>
          <w:szCs w:val="22"/>
        </w:rPr>
        <w:t xml:space="preserve">. </w:t>
      </w:r>
    </w:p>
    <w:p w14:paraId="3BD5A74C" w14:textId="77777777" w:rsidR="00056D6D" w:rsidRPr="00F01B78" w:rsidRDefault="00056D6D">
      <w:pPr>
        <w:tabs>
          <w:tab w:val="left" w:pos="-142"/>
        </w:tabs>
        <w:autoSpaceDE w:val="0"/>
        <w:jc w:val="both"/>
        <w:rPr>
          <w:rFonts w:ascii="Arial" w:hAnsi="Arial" w:cs="Arial"/>
          <w:sz w:val="22"/>
          <w:szCs w:val="22"/>
        </w:rPr>
      </w:pPr>
    </w:p>
    <w:p w14:paraId="0E7FD51F"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91FB6D0" w14:textId="77777777" w:rsidR="00056D6D" w:rsidRPr="00F01B78" w:rsidRDefault="00056D6D">
      <w:pPr>
        <w:tabs>
          <w:tab w:val="left" w:pos="-142"/>
        </w:tabs>
        <w:autoSpaceDE w:val="0"/>
        <w:jc w:val="both"/>
        <w:rPr>
          <w:rFonts w:ascii="Arial" w:hAnsi="Arial" w:cs="Arial"/>
          <w:sz w:val="22"/>
          <w:szCs w:val="22"/>
        </w:rPr>
      </w:pPr>
    </w:p>
    <w:p w14:paraId="30B53E61" w14:textId="77777777" w:rsidR="00056D6D" w:rsidRPr="00F01B78" w:rsidRDefault="00056D6D">
      <w:pPr>
        <w:jc w:val="center"/>
        <w:rPr>
          <w:rFonts w:ascii="Arial" w:hAnsi="Arial" w:cs="Arial"/>
          <w:b/>
          <w:sz w:val="22"/>
          <w:szCs w:val="22"/>
        </w:rPr>
      </w:pPr>
    </w:p>
    <w:p w14:paraId="3426C989" w14:textId="77777777" w:rsidR="00056D6D" w:rsidRPr="00F01B78" w:rsidRDefault="00056D6D">
      <w:pPr>
        <w:jc w:val="center"/>
        <w:rPr>
          <w:rFonts w:ascii="Arial" w:hAnsi="Arial" w:cs="Arial"/>
        </w:rPr>
      </w:pPr>
      <w:r w:rsidRPr="00F01B78">
        <w:rPr>
          <w:rFonts w:ascii="Arial" w:hAnsi="Arial" w:cs="Arial"/>
          <w:b/>
          <w:sz w:val="22"/>
          <w:szCs w:val="22"/>
        </w:rPr>
        <w:t>Čl. 2</w:t>
      </w:r>
    </w:p>
    <w:p w14:paraId="4F0E4C62" w14:textId="77777777" w:rsidR="00056D6D" w:rsidRPr="00F01B78" w:rsidRDefault="00056D6D">
      <w:pPr>
        <w:jc w:val="center"/>
        <w:rPr>
          <w:rFonts w:ascii="Arial" w:hAnsi="Arial" w:cs="Arial"/>
        </w:rPr>
      </w:pPr>
      <w:r w:rsidRPr="00F01B78">
        <w:rPr>
          <w:rFonts w:ascii="Arial" w:hAnsi="Arial" w:cs="Arial"/>
          <w:b/>
          <w:sz w:val="22"/>
          <w:szCs w:val="22"/>
        </w:rPr>
        <w:t xml:space="preserve">Oddělené soustřeďování komunálního odpadu </w:t>
      </w:r>
    </w:p>
    <w:p w14:paraId="72952D9B" w14:textId="77777777" w:rsidR="00056D6D" w:rsidRPr="00F01B78" w:rsidRDefault="00056D6D">
      <w:pPr>
        <w:jc w:val="center"/>
        <w:rPr>
          <w:rFonts w:ascii="Arial" w:hAnsi="Arial" w:cs="Arial"/>
          <w:sz w:val="22"/>
          <w:szCs w:val="22"/>
        </w:rPr>
      </w:pPr>
    </w:p>
    <w:p w14:paraId="600383A0" w14:textId="77777777" w:rsidR="00056D6D" w:rsidRPr="0099703E" w:rsidRDefault="00056D6D" w:rsidP="00FD26F1">
      <w:pPr>
        <w:numPr>
          <w:ilvl w:val="0"/>
          <w:numId w:val="5"/>
        </w:numPr>
        <w:jc w:val="both"/>
        <w:rPr>
          <w:rFonts w:ascii="Arial" w:hAnsi="Arial" w:cs="Arial"/>
        </w:rPr>
      </w:pPr>
      <w:r w:rsidRPr="00F01B78">
        <w:rPr>
          <w:rFonts w:ascii="Arial" w:hAnsi="Arial" w:cs="Arial"/>
          <w:sz w:val="22"/>
          <w:szCs w:val="22"/>
        </w:rPr>
        <w:t>Osoby předávající komunální odpad na místa určená obcí jsou povinny odděleně soustřeďovat následující složky:</w:t>
      </w:r>
    </w:p>
    <w:p w14:paraId="50383F52" w14:textId="77777777" w:rsidR="0099703E" w:rsidRPr="00FD26F1" w:rsidRDefault="0099703E" w:rsidP="0099703E">
      <w:pPr>
        <w:ind w:left="360"/>
        <w:jc w:val="both"/>
        <w:rPr>
          <w:rFonts w:ascii="Arial" w:hAnsi="Arial" w:cs="Arial"/>
        </w:rPr>
      </w:pPr>
    </w:p>
    <w:p w14:paraId="01DD75C2" w14:textId="0BC3E658" w:rsidR="00056D6D" w:rsidRPr="00442D15" w:rsidRDefault="00056D6D">
      <w:pPr>
        <w:pStyle w:val="Odstavecseseznamem"/>
        <w:numPr>
          <w:ilvl w:val="0"/>
          <w:numId w:val="11"/>
        </w:numPr>
        <w:autoSpaceDE w:val="0"/>
        <w:spacing w:after="0" w:line="240" w:lineRule="auto"/>
        <w:rPr>
          <w:rFonts w:ascii="Arial" w:hAnsi="Arial" w:cs="Arial"/>
          <w:iCs/>
        </w:rPr>
      </w:pPr>
      <w:r w:rsidRPr="00442D15">
        <w:rPr>
          <w:rFonts w:ascii="Arial" w:hAnsi="Arial" w:cs="Arial"/>
          <w:bCs/>
          <w:iCs/>
        </w:rPr>
        <w:t>Biologické odpady</w:t>
      </w:r>
      <w:r w:rsidR="00070D52">
        <w:rPr>
          <w:rFonts w:ascii="Arial" w:hAnsi="Arial" w:cs="Arial"/>
          <w:bCs/>
          <w:iCs/>
        </w:rPr>
        <w:t xml:space="preserve"> rostlinného původu</w:t>
      </w:r>
      <w:r w:rsidRPr="00442D15">
        <w:rPr>
          <w:rFonts w:ascii="Arial" w:hAnsi="Arial" w:cs="Arial"/>
          <w:bCs/>
          <w:iCs/>
        </w:rPr>
        <w:t>,</w:t>
      </w:r>
    </w:p>
    <w:p w14:paraId="27FB44C8" w14:textId="77777777" w:rsidR="00056D6D" w:rsidRPr="00442D15" w:rsidRDefault="00056D6D">
      <w:pPr>
        <w:pStyle w:val="Odstavecseseznamem"/>
        <w:numPr>
          <w:ilvl w:val="0"/>
          <w:numId w:val="11"/>
        </w:numPr>
        <w:tabs>
          <w:tab w:val="left" w:pos="567"/>
        </w:tabs>
        <w:autoSpaceDE w:val="0"/>
        <w:spacing w:after="0" w:line="240" w:lineRule="auto"/>
        <w:rPr>
          <w:rFonts w:ascii="Arial" w:hAnsi="Arial" w:cs="Arial"/>
          <w:iCs/>
        </w:rPr>
      </w:pPr>
      <w:r w:rsidRPr="00442D15">
        <w:rPr>
          <w:rFonts w:ascii="Arial" w:hAnsi="Arial" w:cs="Arial"/>
          <w:bCs/>
          <w:iCs/>
        </w:rPr>
        <w:t>Papír,</w:t>
      </w:r>
    </w:p>
    <w:p w14:paraId="6D8A7410" w14:textId="77777777" w:rsidR="00056D6D" w:rsidRPr="00442D15" w:rsidRDefault="00056D6D">
      <w:pPr>
        <w:pStyle w:val="Odstavecseseznamem"/>
        <w:numPr>
          <w:ilvl w:val="0"/>
          <w:numId w:val="11"/>
        </w:numPr>
        <w:tabs>
          <w:tab w:val="left" w:pos="567"/>
        </w:tabs>
        <w:autoSpaceDE w:val="0"/>
        <w:spacing w:after="0" w:line="240" w:lineRule="auto"/>
        <w:rPr>
          <w:rFonts w:ascii="Arial" w:hAnsi="Arial" w:cs="Arial"/>
          <w:iCs/>
        </w:rPr>
      </w:pPr>
      <w:r w:rsidRPr="00442D15">
        <w:rPr>
          <w:rFonts w:ascii="Arial" w:hAnsi="Arial" w:cs="Arial"/>
          <w:bCs/>
          <w:iCs/>
        </w:rPr>
        <w:t>Plasty včetně PET lahví,</w:t>
      </w:r>
    </w:p>
    <w:p w14:paraId="1FD6FF5D" w14:textId="77777777" w:rsidR="0099703E" w:rsidRPr="00442D15" w:rsidRDefault="0099703E" w:rsidP="0099703E">
      <w:pPr>
        <w:numPr>
          <w:ilvl w:val="0"/>
          <w:numId w:val="11"/>
        </w:numPr>
        <w:rPr>
          <w:rFonts w:ascii="Arial" w:hAnsi="Arial" w:cs="Arial"/>
          <w:iCs/>
        </w:rPr>
      </w:pPr>
      <w:r w:rsidRPr="00442D15">
        <w:rPr>
          <w:rFonts w:ascii="Arial" w:hAnsi="Arial" w:cs="Arial"/>
          <w:iCs/>
          <w:sz w:val="22"/>
          <w:szCs w:val="22"/>
        </w:rPr>
        <w:t>Nápojové kartony,</w:t>
      </w:r>
    </w:p>
    <w:p w14:paraId="73937E9F" w14:textId="77777777" w:rsidR="00056D6D" w:rsidRPr="00442D15" w:rsidRDefault="00056D6D">
      <w:pPr>
        <w:pStyle w:val="Odstavecseseznamem"/>
        <w:numPr>
          <w:ilvl w:val="0"/>
          <w:numId w:val="11"/>
        </w:numPr>
        <w:autoSpaceDE w:val="0"/>
        <w:spacing w:after="0" w:line="240" w:lineRule="auto"/>
        <w:rPr>
          <w:rFonts w:ascii="Arial" w:hAnsi="Arial" w:cs="Arial"/>
          <w:iCs/>
        </w:rPr>
      </w:pPr>
      <w:r w:rsidRPr="00442D15">
        <w:rPr>
          <w:rFonts w:ascii="Arial" w:hAnsi="Arial" w:cs="Arial"/>
          <w:bCs/>
          <w:iCs/>
        </w:rPr>
        <w:t>Sklo,</w:t>
      </w:r>
    </w:p>
    <w:p w14:paraId="7C6DA0DB" w14:textId="77777777" w:rsidR="00056D6D" w:rsidRPr="00442D15" w:rsidRDefault="00056D6D">
      <w:pPr>
        <w:pStyle w:val="Odstavecseseznamem"/>
        <w:numPr>
          <w:ilvl w:val="0"/>
          <w:numId w:val="11"/>
        </w:numPr>
        <w:autoSpaceDE w:val="0"/>
        <w:spacing w:after="0" w:line="240" w:lineRule="auto"/>
        <w:rPr>
          <w:rFonts w:ascii="Arial" w:hAnsi="Arial" w:cs="Arial"/>
          <w:iCs/>
        </w:rPr>
      </w:pPr>
      <w:r w:rsidRPr="00442D15">
        <w:rPr>
          <w:rFonts w:ascii="Arial" w:hAnsi="Arial" w:cs="Arial"/>
          <w:bCs/>
          <w:iCs/>
        </w:rPr>
        <w:t>Kovy,</w:t>
      </w:r>
    </w:p>
    <w:p w14:paraId="14C0DE95" w14:textId="77777777" w:rsidR="00056D6D" w:rsidRPr="00442D15" w:rsidRDefault="00056D6D">
      <w:pPr>
        <w:numPr>
          <w:ilvl w:val="0"/>
          <w:numId w:val="11"/>
        </w:numPr>
        <w:rPr>
          <w:rFonts w:ascii="Arial" w:hAnsi="Arial" w:cs="Arial"/>
          <w:iCs/>
        </w:rPr>
      </w:pPr>
      <w:r w:rsidRPr="00442D15">
        <w:rPr>
          <w:rFonts w:ascii="Arial" w:hAnsi="Arial" w:cs="Arial"/>
          <w:bCs/>
          <w:iCs/>
          <w:sz w:val="22"/>
          <w:szCs w:val="22"/>
        </w:rPr>
        <w:t>Nebezpečné odpady,</w:t>
      </w:r>
    </w:p>
    <w:p w14:paraId="02F19161" w14:textId="62DDEAAC" w:rsidR="0099703E" w:rsidRPr="00442D15" w:rsidRDefault="0099703E">
      <w:pPr>
        <w:numPr>
          <w:ilvl w:val="0"/>
          <w:numId w:val="11"/>
        </w:numPr>
        <w:rPr>
          <w:rFonts w:ascii="Arial" w:hAnsi="Arial" w:cs="Arial"/>
          <w:iCs/>
        </w:rPr>
      </w:pPr>
      <w:r w:rsidRPr="00442D15">
        <w:rPr>
          <w:rFonts w:ascii="Arial" w:hAnsi="Arial" w:cs="Arial"/>
          <w:bCs/>
          <w:iCs/>
          <w:sz w:val="22"/>
          <w:szCs w:val="22"/>
        </w:rPr>
        <w:t>Polystyren,</w:t>
      </w:r>
    </w:p>
    <w:p w14:paraId="4627B8B2" w14:textId="77777777" w:rsidR="00056D6D" w:rsidRPr="00442D15" w:rsidRDefault="00056D6D">
      <w:pPr>
        <w:numPr>
          <w:ilvl w:val="0"/>
          <w:numId w:val="11"/>
        </w:numPr>
        <w:rPr>
          <w:rFonts w:ascii="Arial" w:hAnsi="Arial" w:cs="Arial"/>
          <w:iCs/>
        </w:rPr>
      </w:pPr>
      <w:r w:rsidRPr="00442D15">
        <w:rPr>
          <w:rFonts w:ascii="Arial" w:hAnsi="Arial" w:cs="Arial"/>
          <w:bCs/>
          <w:iCs/>
          <w:sz w:val="22"/>
          <w:szCs w:val="22"/>
        </w:rPr>
        <w:t>Objemný odpad,</w:t>
      </w:r>
    </w:p>
    <w:p w14:paraId="7CE551D6" w14:textId="77777777" w:rsidR="00056D6D" w:rsidRPr="00442D15" w:rsidRDefault="00056D6D">
      <w:pPr>
        <w:numPr>
          <w:ilvl w:val="0"/>
          <w:numId w:val="11"/>
        </w:numPr>
        <w:rPr>
          <w:rFonts w:ascii="Arial" w:hAnsi="Arial" w:cs="Arial"/>
          <w:iCs/>
        </w:rPr>
      </w:pPr>
      <w:r w:rsidRPr="00442D15">
        <w:rPr>
          <w:rFonts w:ascii="Arial" w:hAnsi="Arial" w:cs="Arial"/>
          <w:iCs/>
          <w:sz w:val="22"/>
          <w:szCs w:val="22"/>
        </w:rPr>
        <w:t>Jedlé oleje a tuky,</w:t>
      </w:r>
    </w:p>
    <w:p w14:paraId="434154E6" w14:textId="0AA0CB07" w:rsidR="0099703E" w:rsidRPr="00442D15" w:rsidRDefault="0099703E">
      <w:pPr>
        <w:numPr>
          <w:ilvl w:val="0"/>
          <w:numId w:val="11"/>
        </w:numPr>
        <w:rPr>
          <w:rFonts w:ascii="Arial" w:hAnsi="Arial" w:cs="Arial"/>
          <w:iCs/>
        </w:rPr>
      </w:pPr>
      <w:r w:rsidRPr="00442D15">
        <w:rPr>
          <w:rFonts w:ascii="Arial" w:hAnsi="Arial" w:cs="Arial"/>
          <w:iCs/>
          <w:sz w:val="22"/>
          <w:szCs w:val="22"/>
        </w:rPr>
        <w:t>Textil (textilní odpad, který nemá další využití),</w:t>
      </w:r>
    </w:p>
    <w:p w14:paraId="777415B5" w14:textId="7EE3DAE1" w:rsidR="00056D6D" w:rsidRPr="00442D15" w:rsidRDefault="00056D6D">
      <w:pPr>
        <w:numPr>
          <w:ilvl w:val="0"/>
          <w:numId w:val="11"/>
        </w:numPr>
        <w:rPr>
          <w:rFonts w:ascii="Arial" w:hAnsi="Arial" w:cs="Arial"/>
          <w:iCs/>
        </w:rPr>
      </w:pPr>
      <w:r w:rsidRPr="00442D15">
        <w:rPr>
          <w:rFonts w:ascii="Arial" w:hAnsi="Arial" w:cs="Arial"/>
          <w:iCs/>
          <w:sz w:val="22"/>
          <w:szCs w:val="22"/>
        </w:rPr>
        <w:t>Směsný komunální odpad</w:t>
      </w:r>
      <w:r w:rsidR="0099703E" w:rsidRPr="00442D15">
        <w:rPr>
          <w:rFonts w:ascii="Arial" w:hAnsi="Arial" w:cs="Arial"/>
          <w:iCs/>
          <w:sz w:val="22"/>
          <w:szCs w:val="22"/>
        </w:rPr>
        <w:t>.</w:t>
      </w:r>
    </w:p>
    <w:p w14:paraId="23935372" w14:textId="77777777" w:rsidR="00056D6D" w:rsidRPr="00F01B78" w:rsidRDefault="00056D6D">
      <w:pPr>
        <w:rPr>
          <w:rFonts w:ascii="Arial" w:hAnsi="Arial" w:cs="Arial"/>
          <w:i/>
          <w:iCs/>
          <w:sz w:val="22"/>
          <w:szCs w:val="22"/>
        </w:rPr>
      </w:pPr>
    </w:p>
    <w:p w14:paraId="65F5101B" w14:textId="47D383D3" w:rsidR="00056D6D" w:rsidRPr="00F01B78" w:rsidRDefault="00056D6D">
      <w:pPr>
        <w:pStyle w:val="Zkladntextodsazen"/>
        <w:numPr>
          <w:ilvl w:val="0"/>
          <w:numId w:val="5"/>
        </w:numPr>
        <w:rPr>
          <w:rFonts w:ascii="Arial" w:hAnsi="Arial" w:cs="Arial"/>
        </w:rPr>
      </w:pPr>
      <w:r w:rsidRPr="00F01B78">
        <w:rPr>
          <w:rFonts w:ascii="Arial" w:hAnsi="Arial" w:cs="Arial"/>
          <w:sz w:val="22"/>
          <w:szCs w:val="22"/>
        </w:rPr>
        <w:lastRenderedPageBreak/>
        <w:t>Směsným komunálním odpadem se rozumí zbylý komunální odpad po stanoveném vytřídění podle odstavce 1 písm. a), b), c), d), e), f), g), h)</w:t>
      </w:r>
      <w:r w:rsidR="0099703E">
        <w:rPr>
          <w:rFonts w:ascii="Arial" w:hAnsi="Arial" w:cs="Arial"/>
          <w:sz w:val="22"/>
          <w:szCs w:val="22"/>
        </w:rPr>
        <w:t>,</w:t>
      </w:r>
      <w:r w:rsidRPr="00F01B78">
        <w:rPr>
          <w:rFonts w:ascii="Arial" w:hAnsi="Arial" w:cs="Arial"/>
          <w:sz w:val="22"/>
          <w:szCs w:val="22"/>
        </w:rPr>
        <w:t xml:space="preserve"> i)</w:t>
      </w:r>
      <w:r w:rsidR="0099703E">
        <w:rPr>
          <w:rFonts w:ascii="Arial" w:hAnsi="Arial" w:cs="Arial"/>
          <w:sz w:val="22"/>
          <w:szCs w:val="22"/>
        </w:rPr>
        <w:t>, j) a k)</w:t>
      </w:r>
      <w:r w:rsidRPr="00F01B78">
        <w:rPr>
          <w:rFonts w:ascii="Arial" w:hAnsi="Arial" w:cs="Arial"/>
          <w:sz w:val="22"/>
          <w:szCs w:val="22"/>
        </w:rPr>
        <w:t>.</w:t>
      </w:r>
    </w:p>
    <w:p w14:paraId="0577D7E5" w14:textId="77777777" w:rsidR="00056D6D" w:rsidRPr="00F01B78" w:rsidRDefault="00056D6D">
      <w:pPr>
        <w:pStyle w:val="Zkladntextodsazen"/>
        <w:ind w:left="360" w:firstLine="0"/>
        <w:rPr>
          <w:rFonts w:ascii="Arial" w:hAnsi="Arial" w:cs="Arial"/>
          <w:sz w:val="22"/>
          <w:szCs w:val="22"/>
        </w:rPr>
      </w:pPr>
    </w:p>
    <w:p w14:paraId="61A217DF" w14:textId="77777777" w:rsidR="00056D6D" w:rsidRPr="00F01B78" w:rsidRDefault="00056D6D">
      <w:pPr>
        <w:pStyle w:val="Zkladntextodsazen"/>
        <w:numPr>
          <w:ilvl w:val="0"/>
          <w:numId w:val="5"/>
        </w:numPr>
        <w:rPr>
          <w:rFonts w:ascii="Arial" w:hAnsi="Arial" w:cs="Arial"/>
        </w:rPr>
      </w:pPr>
      <w:r w:rsidRPr="00F01B78">
        <w:rPr>
          <w:rFonts w:ascii="Arial" w:hAnsi="Arial" w:cs="Arial"/>
          <w:sz w:val="22"/>
          <w:szCs w:val="22"/>
        </w:rPr>
        <w:t>Objemný odpad je takový odpad, který vzhledem ke svým rozměrům nemůže být umístěn do sběrných nádob.</w:t>
      </w:r>
    </w:p>
    <w:p w14:paraId="227AC23F" w14:textId="77777777" w:rsidR="00056D6D" w:rsidRPr="00F01B78" w:rsidRDefault="00056D6D">
      <w:pPr>
        <w:pStyle w:val="Zkladntextodsazen"/>
        <w:ind w:left="360" w:firstLine="0"/>
        <w:rPr>
          <w:rFonts w:ascii="Arial" w:hAnsi="Arial" w:cs="Arial"/>
          <w:sz w:val="22"/>
          <w:szCs w:val="22"/>
        </w:rPr>
      </w:pPr>
    </w:p>
    <w:p w14:paraId="5A7AA481" w14:textId="77777777" w:rsidR="00056D6D" w:rsidRPr="00F01B78" w:rsidRDefault="00056D6D">
      <w:pPr>
        <w:pStyle w:val="Zkladntextodsazen"/>
        <w:ind w:left="720" w:firstLine="0"/>
        <w:jc w:val="center"/>
        <w:rPr>
          <w:rFonts w:ascii="Arial" w:hAnsi="Arial" w:cs="Arial"/>
          <w:sz w:val="22"/>
          <w:szCs w:val="22"/>
        </w:rPr>
      </w:pPr>
    </w:p>
    <w:p w14:paraId="2E05DCDB" w14:textId="77777777" w:rsidR="00056D6D" w:rsidRPr="00F01B78" w:rsidRDefault="00056D6D">
      <w:pPr>
        <w:jc w:val="center"/>
        <w:rPr>
          <w:rFonts w:ascii="Arial" w:hAnsi="Arial" w:cs="Arial"/>
        </w:rPr>
      </w:pPr>
      <w:r w:rsidRPr="00F01B78">
        <w:rPr>
          <w:rFonts w:ascii="Arial" w:hAnsi="Arial" w:cs="Arial"/>
          <w:b/>
          <w:sz w:val="22"/>
          <w:szCs w:val="22"/>
        </w:rPr>
        <w:t>Čl. 3</w:t>
      </w:r>
    </w:p>
    <w:p w14:paraId="2268098C" w14:textId="77777777" w:rsidR="000A7538" w:rsidRPr="00B76294" w:rsidRDefault="000A7538" w:rsidP="000A7538">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5763AC0B" w14:textId="77777777" w:rsidR="00056D6D" w:rsidRPr="00F01B78" w:rsidRDefault="00056D6D">
      <w:pPr>
        <w:tabs>
          <w:tab w:val="left" w:pos="927"/>
        </w:tabs>
        <w:jc w:val="both"/>
        <w:rPr>
          <w:rFonts w:ascii="Arial" w:hAnsi="Arial" w:cs="Arial"/>
          <w:b/>
          <w:bCs/>
          <w:sz w:val="22"/>
          <w:szCs w:val="22"/>
          <w:u w:val="single"/>
        </w:rPr>
      </w:pPr>
    </w:p>
    <w:p w14:paraId="25CBFFE2" w14:textId="2D05CBC9" w:rsidR="00056D6D" w:rsidRPr="00442D15" w:rsidRDefault="00411DC1">
      <w:pPr>
        <w:numPr>
          <w:ilvl w:val="0"/>
          <w:numId w:val="12"/>
        </w:numPr>
        <w:tabs>
          <w:tab w:val="left" w:pos="540"/>
          <w:tab w:val="left" w:pos="927"/>
        </w:tabs>
        <w:jc w:val="both"/>
        <w:rPr>
          <w:rFonts w:ascii="Arial" w:hAnsi="Arial" w:cs="Arial"/>
          <w:iCs/>
        </w:rPr>
      </w:pPr>
      <w:r w:rsidRPr="00070D52">
        <w:rPr>
          <w:rFonts w:ascii="Arial" w:hAnsi="Arial" w:cs="Arial"/>
          <w:sz w:val="22"/>
          <w:szCs w:val="22"/>
        </w:rPr>
        <w:t>Biologické odpady</w:t>
      </w:r>
      <w:r w:rsidR="00070D52" w:rsidRPr="00070D52">
        <w:rPr>
          <w:rFonts w:ascii="Arial" w:hAnsi="Arial" w:cs="Arial"/>
          <w:sz w:val="22"/>
          <w:szCs w:val="22"/>
        </w:rPr>
        <w:t xml:space="preserve"> </w:t>
      </w:r>
      <w:r w:rsidR="00070D52" w:rsidRPr="00070D52">
        <w:rPr>
          <w:rFonts w:ascii="Arial" w:hAnsi="Arial" w:cs="Arial"/>
          <w:bCs/>
          <w:iCs/>
          <w:sz w:val="22"/>
          <w:szCs w:val="22"/>
        </w:rPr>
        <w:t>rostlinného původu</w:t>
      </w:r>
      <w:r w:rsidRPr="00070D52">
        <w:rPr>
          <w:rFonts w:ascii="Arial" w:hAnsi="Arial" w:cs="Arial"/>
          <w:sz w:val="22"/>
          <w:szCs w:val="22"/>
        </w:rPr>
        <w:t>, p</w:t>
      </w:r>
      <w:r w:rsidR="00056D6D" w:rsidRPr="00070D52">
        <w:rPr>
          <w:rFonts w:ascii="Arial" w:hAnsi="Arial" w:cs="Arial"/>
          <w:sz w:val="22"/>
          <w:szCs w:val="22"/>
        </w:rPr>
        <w:t>apír,</w:t>
      </w:r>
      <w:r w:rsidR="00056D6D" w:rsidRPr="00F01B78">
        <w:rPr>
          <w:rFonts w:ascii="Arial" w:hAnsi="Arial" w:cs="Arial"/>
          <w:sz w:val="22"/>
          <w:szCs w:val="22"/>
        </w:rPr>
        <w:t xml:space="preserve"> plasty</w:t>
      </w:r>
      <w:r>
        <w:rPr>
          <w:rFonts w:ascii="Arial" w:hAnsi="Arial" w:cs="Arial"/>
          <w:sz w:val="22"/>
          <w:szCs w:val="22"/>
        </w:rPr>
        <w:t xml:space="preserve"> včetně PET lahví</w:t>
      </w:r>
      <w:r w:rsidR="00056D6D" w:rsidRPr="00F01B78">
        <w:rPr>
          <w:rFonts w:ascii="Arial" w:hAnsi="Arial" w:cs="Arial"/>
          <w:sz w:val="22"/>
          <w:szCs w:val="22"/>
        </w:rPr>
        <w:t xml:space="preserve">, </w:t>
      </w:r>
      <w:r>
        <w:rPr>
          <w:rFonts w:ascii="Arial" w:hAnsi="Arial" w:cs="Arial"/>
          <w:sz w:val="22"/>
          <w:szCs w:val="22"/>
        </w:rPr>
        <w:t xml:space="preserve">nápojové kartony, </w:t>
      </w:r>
      <w:r w:rsidR="00056D6D" w:rsidRPr="00F01B78">
        <w:rPr>
          <w:rFonts w:ascii="Arial" w:hAnsi="Arial" w:cs="Arial"/>
          <w:sz w:val="22"/>
          <w:szCs w:val="22"/>
        </w:rPr>
        <w:t>sklo, kovy</w:t>
      </w:r>
      <w:r w:rsidR="00442D15">
        <w:rPr>
          <w:rFonts w:ascii="Arial" w:hAnsi="Arial" w:cs="Arial"/>
          <w:sz w:val="22"/>
          <w:szCs w:val="22"/>
        </w:rPr>
        <w:t xml:space="preserve">, polystyren, </w:t>
      </w:r>
      <w:r w:rsidR="00056D6D" w:rsidRPr="00F01B78">
        <w:rPr>
          <w:rFonts w:ascii="Arial" w:hAnsi="Arial" w:cs="Arial"/>
          <w:sz w:val="22"/>
          <w:szCs w:val="22"/>
        </w:rPr>
        <w:t>jedlé oleje a tuky</w:t>
      </w:r>
      <w:r w:rsidR="00442D15">
        <w:rPr>
          <w:rFonts w:ascii="Arial" w:hAnsi="Arial" w:cs="Arial"/>
          <w:sz w:val="22"/>
          <w:szCs w:val="22"/>
        </w:rPr>
        <w:t xml:space="preserve"> a textil</w:t>
      </w:r>
      <w:r w:rsidR="00056D6D" w:rsidRPr="00F01B78">
        <w:rPr>
          <w:rFonts w:ascii="Arial" w:hAnsi="Arial" w:cs="Arial"/>
          <w:sz w:val="22"/>
          <w:szCs w:val="22"/>
        </w:rPr>
        <w:t xml:space="preserve"> se soustřeďují do </w:t>
      </w:r>
      <w:r w:rsidR="00056D6D" w:rsidRPr="00F01B78">
        <w:rPr>
          <w:rFonts w:ascii="Arial" w:hAnsi="Arial" w:cs="Arial"/>
          <w:bCs/>
          <w:sz w:val="22"/>
          <w:szCs w:val="22"/>
        </w:rPr>
        <w:t>zvláštních sběrných nádob</w:t>
      </w:r>
      <w:r w:rsidR="00056D6D" w:rsidRPr="00F01B78">
        <w:rPr>
          <w:rFonts w:ascii="Arial" w:hAnsi="Arial" w:cs="Arial"/>
          <w:sz w:val="22"/>
          <w:szCs w:val="22"/>
        </w:rPr>
        <w:t xml:space="preserve">, kterými </w:t>
      </w:r>
      <w:r w:rsidR="00727116">
        <w:rPr>
          <w:rFonts w:ascii="Arial" w:hAnsi="Arial" w:cs="Arial"/>
          <w:sz w:val="22"/>
          <w:szCs w:val="22"/>
        </w:rPr>
        <w:t xml:space="preserve">jsou </w:t>
      </w:r>
      <w:r w:rsidR="00727116" w:rsidRPr="00442D15">
        <w:rPr>
          <w:rFonts w:ascii="Arial" w:hAnsi="Arial" w:cs="Arial"/>
          <w:iCs/>
          <w:sz w:val="22"/>
          <w:szCs w:val="22"/>
        </w:rPr>
        <w:t>barevně odlišené kontejnery (tzv. „</w:t>
      </w:r>
      <w:r w:rsidR="00727116" w:rsidRPr="00EA002A">
        <w:rPr>
          <w:rFonts w:ascii="Arial" w:hAnsi="Arial" w:cs="Arial"/>
          <w:i/>
          <w:sz w:val="22"/>
          <w:szCs w:val="22"/>
        </w:rPr>
        <w:t>zvony</w:t>
      </w:r>
      <w:r w:rsidR="00727116" w:rsidRPr="00442D15">
        <w:rPr>
          <w:rFonts w:ascii="Arial" w:hAnsi="Arial" w:cs="Arial"/>
          <w:iCs/>
          <w:sz w:val="22"/>
          <w:szCs w:val="22"/>
        </w:rPr>
        <w:t>“)</w:t>
      </w:r>
      <w:r w:rsidR="00727116">
        <w:rPr>
          <w:rFonts w:ascii="Arial" w:hAnsi="Arial" w:cs="Arial"/>
          <w:iCs/>
          <w:sz w:val="22"/>
          <w:szCs w:val="22"/>
        </w:rPr>
        <w:t xml:space="preserve"> </w:t>
      </w:r>
      <w:r w:rsidR="00727116" w:rsidRPr="00442D15">
        <w:rPr>
          <w:rFonts w:ascii="Arial" w:hAnsi="Arial" w:cs="Arial"/>
          <w:iCs/>
          <w:sz w:val="22"/>
          <w:szCs w:val="22"/>
        </w:rPr>
        <w:t>rozmístěné na území města Sedlec-Prčice</w:t>
      </w:r>
      <w:r w:rsidR="00727116" w:rsidRPr="00F01B78">
        <w:rPr>
          <w:rFonts w:ascii="Arial" w:hAnsi="Arial" w:cs="Arial"/>
          <w:sz w:val="22"/>
          <w:szCs w:val="22"/>
        </w:rPr>
        <w:t xml:space="preserve"> </w:t>
      </w:r>
      <w:r w:rsidR="00727116">
        <w:rPr>
          <w:rFonts w:ascii="Arial" w:hAnsi="Arial" w:cs="Arial"/>
          <w:sz w:val="22"/>
          <w:szCs w:val="22"/>
        </w:rPr>
        <w:t>a</w:t>
      </w:r>
      <w:r w:rsidR="00056D6D" w:rsidRPr="00F01B78">
        <w:rPr>
          <w:rFonts w:ascii="Arial" w:hAnsi="Arial" w:cs="Arial"/>
          <w:sz w:val="22"/>
          <w:szCs w:val="22"/>
        </w:rPr>
        <w:t xml:space="preserve"> </w:t>
      </w:r>
      <w:r w:rsidR="00056D6D" w:rsidRPr="00442D15">
        <w:rPr>
          <w:rFonts w:ascii="Arial" w:hAnsi="Arial" w:cs="Arial"/>
          <w:iCs/>
          <w:sz w:val="22"/>
          <w:szCs w:val="22"/>
        </w:rPr>
        <w:t>velkoobjemové kontejnery umístěn</w:t>
      </w:r>
      <w:r w:rsidR="00070D52">
        <w:rPr>
          <w:rFonts w:ascii="Arial" w:hAnsi="Arial" w:cs="Arial"/>
          <w:iCs/>
          <w:sz w:val="22"/>
          <w:szCs w:val="22"/>
        </w:rPr>
        <w:t>é</w:t>
      </w:r>
      <w:r w:rsidR="00056D6D" w:rsidRPr="00442D15">
        <w:rPr>
          <w:rFonts w:ascii="Arial" w:hAnsi="Arial" w:cs="Arial"/>
          <w:iCs/>
          <w:sz w:val="22"/>
          <w:szCs w:val="22"/>
        </w:rPr>
        <w:t xml:space="preserve"> ve </w:t>
      </w:r>
      <w:r w:rsidR="00070D52">
        <w:rPr>
          <w:rFonts w:ascii="Arial" w:hAnsi="Arial" w:cs="Arial"/>
          <w:iCs/>
          <w:sz w:val="22"/>
          <w:szCs w:val="22"/>
        </w:rPr>
        <w:t>S</w:t>
      </w:r>
      <w:r w:rsidR="00056D6D" w:rsidRPr="00442D15">
        <w:rPr>
          <w:rFonts w:ascii="Arial" w:hAnsi="Arial" w:cs="Arial"/>
          <w:iCs/>
          <w:sz w:val="22"/>
          <w:szCs w:val="22"/>
        </w:rPr>
        <w:t xml:space="preserve">hromažďovacím místě </w:t>
      </w:r>
      <w:r w:rsidR="00EA002A">
        <w:rPr>
          <w:rFonts w:ascii="Arial" w:hAnsi="Arial" w:cs="Arial"/>
          <w:iCs/>
          <w:sz w:val="22"/>
          <w:szCs w:val="22"/>
        </w:rPr>
        <w:t>měst</w:t>
      </w:r>
      <w:r w:rsidR="00070D52">
        <w:rPr>
          <w:rFonts w:ascii="Arial" w:hAnsi="Arial" w:cs="Arial"/>
          <w:iCs/>
          <w:sz w:val="22"/>
          <w:szCs w:val="22"/>
        </w:rPr>
        <w:t>a</w:t>
      </w:r>
      <w:r w:rsidR="00EA002A">
        <w:rPr>
          <w:rFonts w:ascii="Arial" w:hAnsi="Arial" w:cs="Arial"/>
          <w:iCs/>
          <w:sz w:val="22"/>
          <w:szCs w:val="22"/>
        </w:rPr>
        <w:t xml:space="preserve"> </w:t>
      </w:r>
      <w:r w:rsidR="00056D6D" w:rsidRPr="00442D15">
        <w:rPr>
          <w:rFonts w:ascii="Arial" w:hAnsi="Arial" w:cs="Arial"/>
          <w:iCs/>
          <w:sz w:val="22"/>
          <w:szCs w:val="22"/>
        </w:rPr>
        <w:t>na adrese Nám. 7. května 62, Sedlec-Prčice</w:t>
      </w:r>
      <w:r w:rsidR="00442D15">
        <w:rPr>
          <w:rFonts w:ascii="Arial" w:hAnsi="Arial" w:cs="Arial"/>
          <w:iCs/>
          <w:sz w:val="22"/>
          <w:szCs w:val="22"/>
        </w:rPr>
        <w:t>.</w:t>
      </w:r>
    </w:p>
    <w:p w14:paraId="1E244B6F" w14:textId="77777777" w:rsidR="00056D6D" w:rsidRPr="00F01B78" w:rsidRDefault="00056D6D">
      <w:pPr>
        <w:rPr>
          <w:rFonts w:ascii="Arial" w:hAnsi="Arial" w:cs="Arial"/>
          <w:sz w:val="22"/>
          <w:szCs w:val="22"/>
        </w:rPr>
      </w:pPr>
    </w:p>
    <w:p w14:paraId="7F95C018" w14:textId="0025A253" w:rsidR="00442D15" w:rsidRPr="00FA6865" w:rsidRDefault="000E52DE" w:rsidP="00442D15">
      <w:pPr>
        <w:pStyle w:val="Odstavecseseznamem"/>
        <w:numPr>
          <w:ilvl w:val="0"/>
          <w:numId w:val="12"/>
        </w:numPr>
        <w:tabs>
          <w:tab w:val="left" w:pos="540"/>
          <w:tab w:val="left" w:pos="927"/>
        </w:tabs>
        <w:jc w:val="both"/>
        <w:rPr>
          <w:rFonts w:ascii="Arial" w:hAnsi="Arial" w:cs="Arial"/>
          <w:iCs/>
        </w:rPr>
      </w:pPr>
      <w:r w:rsidRPr="00FA6865">
        <w:rPr>
          <w:rFonts w:ascii="Arial" w:hAnsi="Arial" w:cs="Arial"/>
          <w:iCs/>
        </w:rPr>
        <w:t>Zvláštní s</w:t>
      </w:r>
      <w:r w:rsidR="00442D15" w:rsidRPr="00FA6865">
        <w:rPr>
          <w:rFonts w:ascii="Arial" w:hAnsi="Arial" w:cs="Arial"/>
          <w:iCs/>
        </w:rPr>
        <w:t>běrné nádoby na papír, sklo, plasty včetně PET lahví, kovy</w:t>
      </w:r>
      <w:r w:rsidR="009F1BEE" w:rsidRPr="00FA6865">
        <w:rPr>
          <w:rFonts w:ascii="Arial" w:hAnsi="Arial" w:cs="Arial"/>
          <w:iCs/>
        </w:rPr>
        <w:t>,</w:t>
      </w:r>
      <w:r w:rsidR="00442D15" w:rsidRPr="00FA6865">
        <w:rPr>
          <w:rFonts w:ascii="Arial" w:hAnsi="Arial" w:cs="Arial"/>
          <w:iCs/>
        </w:rPr>
        <w:t xml:space="preserve"> nápojové kartony </w:t>
      </w:r>
      <w:r w:rsidR="009F1BEE" w:rsidRPr="00FA6865">
        <w:rPr>
          <w:rFonts w:ascii="Arial" w:hAnsi="Arial" w:cs="Arial"/>
          <w:iCs/>
        </w:rPr>
        <w:t>(</w:t>
      </w:r>
      <w:r w:rsidR="009F1BEE" w:rsidRPr="00FA6865">
        <w:rPr>
          <w:rFonts w:ascii="Arial" w:hAnsi="Arial" w:cs="Arial"/>
          <w:i/>
        </w:rPr>
        <w:t>zvony</w:t>
      </w:r>
      <w:r w:rsidR="009F1BEE" w:rsidRPr="00FA6865">
        <w:rPr>
          <w:rFonts w:ascii="Arial" w:hAnsi="Arial" w:cs="Arial"/>
          <w:iCs/>
        </w:rPr>
        <w:t xml:space="preserve">) a textil </w:t>
      </w:r>
      <w:r w:rsidR="00442D15" w:rsidRPr="00FA6865">
        <w:rPr>
          <w:rFonts w:ascii="Arial" w:hAnsi="Arial" w:cs="Arial"/>
          <w:iCs/>
        </w:rPr>
        <w:t xml:space="preserve">jsou umístěny na stanovištích, jejichž seznam je zveřejněn na webových stránkách města Sedlec-Prčice: </w:t>
      </w:r>
      <w:hyperlink r:id="rId8" w:history="1">
        <w:r w:rsidR="00442D15" w:rsidRPr="00FA6865">
          <w:rPr>
            <w:rStyle w:val="Hypertextovodkaz"/>
            <w:rFonts w:ascii="Arial" w:hAnsi="Arial" w:cs="Arial"/>
            <w:i/>
            <w:color w:val="4472C4" w:themeColor="accent1"/>
          </w:rPr>
          <w:t>https://www.sedlec-prcice.cz/sluzby-a-odpady</w:t>
        </w:r>
      </w:hyperlink>
      <w:r w:rsidR="00442D15" w:rsidRPr="00FA6865">
        <w:rPr>
          <w:rFonts w:ascii="Arial" w:hAnsi="Arial" w:cs="Arial"/>
          <w:iCs/>
        </w:rPr>
        <w:t>.</w:t>
      </w:r>
    </w:p>
    <w:p w14:paraId="62D8EC22" w14:textId="3357723E" w:rsidR="000E52DE" w:rsidRPr="00F01B78" w:rsidRDefault="000E52DE" w:rsidP="000E52DE">
      <w:pPr>
        <w:pStyle w:val="NormlnIMP"/>
        <w:numPr>
          <w:ilvl w:val="0"/>
          <w:numId w:val="12"/>
        </w:numPr>
        <w:tabs>
          <w:tab w:val="left" w:pos="540"/>
          <w:tab w:val="left" w:pos="927"/>
        </w:tabs>
        <w:suppressAutoHyphens w:val="0"/>
        <w:overflowPunct/>
        <w:autoSpaceDE/>
        <w:spacing w:line="240" w:lineRule="auto"/>
        <w:ind w:left="0" w:firstLine="0"/>
        <w:textAlignment w:val="auto"/>
        <w:rPr>
          <w:rFonts w:ascii="Arial" w:hAnsi="Arial" w:cs="Arial"/>
        </w:rPr>
      </w:pPr>
      <w:r w:rsidRPr="00F01B78">
        <w:rPr>
          <w:rFonts w:ascii="Arial" w:hAnsi="Arial" w:cs="Arial"/>
          <w:sz w:val="22"/>
          <w:szCs w:val="22"/>
        </w:rPr>
        <w:t>Zvláštní sběrné nádoby</w:t>
      </w:r>
      <w:r w:rsidR="00EA002A">
        <w:rPr>
          <w:rFonts w:ascii="Arial" w:hAnsi="Arial" w:cs="Arial"/>
          <w:sz w:val="22"/>
          <w:szCs w:val="22"/>
        </w:rPr>
        <w:t xml:space="preserve"> (</w:t>
      </w:r>
      <w:r w:rsidR="00EA002A" w:rsidRPr="00EA002A">
        <w:rPr>
          <w:rFonts w:ascii="Arial" w:hAnsi="Arial" w:cs="Arial"/>
          <w:i/>
          <w:iCs/>
          <w:sz w:val="22"/>
          <w:szCs w:val="22"/>
        </w:rPr>
        <w:t>zvony</w:t>
      </w:r>
      <w:r w:rsidR="00EA002A">
        <w:rPr>
          <w:rFonts w:ascii="Arial" w:hAnsi="Arial" w:cs="Arial"/>
          <w:sz w:val="22"/>
          <w:szCs w:val="22"/>
        </w:rPr>
        <w:t>)</w:t>
      </w:r>
      <w:r w:rsidRPr="00F01B78">
        <w:rPr>
          <w:rFonts w:ascii="Arial" w:hAnsi="Arial" w:cs="Arial"/>
          <w:sz w:val="22"/>
          <w:szCs w:val="22"/>
        </w:rPr>
        <w:t xml:space="preserve"> jsou barevně odlišeny a označeny příslušnými nápisy:</w:t>
      </w:r>
    </w:p>
    <w:p w14:paraId="36E7BC6E" w14:textId="77777777" w:rsidR="000E52DE" w:rsidRPr="00F01B78" w:rsidRDefault="000E52DE" w:rsidP="000E52DE">
      <w:pPr>
        <w:jc w:val="both"/>
        <w:rPr>
          <w:rFonts w:ascii="Arial" w:hAnsi="Arial" w:cs="Arial"/>
          <w:sz w:val="22"/>
          <w:szCs w:val="22"/>
        </w:rPr>
      </w:pPr>
    </w:p>
    <w:p w14:paraId="12F6DED4" w14:textId="6145A910" w:rsidR="000E52DE" w:rsidRPr="000E52DE" w:rsidRDefault="000E52DE" w:rsidP="000E52DE">
      <w:pPr>
        <w:pStyle w:val="Odstavecseseznamem"/>
        <w:numPr>
          <w:ilvl w:val="0"/>
          <w:numId w:val="2"/>
        </w:numPr>
        <w:autoSpaceDE w:val="0"/>
        <w:spacing w:after="0" w:line="240" w:lineRule="auto"/>
        <w:rPr>
          <w:rFonts w:ascii="Arial" w:hAnsi="Arial" w:cs="Arial"/>
          <w:iCs/>
        </w:rPr>
      </w:pPr>
      <w:r w:rsidRPr="000E52DE">
        <w:rPr>
          <w:rFonts w:ascii="Arial" w:hAnsi="Arial" w:cs="Arial"/>
          <w:bCs/>
          <w:iCs/>
        </w:rPr>
        <w:t>Papír – kontejnery o objemu 1 500 – 2 100 l, modrá barva,</w:t>
      </w:r>
    </w:p>
    <w:p w14:paraId="41281593" w14:textId="6FA756AD" w:rsidR="000E52DE" w:rsidRPr="000E52DE" w:rsidRDefault="000E52DE" w:rsidP="000E52DE">
      <w:pPr>
        <w:pStyle w:val="Odstavecseseznamem"/>
        <w:numPr>
          <w:ilvl w:val="0"/>
          <w:numId w:val="2"/>
        </w:numPr>
        <w:autoSpaceDE w:val="0"/>
        <w:spacing w:after="0" w:line="240" w:lineRule="auto"/>
        <w:rPr>
          <w:rFonts w:ascii="Arial" w:hAnsi="Arial" w:cs="Arial"/>
          <w:iCs/>
        </w:rPr>
      </w:pPr>
      <w:r w:rsidRPr="000E52DE">
        <w:rPr>
          <w:rFonts w:ascii="Arial" w:hAnsi="Arial" w:cs="Arial"/>
          <w:bCs/>
          <w:iCs/>
        </w:rPr>
        <w:t xml:space="preserve">Sklo – kontejnery o objemu 1 300 – 1 500 l, zelená barva, </w:t>
      </w:r>
    </w:p>
    <w:p w14:paraId="39D07129" w14:textId="69596734" w:rsidR="000E52DE" w:rsidRPr="000E52DE" w:rsidRDefault="000E52DE" w:rsidP="000E52DE">
      <w:pPr>
        <w:pStyle w:val="Odstavecseseznamem"/>
        <w:numPr>
          <w:ilvl w:val="0"/>
          <w:numId w:val="2"/>
        </w:numPr>
        <w:autoSpaceDE w:val="0"/>
        <w:spacing w:after="0" w:line="240" w:lineRule="auto"/>
        <w:rPr>
          <w:rFonts w:ascii="Arial" w:hAnsi="Arial" w:cs="Arial"/>
          <w:iCs/>
        </w:rPr>
      </w:pPr>
      <w:r w:rsidRPr="000E52DE">
        <w:rPr>
          <w:rFonts w:ascii="Arial" w:hAnsi="Arial" w:cs="Arial"/>
          <w:bCs/>
          <w:iCs/>
        </w:rPr>
        <w:t xml:space="preserve">Plasty včetně PET lahví – kontejnery o objemu 2 100 – 2 500 l, žlutá barva, </w:t>
      </w:r>
    </w:p>
    <w:p w14:paraId="0C91F3AF" w14:textId="1D1CA41C" w:rsidR="000E52DE" w:rsidRPr="000E52DE" w:rsidRDefault="000E52DE" w:rsidP="000E52DE">
      <w:pPr>
        <w:pStyle w:val="Odstavecseseznamem"/>
        <w:numPr>
          <w:ilvl w:val="0"/>
          <w:numId w:val="2"/>
        </w:numPr>
        <w:autoSpaceDE w:val="0"/>
        <w:spacing w:after="0" w:line="240" w:lineRule="auto"/>
        <w:rPr>
          <w:rFonts w:ascii="Arial" w:hAnsi="Arial" w:cs="Arial"/>
          <w:iCs/>
        </w:rPr>
      </w:pPr>
      <w:r w:rsidRPr="000E52DE">
        <w:rPr>
          <w:rFonts w:ascii="Arial" w:hAnsi="Arial" w:cs="Arial"/>
          <w:bCs/>
          <w:iCs/>
        </w:rPr>
        <w:t xml:space="preserve">Sklo – kontejnery o objemu 1 300 – 1 500 l zelená barva, </w:t>
      </w:r>
    </w:p>
    <w:p w14:paraId="4C1A79BC" w14:textId="040DF280" w:rsidR="000E52DE" w:rsidRPr="000E52DE" w:rsidRDefault="000E52DE" w:rsidP="000E52DE">
      <w:pPr>
        <w:pStyle w:val="Odstavecseseznamem"/>
        <w:numPr>
          <w:ilvl w:val="0"/>
          <w:numId w:val="2"/>
        </w:numPr>
        <w:autoSpaceDE w:val="0"/>
        <w:spacing w:after="0" w:line="240" w:lineRule="auto"/>
        <w:rPr>
          <w:rFonts w:ascii="Arial" w:hAnsi="Arial" w:cs="Arial"/>
          <w:iCs/>
        </w:rPr>
      </w:pPr>
      <w:r w:rsidRPr="000E52DE">
        <w:rPr>
          <w:rFonts w:ascii="Arial" w:hAnsi="Arial" w:cs="Arial"/>
          <w:bCs/>
          <w:iCs/>
        </w:rPr>
        <w:t>Kovy – kontejnery o objemu 1 300 l, šedá barva</w:t>
      </w:r>
      <w:r>
        <w:rPr>
          <w:rFonts w:ascii="Arial" w:hAnsi="Arial" w:cs="Arial"/>
          <w:bCs/>
          <w:iCs/>
        </w:rPr>
        <w:t>,</w:t>
      </w:r>
    </w:p>
    <w:p w14:paraId="3FAA5077" w14:textId="0FA690CE" w:rsidR="00442D15" w:rsidRPr="000E52DE" w:rsidRDefault="000E52DE" w:rsidP="000E52DE">
      <w:pPr>
        <w:numPr>
          <w:ilvl w:val="0"/>
          <w:numId w:val="2"/>
        </w:numPr>
        <w:rPr>
          <w:rFonts w:ascii="Arial" w:hAnsi="Arial" w:cs="Arial"/>
          <w:iCs/>
          <w:szCs w:val="20"/>
        </w:rPr>
      </w:pPr>
      <w:r w:rsidRPr="000E52DE">
        <w:rPr>
          <w:rFonts w:ascii="Arial" w:hAnsi="Arial" w:cs="Arial"/>
          <w:iCs/>
          <w:sz w:val="22"/>
          <w:szCs w:val="22"/>
        </w:rPr>
        <w:t xml:space="preserve">Nápojové kartony – kontejnery o objemu 1 500 - 2 100 l, červená barva. </w:t>
      </w:r>
    </w:p>
    <w:p w14:paraId="6F36CD58" w14:textId="77777777" w:rsidR="00442D15" w:rsidRPr="00442D15" w:rsidRDefault="00442D15" w:rsidP="00442D15">
      <w:pPr>
        <w:pStyle w:val="NormlnIMP"/>
        <w:tabs>
          <w:tab w:val="left" w:pos="540"/>
          <w:tab w:val="left" w:pos="927"/>
        </w:tabs>
        <w:suppressAutoHyphens w:val="0"/>
        <w:overflowPunct/>
        <w:autoSpaceDE/>
        <w:spacing w:line="240" w:lineRule="auto"/>
        <w:textAlignment w:val="auto"/>
        <w:rPr>
          <w:rFonts w:ascii="Arial" w:hAnsi="Arial" w:cs="Arial"/>
        </w:rPr>
      </w:pPr>
    </w:p>
    <w:p w14:paraId="2B7035F0" w14:textId="159C2709" w:rsidR="00EA002A" w:rsidRPr="00442D15" w:rsidRDefault="00EA002A" w:rsidP="00EA002A">
      <w:pPr>
        <w:numPr>
          <w:ilvl w:val="0"/>
          <w:numId w:val="12"/>
        </w:numPr>
        <w:tabs>
          <w:tab w:val="left" w:pos="540"/>
          <w:tab w:val="left" w:pos="927"/>
        </w:tabs>
        <w:jc w:val="both"/>
        <w:rPr>
          <w:rFonts w:ascii="Arial" w:hAnsi="Arial" w:cs="Arial"/>
          <w:iCs/>
        </w:rPr>
      </w:pPr>
      <w:r>
        <w:rPr>
          <w:rFonts w:ascii="Arial" w:hAnsi="Arial" w:cs="Arial"/>
          <w:iCs/>
          <w:sz w:val="22"/>
          <w:szCs w:val="22"/>
        </w:rPr>
        <w:t>V</w:t>
      </w:r>
      <w:r w:rsidRPr="00442D15">
        <w:rPr>
          <w:rFonts w:ascii="Arial" w:hAnsi="Arial" w:cs="Arial"/>
          <w:iCs/>
          <w:sz w:val="22"/>
          <w:szCs w:val="22"/>
        </w:rPr>
        <w:t xml:space="preserve">elkoobjemové kontejnery </w:t>
      </w:r>
      <w:r>
        <w:rPr>
          <w:rFonts w:ascii="Arial" w:hAnsi="Arial" w:cs="Arial"/>
          <w:iCs/>
          <w:sz w:val="22"/>
          <w:szCs w:val="22"/>
        </w:rPr>
        <w:t>a zvláštní sběrné nádoby na biologické odpady</w:t>
      </w:r>
      <w:r w:rsidR="00070D52">
        <w:rPr>
          <w:rFonts w:ascii="Arial" w:hAnsi="Arial" w:cs="Arial"/>
          <w:iCs/>
          <w:sz w:val="22"/>
          <w:szCs w:val="22"/>
        </w:rPr>
        <w:t xml:space="preserve"> rostlinného původu</w:t>
      </w:r>
      <w:r>
        <w:rPr>
          <w:rFonts w:ascii="Arial" w:hAnsi="Arial" w:cs="Arial"/>
          <w:iCs/>
          <w:sz w:val="22"/>
          <w:szCs w:val="22"/>
        </w:rPr>
        <w:t xml:space="preserve">, polystyren, jedlé oleje a tuky jsou </w:t>
      </w:r>
      <w:r w:rsidRPr="00442D15">
        <w:rPr>
          <w:rFonts w:ascii="Arial" w:hAnsi="Arial" w:cs="Arial"/>
          <w:iCs/>
          <w:sz w:val="22"/>
          <w:szCs w:val="22"/>
        </w:rPr>
        <w:t>umístěn</w:t>
      </w:r>
      <w:r>
        <w:rPr>
          <w:rFonts w:ascii="Arial" w:hAnsi="Arial" w:cs="Arial"/>
          <w:iCs/>
          <w:sz w:val="22"/>
          <w:szCs w:val="22"/>
        </w:rPr>
        <w:t>y</w:t>
      </w:r>
      <w:r w:rsidRPr="00442D15">
        <w:rPr>
          <w:rFonts w:ascii="Arial" w:hAnsi="Arial" w:cs="Arial"/>
          <w:iCs/>
          <w:sz w:val="22"/>
          <w:szCs w:val="22"/>
        </w:rPr>
        <w:t xml:space="preserve"> ve </w:t>
      </w:r>
      <w:r w:rsidR="00070D52">
        <w:rPr>
          <w:rFonts w:ascii="Arial" w:hAnsi="Arial" w:cs="Arial"/>
          <w:iCs/>
          <w:sz w:val="22"/>
          <w:szCs w:val="22"/>
        </w:rPr>
        <w:t>S</w:t>
      </w:r>
      <w:r w:rsidRPr="00442D15">
        <w:rPr>
          <w:rFonts w:ascii="Arial" w:hAnsi="Arial" w:cs="Arial"/>
          <w:iCs/>
          <w:sz w:val="22"/>
          <w:szCs w:val="22"/>
        </w:rPr>
        <w:t xml:space="preserve">hromažďovacím místě </w:t>
      </w:r>
      <w:r>
        <w:rPr>
          <w:rFonts w:ascii="Arial" w:hAnsi="Arial" w:cs="Arial"/>
          <w:iCs/>
          <w:sz w:val="22"/>
          <w:szCs w:val="22"/>
        </w:rPr>
        <w:t xml:space="preserve">města </w:t>
      </w:r>
      <w:r w:rsidRPr="00442D15">
        <w:rPr>
          <w:rFonts w:ascii="Arial" w:hAnsi="Arial" w:cs="Arial"/>
          <w:iCs/>
          <w:sz w:val="22"/>
          <w:szCs w:val="22"/>
        </w:rPr>
        <w:t>na adrese Nám. 7. května 62, Sedlec-Prčice</w:t>
      </w:r>
      <w:r>
        <w:rPr>
          <w:rFonts w:ascii="Arial" w:hAnsi="Arial" w:cs="Arial"/>
          <w:iCs/>
          <w:sz w:val="22"/>
          <w:szCs w:val="22"/>
        </w:rPr>
        <w:t xml:space="preserve">. Ve </w:t>
      </w:r>
      <w:r w:rsidR="00070D52">
        <w:rPr>
          <w:rFonts w:ascii="Arial" w:hAnsi="Arial" w:cs="Arial"/>
          <w:iCs/>
          <w:sz w:val="22"/>
          <w:szCs w:val="22"/>
        </w:rPr>
        <w:t>shromažďovacím</w:t>
      </w:r>
      <w:r>
        <w:rPr>
          <w:rFonts w:ascii="Arial" w:hAnsi="Arial" w:cs="Arial"/>
          <w:iCs/>
          <w:sz w:val="22"/>
          <w:szCs w:val="22"/>
        </w:rPr>
        <w:t xml:space="preserve"> místě města lze rovněž odkládat</w:t>
      </w:r>
      <w:r w:rsidR="00070D52">
        <w:rPr>
          <w:rFonts w:ascii="Arial" w:hAnsi="Arial" w:cs="Arial"/>
          <w:iCs/>
          <w:sz w:val="22"/>
          <w:szCs w:val="22"/>
        </w:rPr>
        <w:t xml:space="preserve"> </w:t>
      </w:r>
      <w:r w:rsidR="00070D52" w:rsidRPr="00F01B78">
        <w:rPr>
          <w:rFonts w:ascii="Arial" w:hAnsi="Arial" w:cs="Arial"/>
          <w:iCs/>
          <w:sz w:val="22"/>
          <w:szCs w:val="22"/>
        </w:rPr>
        <w:t>papír, plast</w:t>
      </w:r>
      <w:r w:rsidR="00427BC2">
        <w:rPr>
          <w:rFonts w:ascii="Arial" w:hAnsi="Arial" w:cs="Arial"/>
          <w:iCs/>
          <w:sz w:val="22"/>
          <w:szCs w:val="22"/>
        </w:rPr>
        <w:t>y</w:t>
      </w:r>
      <w:r w:rsidR="00070D52">
        <w:rPr>
          <w:rFonts w:ascii="Arial" w:hAnsi="Arial" w:cs="Arial"/>
          <w:iCs/>
          <w:sz w:val="22"/>
          <w:szCs w:val="22"/>
        </w:rPr>
        <w:t xml:space="preserve"> včetně PET lahví, nápojové kartony</w:t>
      </w:r>
      <w:r w:rsidR="00070D52" w:rsidRPr="00F01B78">
        <w:rPr>
          <w:rFonts w:ascii="Arial" w:hAnsi="Arial" w:cs="Arial"/>
          <w:iCs/>
          <w:sz w:val="22"/>
          <w:szCs w:val="22"/>
        </w:rPr>
        <w:t xml:space="preserve"> </w:t>
      </w:r>
      <w:r w:rsidR="00070D52">
        <w:rPr>
          <w:rFonts w:ascii="Arial" w:hAnsi="Arial" w:cs="Arial"/>
          <w:iCs/>
          <w:sz w:val="22"/>
          <w:szCs w:val="22"/>
        </w:rPr>
        <w:t>a</w:t>
      </w:r>
      <w:r w:rsidR="00070D52" w:rsidRPr="00F01B78">
        <w:rPr>
          <w:rFonts w:ascii="Arial" w:hAnsi="Arial" w:cs="Arial"/>
          <w:iCs/>
          <w:sz w:val="22"/>
          <w:szCs w:val="22"/>
        </w:rPr>
        <w:t xml:space="preserve"> sklo</w:t>
      </w:r>
      <w:r w:rsidR="00070D52">
        <w:rPr>
          <w:rFonts w:ascii="Arial" w:hAnsi="Arial" w:cs="Arial"/>
          <w:iCs/>
          <w:sz w:val="22"/>
          <w:szCs w:val="22"/>
        </w:rPr>
        <w:t>. Informace o provozní době shromažďovacího místa města jsou zveřejněny na webových stránkách města.</w:t>
      </w:r>
    </w:p>
    <w:p w14:paraId="0E3CAF95" w14:textId="77777777" w:rsidR="00442D15" w:rsidRPr="00442D15" w:rsidRDefault="00442D15" w:rsidP="00411848">
      <w:pPr>
        <w:pStyle w:val="NormlnIMP"/>
        <w:tabs>
          <w:tab w:val="left" w:pos="540"/>
          <w:tab w:val="left" w:pos="927"/>
        </w:tabs>
        <w:suppressAutoHyphens w:val="0"/>
        <w:overflowPunct/>
        <w:autoSpaceDE/>
        <w:spacing w:line="240" w:lineRule="auto"/>
        <w:textAlignment w:val="auto"/>
        <w:rPr>
          <w:rFonts w:ascii="Arial" w:hAnsi="Arial" w:cs="Arial"/>
        </w:rPr>
      </w:pPr>
    </w:p>
    <w:p w14:paraId="7349FA49" w14:textId="207FC4DE" w:rsidR="00056D6D" w:rsidRPr="00411848" w:rsidRDefault="00411848" w:rsidP="00411848">
      <w:pPr>
        <w:numPr>
          <w:ilvl w:val="0"/>
          <w:numId w:val="12"/>
        </w:numPr>
        <w:tabs>
          <w:tab w:val="left" w:pos="540"/>
          <w:tab w:val="left" w:pos="927"/>
        </w:tabs>
        <w:jc w:val="both"/>
        <w:rPr>
          <w:rFonts w:ascii="Arial" w:hAnsi="Arial" w:cs="Arial"/>
          <w:iCs/>
          <w:sz w:val="22"/>
          <w:szCs w:val="22"/>
        </w:rPr>
      </w:pPr>
      <w:r>
        <w:rPr>
          <w:rFonts w:ascii="Arial" w:hAnsi="Arial" w:cs="Arial"/>
          <w:iCs/>
          <w:sz w:val="22"/>
          <w:szCs w:val="22"/>
        </w:rPr>
        <w:t>Kovy lze rovněž odkládat do v</w:t>
      </w:r>
      <w:r w:rsidR="00056D6D" w:rsidRPr="00F01B78">
        <w:rPr>
          <w:rFonts w:ascii="Arial" w:hAnsi="Arial" w:cs="Arial"/>
          <w:iCs/>
          <w:sz w:val="22"/>
          <w:szCs w:val="22"/>
        </w:rPr>
        <w:t>elkoobjemov</w:t>
      </w:r>
      <w:r>
        <w:rPr>
          <w:rFonts w:ascii="Arial" w:hAnsi="Arial" w:cs="Arial"/>
          <w:iCs/>
          <w:sz w:val="22"/>
          <w:szCs w:val="22"/>
        </w:rPr>
        <w:t>ého</w:t>
      </w:r>
      <w:r w:rsidR="00056D6D" w:rsidRPr="00F01B78">
        <w:rPr>
          <w:rFonts w:ascii="Arial" w:hAnsi="Arial" w:cs="Arial"/>
          <w:iCs/>
          <w:sz w:val="22"/>
          <w:szCs w:val="22"/>
        </w:rPr>
        <w:t xml:space="preserve"> kontejner</w:t>
      </w:r>
      <w:r>
        <w:rPr>
          <w:rFonts w:ascii="Arial" w:hAnsi="Arial" w:cs="Arial"/>
          <w:iCs/>
          <w:sz w:val="22"/>
          <w:szCs w:val="22"/>
        </w:rPr>
        <w:t>u, který je umístěn</w:t>
      </w:r>
      <w:r w:rsidR="00056D6D" w:rsidRPr="00F01B78">
        <w:rPr>
          <w:rFonts w:ascii="Arial" w:hAnsi="Arial" w:cs="Arial"/>
          <w:iCs/>
          <w:sz w:val="22"/>
          <w:szCs w:val="22"/>
        </w:rPr>
        <w:t xml:space="preserve"> u Hasičské zbrojnice na adrese Družstevní 333, </w:t>
      </w:r>
      <w:r w:rsidRPr="00F01B78">
        <w:rPr>
          <w:rFonts w:ascii="Arial" w:hAnsi="Arial" w:cs="Arial"/>
          <w:iCs/>
          <w:sz w:val="22"/>
          <w:szCs w:val="22"/>
        </w:rPr>
        <w:t>Sedl</w:t>
      </w:r>
      <w:r>
        <w:rPr>
          <w:rFonts w:ascii="Arial" w:hAnsi="Arial" w:cs="Arial"/>
          <w:iCs/>
          <w:sz w:val="22"/>
          <w:szCs w:val="22"/>
        </w:rPr>
        <w:t>e</w:t>
      </w:r>
      <w:r w:rsidRPr="00F01B78">
        <w:rPr>
          <w:rFonts w:ascii="Arial" w:hAnsi="Arial" w:cs="Arial"/>
          <w:iCs/>
          <w:sz w:val="22"/>
          <w:szCs w:val="22"/>
        </w:rPr>
        <w:t>c-Prčic</w:t>
      </w:r>
      <w:r>
        <w:rPr>
          <w:rFonts w:ascii="Arial" w:hAnsi="Arial" w:cs="Arial"/>
          <w:iCs/>
          <w:sz w:val="22"/>
          <w:szCs w:val="22"/>
        </w:rPr>
        <w:t>e.</w:t>
      </w:r>
    </w:p>
    <w:p w14:paraId="28616D8C" w14:textId="77777777" w:rsidR="00056D6D" w:rsidRPr="00F01B78" w:rsidRDefault="00056D6D">
      <w:pPr>
        <w:jc w:val="both"/>
        <w:rPr>
          <w:rFonts w:ascii="Arial" w:hAnsi="Arial" w:cs="Arial"/>
          <w:i/>
          <w:sz w:val="22"/>
          <w:szCs w:val="22"/>
        </w:rPr>
      </w:pPr>
    </w:p>
    <w:p w14:paraId="00B1BEA7" w14:textId="77777777" w:rsidR="00056D6D" w:rsidRPr="00F01B78" w:rsidRDefault="00056D6D">
      <w:pPr>
        <w:numPr>
          <w:ilvl w:val="0"/>
          <w:numId w:val="12"/>
        </w:numPr>
        <w:jc w:val="both"/>
        <w:rPr>
          <w:rFonts w:ascii="Arial" w:hAnsi="Arial" w:cs="Arial"/>
        </w:rPr>
      </w:pPr>
      <w:r w:rsidRPr="00F01B78">
        <w:rPr>
          <w:rFonts w:ascii="Arial" w:hAnsi="Arial" w:cs="Arial"/>
          <w:sz w:val="22"/>
          <w:szCs w:val="22"/>
        </w:rPr>
        <w:t>Do zvláštních sběrných nádob je zakázáno ukládat jiné složky komunálních odpadů, než pro které jsou určeny.</w:t>
      </w:r>
    </w:p>
    <w:p w14:paraId="3DEBC876" w14:textId="77777777" w:rsidR="00056D6D" w:rsidRPr="00F01B78" w:rsidRDefault="00056D6D">
      <w:pPr>
        <w:jc w:val="both"/>
        <w:rPr>
          <w:rFonts w:ascii="Arial" w:hAnsi="Arial" w:cs="Arial"/>
          <w:sz w:val="22"/>
          <w:szCs w:val="22"/>
        </w:rPr>
      </w:pPr>
    </w:p>
    <w:p w14:paraId="19762EC3" w14:textId="77777777" w:rsidR="00056D6D" w:rsidRPr="00F01B78" w:rsidRDefault="00056D6D">
      <w:pPr>
        <w:numPr>
          <w:ilvl w:val="0"/>
          <w:numId w:val="12"/>
        </w:numPr>
        <w:jc w:val="both"/>
        <w:rPr>
          <w:rFonts w:ascii="Arial" w:hAnsi="Arial" w:cs="Arial"/>
        </w:rPr>
      </w:pPr>
      <w:r w:rsidRPr="00F01B78">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5ECB040" w14:textId="77777777" w:rsidR="00056D6D" w:rsidRPr="00F01B78" w:rsidRDefault="00056D6D">
      <w:pPr>
        <w:pStyle w:val="Default"/>
        <w:ind w:left="360"/>
        <w:rPr>
          <w:color w:val="auto"/>
          <w:sz w:val="22"/>
          <w:szCs w:val="22"/>
        </w:rPr>
      </w:pPr>
    </w:p>
    <w:p w14:paraId="5F0DBB22" w14:textId="77777777" w:rsidR="00056D6D" w:rsidRPr="00F01B78" w:rsidRDefault="00056D6D">
      <w:pPr>
        <w:pStyle w:val="Default"/>
        <w:ind w:left="360"/>
        <w:rPr>
          <w:color w:val="auto"/>
          <w:sz w:val="22"/>
          <w:szCs w:val="22"/>
        </w:rPr>
      </w:pPr>
    </w:p>
    <w:p w14:paraId="2CD0F4E6"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Čl. 4</w:t>
      </w:r>
    </w:p>
    <w:p w14:paraId="674FE475" w14:textId="77777777" w:rsidR="00056D6D" w:rsidRPr="00F01B78" w:rsidRDefault="00056D6D">
      <w:pPr>
        <w:pStyle w:val="Nadpis2"/>
        <w:jc w:val="center"/>
        <w:rPr>
          <w:rFonts w:ascii="Arial" w:hAnsi="Arial" w:cs="Arial"/>
        </w:rPr>
      </w:pPr>
      <w:r w:rsidRPr="00F01B78">
        <w:rPr>
          <w:rFonts w:ascii="Arial" w:eastAsia="Arial" w:hAnsi="Arial" w:cs="Arial"/>
          <w:b/>
          <w:bCs/>
          <w:sz w:val="22"/>
          <w:szCs w:val="22"/>
          <w:u w:val="none"/>
        </w:rPr>
        <w:t xml:space="preserve"> </w:t>
      </w:r>
      <w:r w:rsidRPr="00F01B78">
        <w:rPr>
          <w:rFonts w:ascii="Arial" w:hAnsi="Arial" w:cs="Arial"/>
          <w:b/>
          <w:bCs/>
          <w:sz w:val="22"/>
          <w:szCs w:val="22"/>
          <w:u w:val="none"/>
        </w:rPr>
        <w:t>Soustřeďování nebezpečných složek komunálního odpadu</w:t>
      </w:r>
    </w:p>
    <w:p w14:paraId="7EFC5296" w14:textId="77777777" w:rsidR="00056D6D" w:rsidRPr="00F01B78" w:rsidRDefault="00056D6D">
      <w:pPr>
        <w:ind w:left="360"/>
        <w:jc w:val="center"/>
        <w:rPr>
          <w:rFonts w:ascii="Arial" w:hAnsi="Arial" w:cs="Arial"/>
          <w:b/>
          <w:bCs/>
          <w:sz w:val="22"/>
          <w:szCs w:val="22"/>
        </w:rPr>
      </w:pPr>
    </w:p>
    <w:p w14:paraId="30F94EE3" w14:textId="741653B9" w:rsidR="00056D6D" w:rsidRPr="00F01B78" w:rsidRDefault="00056D6D">
      <w:pPr>
        <w:numPr>
          <w:ilvl w:val="0"/>
          <w:numId w:val="9"/>
        </w:numPr>
        <w:jc w:val="both"/>
        <w:rPr>
          <w:rFonts w:ascii="Arial" w:hAnsi="Arial" w:cs="Arial"/>
        </w:rPr>
      </w:pPr>
      <w:r w:rsidRPr="00F01B78">
        <w:rPr>
          <w:rFonts w:ascii="Arial" w:hAnsi="Arial" w:cs="Arial"/>
          <w:sz w:val="22"/>
          <w:szCs w:val="22"/>
        </w:rPr>
        <w:t xml:space="preserve">Nebezpečný odpad lze odevzdávat </w:t>
      </w:r>
      <w:r w:rsidR="008702C4" w:rsidRPr="00442D15">
        <w:rPr>
          <w:rFonts w:ascii="Arial" w:hAnsi="Arial" w:cs="Arial"/>
          <w:iCs/>
          <w:sz w:val="22"/>
          <w:szCs w:val="22"/>
        </w:rPr>
        <w:t xml:space="preserve">ve </w:t>
      </w:r>
      <w:r w:rsidR="008702C4">
        <w:rPr>
          <w:rFonts w:ascii="Arial" w:hAnsi="Arial" w:cs="Arial"/>
          <w:iCs/>
          <w:sz w:val="22"/>
          <w:szCs w:val="22"/>
        </w:rPr>
        <w:t>S</w:t>
      </w:r>
      <w:r w:rsidR="008702C4" w:rsidRPr="00442D15">
        <w:rPr>
          <w:rFonts w:ascii="Arial" w:hAnsi="Arial" w:cs="Arial"/>
          <w:iCs/>
          <w:sz w:val="22"/>
          <w:szCs w:val="22"/>
        </w:rPr>
        <w:t xml:space="preserve">hromažďovacím místě </w:t>
      </w:r>
      <w:r w:rsidR="008702C4">
        <w:rPr>
          <w:rFonts w:ascii="Arial" w:hAnsi="Arial" w:cs="Arial"/>
          <w:iCs/>
          <w:sz w:val="22"/>
          <w:szCs w:val="22"/>
        </w:rPr>
        <w:t xml:space="preserve">města </w:t>
      </w:r>
      <w:r w:rsidR="008702C4" w:rsidRPr="00442D15">
        <w:rPr>
          <w:rFonts w:ascii="Arial" w:hAnsi="Arial" w:cs="Arial"/>
          <w:iCs/>
          <w:sz w:val="22"/>
          <w:szCs w:val="22"/>
        </w:rPr>
        <w:t>na adrese Nám. 7. května 62, Sedlec-Prčice</w:t>
      </w:r>
      <w:r w:rsidR="008702C4">
        <w:rPr>
          <w:rFonts w:ascii="Arial" w:hAnsi="Arial" w:cs="Arial"/>
          <w:iCs/>
          <w:sz w:val="22"/>
          <w:szCs w:val="22"/>
        </w:rPr>
        <w:t>. Informace o provozní době shromažďovacího místa města jsou zveřejněny na webových stránkách města.</w:t>
      </w:r>
    </w:p>
    <w:p w14:paraId="675420D2" w14:textId="77777777" w:rsidR="00056D6D" w:rsidRPr="00F01B78" w:rsidRDefault="00056D6D">
      <w:pPr>
        <w:ind w:left="360"/>
        <w:jc w:val="both"/>
        <w:rPr>
          <w:rFonts w:ascii="Arial" w:hAnsi="Arial" w:cs="Arial"/>
          <w:sz w:val="22"/>
          <w:szCs w:val="22"/>
        </w:rPr>
      </w:pPr>
    </w:p>
    <w:p w14:paraId="217C07A2" w14:textId="24CEB4C9" w:rsidR="00056D6D" w:rsidRPr="00F01B78" w:rsidRDefault="00056D6D">
      <w:pPr>
        <w:numPr>
          <w:ilvl w:val="0"/>
          <w:numId w:val="9"/>
        </w:numPr>
        <w:jc w:val="both"/>
        <w:rPr>
          <w:rFonts w:ascii="Arial" w:hAnsi="Arial" w:cs="Arial"/>
        </w:rPr>
      </w:pPr>
      <w:r w:rsidRPr="00F01B78">
        <w:rPr>
          <w:rFonts w:ascii="Arial" w:hAnsi="Arial" w:cs="Arial"/>
          <w:sz w:val="22"/>
          <w:szCs w:val="22"/>
        </w:rPr>
        <w:t xml:space="preserve">Soustřeďování </w:t>
      </w:r>
      <w:r w:rsidR="008702C4">
        <w:rPr>
          <w:rFonts w:ascii="Arial" w:hAnsi="Arial" w:cs="Arial"/>
          <w:sz w:val="22"/>
          <w:szCs w:val="22"/>
        </w:rPr>
        <w:t>nebezpečného</w:t>
      </w:r>
      <w:r w:rsidRPr="00F01B78">
        <w:rPr>
          <w:rFonts w:ascii="Arial" w:hAnsi="Arial" w:cs="Arial"/>
          <w:sz w:val="22"/>
          <w:szCs w:val="22"/>
        </w:rPr>
        <w:t xml:space="preserve"> odpadu podléhá požadavkům stanoveným v čl. 3 odst.  </w:t>
      </w:r>
      <w:r w:rsidR="008702C4">
        <w:rPr>
          <w:rFonts w:ascii="Arial" w:hAnsi="Arial" w:cs="Arial"/>
          <w:sz w:val="22"/>
          <w:szCs w:val="22"/>
        </w:rPr>
        <w:t xml:space="preserve">6 </w:t>
      </w:r>
      <w:r w:rsidRPr="00F01B78">
        <w:rPr>
          <w:rFonts w:ascii="Arial" w:hAnsi="Arial" w:cs="Arial"/>
          <w:sz w:val="22"/>
          <w:szCs w:val="22"/>
        </w:rPr>
        <w:t>a</w:t>
      </w:r>
      <w:r w:rsidR="008702C4">
        <w:rPr>
          <w:rFonts w:ascii="Arial" w:hAnsi="Arial" w:cs="Arial"/>
          <w:sz w:val="22"/>
          <w:szCs w:val="22"/>
        </w:rPr>
        <w:t> 7</w:t>
      </w:r>
      <w:r w:rsidRPr="00F01B78">
        <w:rPr>
          <w:rFonts w:ascii="Arial" w:hAnsi="Arial" w:cs="Arial"/>
          <w:sz w:val="22"/>
          <w:szCs w:val="22"/>
        </w:rPr>
        <w:t>.</w:t>
      </w:r>
    </w:p>
    <w:p w14:paraId="2E3DA88C" w14:textId="77777777" w:rsidR="00056D6D" w:rsidRPr="00F01B78" w:rsidRDefault="00056D6D">
      <w:pPr>
        <w:rPr>
          <w:rFonts w:ascii="Arial" w:hAnsi="Arial" w:cs="Arial"/>
          <w:b/>
          <w:sz w:val="22"/>
          <w:szCs w:val="22"/>
        </w:rPr>
      </w:pPr>
    </w:p>
    <w:p w14:paraId="0E77BC68" w14:textId="77777777" w:rsidR="00056D6D" w:rsidRPr="00F01B78" w:rsidRDefault="00056D6D">
      <w:pPr>
        <w:jc w:val="center"/>
        <w:rPr>
          <w:rFonts w:ascii="Arial" w:hAnsi="Arial" w:cs="Arial"/>
        </w:rPr>
      </w:pPr>
      <w:r w:rsidRPr="00F01B78">
        <w:rPr>
          <w:rFonts w:ascii="Arial" w:hAnsi="Arial" w:cs="Arial"/>
          <w:b/>
          <w:sz w:val="22"/>
          <w:szCs w:val="22"/>
        </w:rPr>
        <w:t>Čl. 5</w:t>
      </w:r>
    </w:p>
    <w:p w14:paraId="2283A871" w14:textId="77777777" w:rsidR="00056D6D" w:rsidRPr="00F01B78" w:rsidRDefault="00056D6D">
      <w:pPr>
        <w:jc w:val="center"/>
        <w:rPr>
          <w:rFonts w:ascii="Arial" w:hAnsi="Arial" w:cs="Arial"/>
        </w:rPr>
      </w:pPr>
      <w:r w:rsidRPr="00F01B78">
        <w:rPr>
          <w:rFonts w:ascii="Arial" w:eastAsia="Arial" w:hAnsi="Arial" w:cs="Arial"/>
          <w:b/>
          <w:sz w:val="22"/>
          <w:szCs w:val="22"/>
        </w:rPr>
        <w:t xml:space="preserve"> </w:t>
      </w:r>
      <w:r w:rsidRPr="00F01B78">
        <w:rPr>
          <w:rFonts w:ascii="Arial" w:hAnsi="Arial" w:cs="Arial"/>
          <w:b/>
          <w:sz w:val="22"/>
          <w:szCs w:val="22"/>
        </w:rPr>
        <w:t>Soustřeďování objemného odpadu</w:t>
      </w:r>
    </w:p>
    <w:p w14:paraId="2FE1B58B" w14:textId="77777777" w:rsidR="00056D6D" w:rsidRPr="00F01B78" w:rsidRDefault="00056D6D">
      <w:pPr>
        <w:ind w:left="360"/>
        <w:jc w:val="center"/>
        <w:rPr>
          <w:rFonts w:ascii="Arial" w:hAnsi="Arial" w:cs="Arial"/>
          <w:b/>
          <w:sz w:val="22"/>
          <w:szCs w:val="22"/>
          <w:u w:val="single"/>
        </w:rPr>
      </w:pPr>
    </w:p>
    <w:p w14:paraId="3910E9CC" w14:textId="748DFAC8" w:rsidR="00056D6D" w:rsidRPr="00F01B78" w:rsidRDefault="00056D6D">
      <w:pPr>
        <w:numPr>
          <w:ilvl w:val="0"/>
          <w:numId w:val="7"/>
        </w:numPr>
        <w:jc w:val="both"/>
        <w:rPr>
          <w:rFonts w:ascii="Arial" w:hAnsi="Arial" w:cs="Arial"/>
        </w:rPr>
      </w:pPr>
      <w:r w:rsidRPr="00F01B78">
        <w:rPr>
          <w:rFonts w:ascii="Arial" w:hAnsi="Arial" w:cs="Arial"/>
          <w:sz w:val="22"/>
          <w:szCs w:val="22"/>
        </w:rPr>
        <w:t xml:space="preserve">Objemný odpad </w:t>
      </w:r>
      <w:r w:rsidR="00306F6F" w:rsidRPr="00F01B78">
        <w:rPr>
          <w:rFonts w:ascii="Arial" w:hAnsi="Arial" w:cs="Arial"/>
          <w:sz w:val="22"/>
          <w:szCs w:val="22"/>
        </w:rPr>
        <w:t xml:space="preserve">lze odevzdávat </w:t>
      </w:r>
      <w:r w:rsidR="00306F6F" w:rsidRPr="00442D15">
        <w:rPr>
          <w:rFonts w:ascii="Arial" w:hAnsi="Arial" w:cs="Arial"/>
          <w:iCs/>
          <w:sz w:val="22"/>
          <w:szCs w:val="22"/>
        </w:rPr>
        <w:t xml:space="preserve">ve </w:t>
      </w:r>
      <w:r w:rsidR="00306F6F">
        <w:rPr>
          <w:rFonts w:ascii="Arial" w:hAnsi="Arial" w:cs="Arial"/>
          <w:iCs/>
          <w:sz w:val="22"/>
          <w:szCs w:val="22"/>
        </w:rPr>
        <w:t>S</w:t>
      </w:r>
      <w:r w:rsidR="00306F6F" w:rsidRPr="00442D15">
        <w:rPr>
          <w:rFonts w:ascii="Arial" w:hAnsi="Arial" w:cs="Arial"/>
          <w:iCs/>
          <w:sz w:val="22"/>
          <w:szCs w:val="22"/>
        </w:rPr>
        <w:t xml:space="preserve">hromažďovacím místě </w:t>
      </w:r>
      <w:r w:rsidR="00306F6F">
        <w:rPr>
          <w:rFonts w:ascii="Arial" w:hAnsi="Arial" w:cs="Arial"/>
          <w:iCs/>
          <w:sz w:val="22"/>
          <w:szCs w:val="22"/>
        </w:rPr>
        <w:t xml:space="preserve">města </w:t>
      </w:r>
      <w:r w:rsidR="00306F6F" w:rsidRPr="00442D15">
        <w:rPr>
          <w:rFonts w:ascii="Arial" w:hAnsi="Arial" w:cs="Arial"/>
          <w:iCs/>
          <w:sz w:val="22"/>
          <w:szCs w:val="22"/>
        </w:rPr>
        <w:t>na adrese Nám. 7. května 62, Sedlec-Prčice</w:t>
      </w:r>
      <w:r w:rsidR="00306F6F">
        <w:rPr>
          <w:rFonts w:ascii="Arial" w:hAnsi="Arial" w:cs="Arial"/>
          <w:iCs/>
          <w:sz w:val="22"/>
          <w:szCs w:val="22"/>
        </w:rPr>
        <w:t>. Informace o provozní době shromažďovacího místa města jsou zveřejněny na webových stránkách města.</w:t>
      </w:r>
    </w:p>
    <w:p w14:paraId="58E6160B" w14:textId="77777777" w:rsidR="00056D6D" w:rsidRPr="00F01B78" w:rsidRDefault="00056D6D">
      <w:pPr>
        <w:pStyle w:val="NormlnIMP"/>
        <w:suppressAutoHyphens w:val="0"/>
        <w:overflowPunct/>
        <w:autoSpaceDE/>
        <w:spacing w:line="240" w:lineRule="auto"/>
        <w:textAlignment w:val="auto"/>
        <w:rPr>
          <w:rFonts w:ascii="Arial" w:hAnsi="Arial" w:cs="Arial"/>
          <w:sz w:val="22"/>
          <w:szCs w:val="22"/>
        </w:rPr>
      </w:pPr>
    </w:p>
    <w:p w14:paraId="0DE88E9F" w14:textId="15AAF882" w:rsidR="00056D6D" w:rsidRPr="00F01B78" w:rsidRDefault="00056D6D">
      <w:pPr>
        <w:numPr>
          <w:ilvl w:val="0"/>
          <w:numId w:val="7"/>
        </w:numPr>
        <w:tabs>
          <w:tab w:val="left" w:pos="567"/>
        </w:tabs>
        <w:ind w:left="0" w:firstLine="0"/>
        <w:jc w:val="both"/>
        <w:rPr>
          <w:rFonts w:ascii="Arial" w:hAnsi="Arial" w:cs="Arial"/>
        </w:rPr>
      </w:pPr>
      <w:r w:rsidRPr="00F01B78">
        <w:rPr>
          <w:rFonts w:ascii="Arial" w:hAnsi="Arial" w:cs="Arial"/>
          <w:sz w:val="22"/>
          <w:szCs w:val="22"/>
        </w:rPr>
        <w:t xml:space="preserve">Soustřeďování objemného odpadu podléhá požadavkům stanoveným v čl. </w:t>
      </w:r>
      <w:r w:rsidR="00306F6F" w:rsidRPr="00F01B78">
        <w:rPr>
          <w:rFonts w:ascii="Arial" w:hAnsi="Arial" w:cs="Arial"/>
          <w:sz w:val="22"/>
          <w:szCs w:val="22"/>
        </w:rPr>
        <w:t xml:space="preserve">3 odst.  </w:t>
      </w:r>
      <w:r w:rsidR="00306F6F">
        <w:rPr>
          <w:rFonts w:ascii="Arial" w:hAnsi="Arial" w:cs="Arial"/>
          <w:sz w:val="22"/>
          <w:szCs w:val="22"/>
        </w:rPr>
        <w:t xml:space="preserve">6 </w:t>
      </w:r>
      <w:r w:rsidR="00306F6F" w:rsidRPr="00F01B78">
        <w:rPr>
          <w:rFonts w:ascii="Arial" w:hAnsi="Arial" w:cs="Arial"/>
          <w:sz w:val="22"/>
          <w:szCs w:val="22"/>
        </w:rPr>
        <w:t>a</w:t>
      </w:r>
      <w:r w:rsidR="00306F6F">
        <w:rPr>
          <w:rFonts w:ascii="Arial" w:hAnsi="Arial" w:cs="Arial"/>
          <w:sz w:val="22"/>
          <w:szCs w:val="22"/>
        </w:rPr>
        <w:t> 7</w:t>
      </w:r>
      <w:r w:rsidR="00306F6F" w:rsidRPr="00F01B78">
        <w:rPr>
          <w:rFonts w:ascii="Arial" w:hAnsi="Arial" w:cs="Arial"/>
          <w:sz w:val="22"/>
          <w:szCs w:val="22"/>
        </w:rPr>
        <w:t>.</w:t>
      </w:r>
      <w:r w:rsidRPr="00F01B78">
        <w:rPr>
          <w:rFonts w:ascii="Arial" w:hAnsi="Arial" w:cs="Arial"/>
          <w:sz w:val="22"/>
          <w:szCs w:val="22"/>
        </w:rPr>
        <w:t xml:space="preserve"> </w:t>
      </w:r>
    </w:p>
    <w:p w14:paraId="2DB42F72" w14:textId="77777777" w:rsidR="00056D6D" w:rsidRPr="00F01B78" w:rsidRDefault="00056D6D">
      <w:pPr>
        <w:rPr>
          <w:rFonts w:ascii="Arial" w:hAnsi="Arial" w:cs="Arial"/>
          <w:b/>
          <w:sz w:val="22"/>
          <w:szCs w:val="22"/>
        </w:rPr>
      </w:pPr>
    </w:p>
    <w:p w14:paraId="4895F457" w14:textId="77777777" w:rsidR="00675226" w:rsidRDefault="00675226">
      <w:pPr>
        <w:jc w:val="center"/>
        <w:rPr>
          <w:rFonts w:ascii="Arial" w:hAnsi="Arial" w:cs="Arial"/>
          <w:b/>
          <w:sz w:val="22"/>
          <w:szCs w:val="22"/>
        </w:rPr>
      </w:pPr>
    </w:p>
    <w:p w14:paraId="748CFF67" w14:textId="50BB9D7F" w:rsidR="00056D6D" w:rsidRPr="00F01B78" w:rsidRDefault="00056D6D">
      <w:pPr>
        <w:jc w:val="center"/>
        <w:rPr>
          <w:rFonts w:ascii="Arial" w:hAnsi="Arial" w:cs="Arial"/>
        </w:rPr>
      </w:pPr>
      <w:r w:rsidRPr="00F01B78">
        <w:rPr>
          <w:rFonts w:ascii="Arial" w:hAnsi="Arial" w:cs="Arial"/>
          <w:b/>
          <w:sz w:val="22"/>
          <w:szCs w:val="22"/>
        </w:rPr>
        <w:t>Čl. 6</w:t>
      </w:r>
    </w:p>
    <w:p w14:paraId="602F0E33" w14:textId="77777777" w:rsidR="00056D6D" w:rsidRPr="00F01B78" w:rsidRDefault="00056D6D">
      <w:pPr>
        <w:jc w:val="center"/>
        <w:rPr>
          <w:rFonts w:ascii="Arial" w:hAnsi="Arial" w:cs="Arial"/>
        </w:rPr>
      </w:pPr>
      <w:r w:rsidRPr="00F01B78">
        <w:rPr>
          <w:rFonts w:ascii="Arial" w:hAnsi="Arial" w:cs="Arial"/>
          <w:b/>
          <w:sz w:val="22"/>
          <w:szCs w:val="22"/>
        </w:rPr>
        <w:t xml:space="preserve">Soustřeďování směsného komunálního odpadu </w:t>
      </w:r>
    </w:p>
    <w:p w14:paraId="08409711" w14:textId="77777777" w:rsidR="00056D6D" w:rsidRPr="00F01B78" w:rsidRDefault="00056D6D">
      <w:pPr>
        <w:jc w:val="center"/>
        <w:rPr>
          <w:rFonts w:ascii="Arial" w:hAnsi="Arial" w:cs="Arial"/>
          <w:b/>
          <w:sz w:val="22"/>
          <w:szCs w:val="22"/>
        </w:rPr>
      </w:pPr>
    </w:p>
    <w:p w14:paraId="30F0272A" w14:textId="77777777" w:rsidR="00056D6D" w:rsidRPr="00675226" w:rsidRDefault="00056D6D">
      <w:pPr>
        <w:widowControl w:val="0"/>
        <w:numPr>
          <w:ilvl w:val="0"/>
          <w:numId w:val="10"/>
        </w:numPr>
        <w:ind w:left="426" w:hanging="426"/>
        <w:jc w:val="both"/>
        <w:rPr>
          <w:rFonts w:ascii="Arial" w:hAnsi="Arial" w:cs="Arial"/>
        </w:rPr>
      </w:pPr>
      <w:r w:rsidRPr="00F01B78">
        <w:rPr>
          <w:rFonts w:ascii="Arial" w:hAnsi="Arial" w:cs="Arial"/>
          <w:sz w:val="22"/>
          <w:szCs w:val="22"/>
        </w:rPr>
        <w:t>Směsný komunální odpad se odkládá do sběrných nádob. Pro účely této vyhlášky se sběrnými nádobami rozumějí:</w:t>
      </w:r>
    </w:p>
    <w:p w14:paraId="7665EDF7" w14:textId="77777777" w:rsidR="00675226" w:rsidRPr="00F01B78" w:rsidRDefault="00675226" w:rsidP="00675226">
      <w:pPr>
        <w:widowControl w:val="0"/>
        <w:ind w:left="426"/>
        <w:jc w:val="both"/>
        <w:rPr>
          <w:rFonts w:ascii="Arial" w:hAnsi="Arial" w:cs="Arial"/>
        </w:rPr>
      </w:pPr>
    </w:p>
    <w:p w14:paraId="081B54BF" w14:textId="6A86776B" w:rsidR="00056D6D" w:rsidRPr="00103C25" w:rsidRDefault="00952854" w:rsidP="009F5072">
      <w:pPr>
        <w:numPr>
          <w:ilvl w:val="0"/>
          <w:numId w:val="13"/>
        </w:numPr>
        <w:tabs>
          <w:tab w:val="clear" w:pos="708"/>
          <w:tab w:val="num" w:pos="709"/>
        </w:tabs>
        <w:ind w:left="709" w:hanging="283"/>
        <w:jc w:val="both"/>
        <w:rPr>
          <w:rFonts w:ascii="Arial" w:hAnsi="Arial" w:cs="Arial"/>
          <w:iCs/>
        </w:rPr>
      </w:pPr>
      <w:r w:rsidRPr="00103C25">
        <w:rPr>
          <w:rFonts w:ascii="Arial" w:hAnsi="Arial" w:cs="Arial"/>
          <w:bCs/>
          <w:iCs/>
          <w:sz w:val="22"/>
          <w:szCs w:val="22"/>
        </w:rPr>
        <w:t xml:space="preserve">plastové </w:t>
      </w:r>
      <w:r w:rsidR="00FE776C" w:rsidRPr="00103C25">
        <w:rPr>
          <w:rFonts w:ascii="Arial" w:hAnsi="Arial" w:cs="Arial"/>
          <w:bCs/>
          <w:iCs/>
          <w:sz w:val="22"/>
          <w:szCs w:val="22"/>
        </w:rPr>
        <w:t xml:space="preserve">sběrné nádoby na </w:t>
      </w:r>
      <w:r w:rsidR="00A075EE">
        <w:rPr>
          <w:rFonts w:ascii="Arial" w:hAnsi="Arial" w:cs="Arial"/>
          <w:bCs/>
          <w:iCs/>
          <w:sz w:val="22"/>
          <w:szCs w:val="22"/>
        </w:rPr>
        <w:t xml:space="preserve">směsný </w:t>
      </w:r>
      <w:r w:rsidR="00FE776C" w:rsidRPr="00103C25">
        <w:rPr>
          <w:rFonts w:ascii="Arial" w:hAnsi="Arial" w:cs="Arial"/>
          <w:bCs/>
          <w:iCs/>
          <w:sz w:val="22"/>
          <w:szCs w:val="22"/>
        </w:rPr>
        <w:t>komunální odpad o objemu 120 litrů</w:t>
      </w:r>
      <w:r w:rsidR="000371A4" w:rsidRPr="00103C25">
        <w:rPr>
          <w:rFonts w:ascii="Arial" w:hAnsi="Arial" w:cs="Arial"/>
          <w:bCs/>
          <w:iCs/>
          <w:sz w:val="22"/>
          <w:szCs w:val="22"/>
        </w:rPr>
        <w:t xml:space="preserve"> opatřené čipem a</w:t>
      </w:r>
      <w:r w:rsidR="00675226" w:rsidRPr="00103C25">
        <w:rPr>
          <w:rFonts w:ascii="Arial" w:hAnsi="Arial" w:cs="Arial"/>
          <w:bCs/>
          <w:iCs/>
          <w:sz w:val="22"/>
          <w:szCs w:val="22"/>
        </w:rPr>
        <w:t> </w:t>
      </w:r>
      <w:r w:rsidR="000371A4" w:rsidRPr="00103C25">
        <w:rPr>
          <w:rFonts w:ascii="Arial" w:hAnsi="Arial" w:cs="Arial"/>
          <w:bCs/>
          <w:iCs/>
          <w:sz w:val="22"/>
          <w:szCs w:val="22"/>
        </w:rPr>
        <w:t>čárovým kódem</w:t>
      </w:r>
      <w:r w:rsidR="00675226" w:rsidRPr="00103C25">
        <w:rPr>
          <w:rFonts w:ascii="Arial" w:hAnsi="Arial" w:cs="Arial"/>
          <w:bCs/>
          <w:iCs/>
          <w:sz w:val="22"/>
          <w:szCs w:val="22"/>
        </w:rPr>
        <w:t>,</w:t>
      </w:r>
    </w:p>
    <w:p w14:paraId="1B8ED8BD" w14:textId="3D0CE3ED" w:rsidR="00056D6D" w:rsidRPr="00103C25" w:rsidRDefault="00952854" w:rsidP="009F5072">
      <w:pPr>
        <w:numPr>
          <w:ilvl w:val="0"/>
          <w:numId w:val="13"/>
        </w:numPr>
        <w:tabs>
          <w:tab w:val="clear" w:pos="708"/>
          <w:tab w:val="num" w:pos="709"/>
        </w:tabs>
        <w:ind w:left="709" w:hanging="283"/>
        <w:jc w:val="both"/>
        <w:rPr>
          <w:rFonts w:ascii="Arial" w:hAnsi="Arial" w:cs="Arial"/>
          <w:iCs/>
        </w:rPr>
      </w:pPr>
      <w:r w:rsidRPr="00103C25">
        <w:rPr>
          <w:rFonts w:ascii="Arial" w:hAnsi="Arial" w:cs="Arial"/>
          <w:iCs/>
          <w:sz w:val="22"/>
          <w:szCs w:val="22"/>
        </w:rPr>
        <w:t xml:space="preserve">plastové </w:t>
      </w:r>
      <w:r w:rsidR="00056D6D" w:rsidRPr="00103C25">
        <w:rPr>
          <w:rFonts w:ascii="Arial" w:hAnsi="Arial" w:cs="Arial"/>
          <w:iCs/>
          <w:sz w:val="22"/>
          <w:szCs w:val="22"/>
        </w:rPr>
        <w:t xml:space="preserve">kontejnery o objemu 1 100 l </w:t>
      </w:r>
      <w:r w:rsidR="000371A4" w:rsidRPr="00103C25">
        <w:rPr>
          <w:rFonts w:ascii="Arial" w:hAnsi="Arial" w:cs="Arial"/>
          <w:iCs/>
          <w:sz w:val="22"/>
          <w:szCs w:val="22"/>
        </w:rPr>
        <w:t>opatřené čipem a čárovým kódem</w:t>
      </w:r>
      <w:r w:rsidR="00675226" w:rsidRPr="00103C25">
        <w:rPr>
          <w:rFonts w:ascii="Arial" w:hAnsi="Arial" w:cs="Arial"/>
          <w:iCs/>
          <w:sz w:val="22"/>
          <w:szCs w:val="22"/>
        </w:rPr>
        <w:t>,</w:t>
      </w:r>
    </w:p>
    <w:p w14:paraId="521D8AB9" w14:textId="15DE3D9F" w:rsidR="00056D6D" w:rsidRPr="00103C25" w:rsidRDefault="00056D6D" w:rsidP="009F5072">
      <w:pPr>
        <w:numPr>
          <w:ilvl w:val="0"/>
          <w:numId w:val="13"/>
        </w:numPr>
        <w:tabs>
          <w:tab w:val="clear" w:pos="708"/>
          <w:tab w:val="num" w:pos="709"/>
        </w:tabs>
        <w:ind w:left="709" w:hanging="283"/>
        <w:jc w:val="both"/>
        <w:rPr>
          <w:rFonts w:ascii="Arial" w:hAnsi="Arial" w:cs="Arial"/>
          <w:iCs/>
        </w:rPr>
      </w:pPr>
      <w:r w:rsidRPr="00103C25">
        <w:rPr>
          <w:rFonts w:ascii="Arial" w:hAnsi="Arial" w:cs="Arial"/>
          <w:iCs/>
          <w:sz w:val="22"/>
          <w:szCs w:val="22"/>
        </w:rPr>
        <w:t>odpadkové koše, které jsou umístěny na veřejných prostranstvích v</w:t>
      </w:r>
      <w:r w:rsidR="00A075EE">
        <w:rPr>
          <w:rFonts w:ascii="Arial" w:hAnsi="Arial" w:cs="Arial"/>
          <w:iCs/>
          <w:sz w:val="22"/>
          <w:szCs w:val="22"/>
        </w:rPr>
        <w:t>e</w:t>
      </w:r>
      <w:r w:rsidRPr="00103C25">
        <w:rPr>
          <w:rFonts w:ascii="Arial" w:hAnsi="Arial" w:cs="Arial"/>
          <w:iCs/>
          <w:sz w:val="22"/>
          <w:szCs w:val="22"/>
        </w:rPr>
        <w:t> </w:t>
      </w:r>
      <w:r w:rsidR="00A075EE">
        <w:rPr>
          <w:rFonts w:ascii="Arial" w:hAnsi="Arial" w:cs="Arial"/>
          <w:iCs/>
          <w:sz w:val="22"/>
          <w:szCs w:val="22"/>
        </w:rPr>
        <w:t>městě</w:t>
      </w:r>
      <w:r w:rsidRPr="00103C25">
        <w:rPr>
          <w:rFonts w:ascii="Arial" w:hAnsi="Arial" w:cs="Arial"/>
          <w:iCs/>
          <w:sz w:val="22"/>
          <w:szCs w:val="22"/>
        </w:rPr>
        <w:t>, sloužící pro odkládání drobného směsného komunálního odpadu.</w:t>
      </w:r>
    </w:p>
    <w:p w14:paraId="6EDCB074" w14:textId="77777777" w:rsidR="00675226" w:rsidRPr="00F01B78" w:rsidRDefault="00675226" w:rsidP="00675226">
      <w:pPr>
        <w:ind w:left="709"/>
        <w:jc w:val="both"/>
        <w:rPr>
          <w:rFonts w:ascii="Arial" w:hAnsi="Arial" w:cs="Arial"/>
        </w:rPr>
      </w:pPr>
    </w:p>
    <w:p w14:paraId="525FC0A9" w14:textId="2C36DF92" w:rsidR="00056D6D" w:rsidRPr="00F01B78" w:rsidRDefault="00056D6D">
      <w:pPr>
        <w:numPr>
          <w:ilvl w:val="0"/>
          <w:numId w:val="10"/>
        </w:numPr>
        <w:ind w:left="426" w:hanging="426"/>
        <w:jc w:val="both"/>
        <w:rPr>
          <w:rFonts w:ascii="Arial" w:hAnsi="Arial" w:cs="Arial"/>
        </w:rPr>
      </w:pPr>
      <w:r w:rsidRPr="00F01B78">
        <w:rPr>
          <w:rFonts w:ascii="Arial" w:hAnsi="Arial" w:cs="Arial"/>
          <w:sz w:val="22"/>
          <w:szCs w:val="22"/>
        </w:rPr>
        <w:t xml:space="preserve">Soustřeďování směsného komunálního odpadu podléhá požadavkům stanoveným </w:t>
      </w:r>
      <w:r w:rsidRPr="00F01B78">
        <w:rPr>
          <w:rFonts w:ascii="Arial" w:hAnsi="Arial" w:cs="Arial"/>
          <w:sz w:val="22"/>
          <w:szCs w:val="22"/>
        </w:rPr>
        <w:br/>
        <w:t xml:space="preserve">v čl. 3 odst. </w:t>
      </w:r>
      <w:r w:rsidR="00103C25">
        <w:rPr>
          <w:rFonts w:ascii="Arial" w:hAnsi="Arial" w:cs="Arial"/>
          <w:sz w:val="22"/>
          <w:szCs w:val="22"/>
        </w:rPr>
        <w:t xml:space="preserve">6 </w:t>
      </w:r>
      <w:r w:rsidR="00103C25" w:rsidRPr="00F01B78">
        <w:rPr>
          <w:rFonts w:ascii="Arial" w:hAnsi="Arial" w:cs="Arial"/>
          <w:sz w:val="22"/>
          <w:szCs w:val="22"/>
        </w:rPr>
        <w:t>a</w:t>
      </w:r>
      <w:r w:rsidR="00103C25">
        <w:rPr>
          <w:rFonts w:ascii="Arial" w:hAnsi="Arial" w:cs="Arial"/>
          <w:sz w:val="22"/>
          <w:szCs w:val="22"/>
        </w:rPr>
        <w:t> 7</w:t>
      </w:r>
      <w:r w:rsidRPr="00F01B78">
        <w:rPr>
          <w:rFonts w:ascii="Arial" w:hAnsi="Arial" w:cs="Arial"/>
          <w:sz w:val="22"/>
          <w:szCs w:val="22"/>
        </w:rPr>
        <w:t xml:space="preserve">. </w:t>
      </w:r>
    </w:p>
    <w:p w14:paraId="3E6EEAFC" w14:textId="77777777" w:rsidR="00056D6D" w:rsidRDefault="00056D6D">
      <w:pPr>
        <w:pStyle w:val="Default"/>
        <w:ind w:left="360"/>
        <w:jc w:val="both"/>
        <w:rPr>
          <w:color w:val="auto"/>
          <w:sz w:val="22"/>
          <w:szCs w:val="22"/>
        </w:rPr>
      </w:pPr>
    </w:p>
    <w:p w14:paraId="49E49D80" w14:textId="77777777" w:rsidR="000371A4" w:rsidRPr="00F01B78" w:rsidRDefault="000371A4">
      <w:pPr>
        <w:pStyle w:val="Default"/>
        <w:ind w:left="360"/>
        <w:jc w:val="both"/>
        <w:rPr>
          <w:color w:val="auto"/>
          <w:sz w:val="22"/>
          <w:szCs w:val="22"/>
        </w:rPr>
      </w:pPr>
    </w:p>
    <w:p w14:paraId="4039AC59" w14:textId="77777777" w:rsidR="00056D6D" w:rsidRPr="00F01B78" w:rsidRDefault="00056D6D">
      <w:pPr>
        <w:jc w:val="center"/>
        <w:rPr>
          <w:rFonts w:ascii="Arial" w:hAnsi="Arial" w:cs="Arial"/>
        </w:rPr>
      </w:pPr>
      <w:r w:rsidRPr="00F01B78">
        <w:rPr>
          <w:rFonts w:ascii="Arial" w:hAnsi="Arial" w:cs="Arial"/>
          <w:b/>
          <w:sz w:val="22"/>
          <w:szCs w:val="22"/>
        </w:rPr>
        <w:t>Čl. 7</w:t>
      </w:r>
    </w:p>
    <w:p w14:paraId="7F95B442"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Nakládání s komunálním odpadem vznikajícím na území obce při činnosti právnických a podnikajících fyzických osob</w:t>
      </w:r>
    </w:p>
    <w:p w14:paraId="2D3157B1" w14:textId="77777777" w:rsidR="00056D6D" w:rsidRPr="00F01B78" w:rsidRDefault="00056D6D">
      <w:pPr>
        <w:pStyle w:val="Nadpis2"/>
        <w:jc w:val="center"/>
        <w:rPr>
          <w:rFonts w:ascii="Arial" w:hAnsi="Arial" w:cs="Arial"/>
          <w:b/>
          <w:bCs/>
          <w:sz w:val="22"/>
          <w:szCs w:val="22"/>
          <w:u w:val="none"/>
        </w:rPr>
      </w:pPr>
    </w:p>
    <w:p w14:paraId="58FDE3C3" w14:textId="1739895D" w:rsidR="00056D6D" w:rsidRPr="003D4A8D" w:rsidRDefault="00056D6D">
      <w:pPr>
        <w:numPr>
          <w:ilvl w:val="0"/>
          <w:numId w:val="4"/>
        </w:numPr>
        <w:ind w:left="284" w:hanging="284"/>
        <w:jc w:val="both"/>
        <w:rPr>
          <w:rFonts w:ascii="Arial" w:hAnsi="Arial" w:cs="Arial"/>
        </w:rPr>
      </w:pPr>
      <w:r w:rsidRPr="003D4A8D">
        <w:rPr>
          <w:rFonts w:ascii="Arial" w:hAnsi="Arial" w:cs="Arial"/>
          <w:sz w:val="22"/>
          <w:szCs w:val="22"/>
        </w:rPr>
        <w:t>Právnické a podnikající fyzické osoby zapojené do obecního systému na základě smlouvy s obcí komunální odpad dle čl. 2 odst. 1 písm. b), c), d), e)</w:t>
      </w:r>
      <w:r w:rsidR="003D4A8D" w:rsidRPr="003D4A8D">
        <w:rPr>
          <w:rFonts w:ascii="Arial" w:hAnsi="Arial" w:cs="Arial"/>
          <w:sz w:val="22"/>
          <w:szCs w:val="22"/>
        </w:rPr>
        <w:t xml:space="preserve"> a</w:t>
      </w:r>
      <w:r w:rsidRPr="003D4A8D">
        <w:rPr>
          <w:rFonts w:ascii="Arial" w:hAnsi="Arial" w:cs="Arial"/>
          <w:sz w:val="22"/>
          <w:szCs w:val="22"/>
        </w:rPr>
        <w:t xml:space="preserve"> </w:t>
      </w:r>
      <w:r w:rsidR="003D4A8D" w:rsidRPr="003D4A8D">
        <w:rPr>
          <w:rFonts w:ascii="Arial" w:hAnsi="Arial" w:cs="Arial"/>
          <w:sz w:val="22"/>
          <w:szCs w:val="22"/>
        </w:rPr>
        <w:t>f</w:t>
      </w:r>
      <w:r w:rsidRPr="003D4A8D">
        <w:rPr>
          <w:rFonts w:ascii="Arial" w:hAnsi="Arial" w:cs="Arial"/>
          <w:sz w:val="22"/>
          <w:szCs w:val="22"/>
        </w:rPr>
        <w:t xml:space="preserve">) předávají v provozní době </w:t>
      </w:r>
      <w:r w:rsidR="003D4A8D" w:rsidRPr="003D4A8D">
        <w:rPr>
          <w:rFonts w:ascii="Arial" w:hAnsi="Arial" w:cs="Arial"/>
          <w:sz w:val="22"/>
          <w:szCs w:val="22"/>
        </w:rPr>
        <w:t xml:space="preserve">ve </w:t>
      </w:r>
      <w:r w:rsidRPr="003D4A8D">
        <w:rPr>
          <w:rFonts w:ascii="Arial" w:hAnsi="Arial" w:cs="Arial"/>
          <w:sz w:val="22"/>
          <w:szCs w:val="22"/>
        </w:rPr>
        <w:t xml:space="preserve">Shromažďovacího místa města Sedlec-Prčice na adrese – nám. 7. května 62, Sedlec-Prčice do </w:t>
      </w:r>
      <w:r w:rsidR="003D4A8D" w:rsidRPr="003D4A8D">
        <w:rPr>
          <w:rFonts w:ascii="Arial" w:hAnsi="Arial" w:cs="Arial"/>
          <w:sz w:val="22"/>
          <w:szCs w:val="22"/>
        </w:rPr>
        <w:t>zvláštních sběrných nádob</w:t>
      </w:r>
      <w:r w:rsidRPr="003D4A8D">
        <w:rPr>
          <w:rFonts w:ascii="Arial" w:hAnsi="Arial" w:cs="Arial"/>
          <w:sz w:val="22"/>
          <w:szCs w:val="22"/>
        </w:rPr>
        <w:t xml:space="preserve"> označených příslušnými nápisy.</w:t>
      </w:r>
      <w:r w:rsidR="003D4A8D">
        <w:rPr>
          <w:rFonts w:ascii="Arial" w:hAnsi="Arial" w:cs="Arial"/>
          <w:sz w:val="22"/>
          <w:szCs w:val="22"/>
        </w:rPr>
        <w:t xml:space="preserve"> </w:t>
      </w:r>
      <w:r w:rsidR="003D4A8D">
        <w:rPr>
          <w:rFonts w:ascii="Arial" w:hAnsi="Arial" w:cs="Arial"/>
          <w:iCs/>
          <w:sz w:val="22"/>
          <w:szCs w:val="22"/>
        </w:rPr>
        <w:t>Informace o provozní době shromažďovacího místa města jsou zveřejněny na webových stránkách města.</w:t>
      </w:r>
    </w:p>
    <w:p w14:paraId="1F178E1A" w14:textId="77777777" w:rsidR="00056D6D" w:rsidRPr="00F01B78" w:rsidRDefault="00056D6D">
      <w:pPr>
        <w:ind w:left="284"/>
        <w:jc w:val="both"/>
        <w:rPr>
          <w:rFonts w:ascii="Arial" w:hAnsi="Arial" w:cs="Arial"/>
          <w:sz w:val="22"/>
          <w:szCs w:val="22"/>
        </w:rPr>
      </w:pPr>
    </w:p>
    <w:p w14:paraId="65B34240" w14:textId="08E4C4CA" w:rsidR="00056D6D" w:rsidRPr="00512128" w:rsidRDefault="003D4A8D" w:rsidP="00623CBB">
      <w:pPr>
        <w:pStyle w:val="Odstavecseseznamem"/>
        <w:numPr>
          <w:ilvl w:val="0"/>
          <w:numId w:val="12"/>
        </w:numPr>
        <w:tabs>
          <w:tab w:val="left" w:pos="540"/>
          <w:tab w:val="left" w:pos="927"/>
        </w:tabs>
        <w:spacing w:line="240" w:lineRule="auto"/>
        <w:jc w:val="both"/>
        <w:rPr>
          <w:rFonts w:ascii="Arial" w:hAnsi="Arial" w:cs="Arial"/>
          <w:iCs/>
        </w:rPr>
      </w:pPr>
      <w:r w:rsidRPr="003D4A8D">
        <w:rPr>
          <w:rFonts w:ascii="Arial" w:hAnsi="Arial" w:cs="Arial"/>
        </w:rPr>
        <w:t>Výše úhrady za zapojení do obecního systému je stanovena na základě ceníku, který je uveden na webových stránkách</w:t>
      </w:r>
      <w:r>
        <w:rPr>
          <w:rFonts w:ascii="Arial" w:hAnsi="Arial" w:cs="Arial"/>
        </w:rPr>
        <w:t xml:space="preserve"> </w:t>
      </w:r>
      <w:r w:rsidRPr="00442D15">
        <w:rPr>
          <w:rFonts w:ascii="Arial" w:hAnsi="Arial" w:cs="Arial"/>
          <w:iCs/>
        </w:rPr>
        <w:t xml:space="preserve">města Sedlec-Prčice: </w:t>
      </w:r>
      <w:hyperlink r:id="rId9" w:history="1">
        <w:r w:rsidRPr="00442D15">
          <w:rPr>
            <w:rStyle w:val="Hypertextovodkaz"/>
            <w:rFonts w:ascii="Arial" w:hAnsi="Arial" w:cs="Arial"/>
            <w:i/>
            <w:color w:val="4472C4" w:themeColor="accent1"/>
          </w:rPr>
          <w:t>https://www.sedlec-prcice.cz/sluzby-a-odpady</w:t>
        </w:r>
      </w:hyperlink>
      <w:r>
        <w:rPr>
          <w:rFonts w:ascii="Arial" w:hAnsi="Arial" w:cs="Arial"/>
          <w:iCs/>
        </w:rPr>
        <w:t>.</w:t>
      </w:r>
    </w:p>
    <w:p w14:paraId="3A3357F6" w14:textId="4043061D" w:rsidR="00056D6D" w:rsidRPr="00F01B78" w:rsidRDefault="00056D6D">
      <w:pPr>
        <w:numPr>
          <w:ilvl w:val="0"/>
          <w:numId w:val="4"/>
        </w:numPr>
        <w:ind w:left="284" w:hanging="284"/>
        <w:jc w:val="both"/>
        <w:rPr>
          <w:rFonts w:ascii="Arial" w:hAnsi="Arial" w:cs="Arial"/>
        </w:rPr>
      </w:pPr>
      <w:r w:rsidRPr="00F01B78">
        <w:rPr>
          <w:rFonts w:ascii="Arial" w:hAnsi="Arial" w:cs="Arial"/>
          <w:sz w:val="22"/>
          <w:szCs w:val="22"/>
        </w:rPr>
        <w:t>Úhrada se vybírá jednorázově za kalendářní rok, a to do 15 dnů od podpisu smlouvy o</w:t>
      </w:r>
      <w:r w:rsidR="00BF7155">
        <w:rPr>
          <w:rFonts w:ascii="Arial" w:hAnsi="Arial" w:cs="Arial"/>
          <w:sz w:val="22"/>
          <w:szCs w:val="22"/>
        </w:rPr>
        <w:t> </w:t>
      </w:r>
      <w:r w:rsidRPr="00F01B78">
        <w:rPr>
          <w:rFonts w:ascii="Arial" w:hAnsi="Arial" w:cs="Arial"/>
          <w:sz w:val="22"/>
          <w:szCs w:val="22"/>
        </w:rPr>
        <w:t>zapojení do obecního systému</w:t>
      </w:r>
      <w:r w:rsidR="00BF7155">
        <w:rPr>
          <w:rFonts w:ascii="Arial" w:hAnsi="Arial" w:cs="Arial"/>
          <w:sz w:val="22"/>
          <w:szCs w:val="22"/>
        </w:rPr>
        <w:t xml:space="preserve"> a </w:t>
      </w:r>
      <w:r w:rsidR="00BF7155" w:rsidRPr="00FA6865">
        <w:rPr>
          <w:rFonts w:ascii="Arial" w:hAnsi="Arial" w:cs="Arial"/>
          <w:sz w:val="22"/>
          <w:szCs w:val="22"/>
        </w:rPr>
        <w:t xml:space="preserve">následně vždy do 31. </w:t>
      </w:r>
      <w:r w:rsidR="00CE5110" w:rsidRPr="00FA6865">
        <w:rPr>
          <w:rFonts w:ascii="Arial" w:hAnsi="Arial" w:cs="Arial"/>
          <w:sz w:val="22"/>
          <w:szCs w:val="22"/>
        </w:rPr>
        <w:t>března</w:t>
      </w:r>
      <w:r w:rsidR="00BF7155" w:rsidRPr="00FA6865">
        <w:rPr>
          <w:rFonts w:ascii="Arial" w:hAnsi="Arial" w:cs="Arial"/>
          <w:sz w:val="22"/>
          <w:szCs w:val="22"/>
        </w:rPr>
        <w:t xml:space="preserve"> daného kalendářního roku</w:t>
      </w:r>
      <w:r w:rsidRPr="00F01B78">
        <w:rPr>
          <w:rFonts w:ascii="Arial" w:hAnsi="Arial" w:cs="Arial"/>
          <w:sz w:val="22"/>
          <w:szCs w:val="22"/>
        </w:rPr>
        <w:t xml:space="preserve">, a to buď v hotovosti na pokladně MěÚ Sedlec-Prčice, nám. 7. května 62, Sedlec-Prčice nebo převodem na účet uvedený ve smlouvě. </w:t>
      </w:r>
    </w:p>
    <w:p w14:paraId="5EC25A86" w14:textId="77777777" w:rsidR="00056D6D" w:rsidRPr="00F01B78" w:rsidRDefault="00056D6D">
      <w:pPr>
        <w:pStyle w:val="Odstavecseseznamem"/>
        <w:rPr>
          <w:rFonts w:ascii="Arial" w:hAnsi="Arial" w:cs="Arial"/>
        </w:rPr>
      </w:pPr>
    </w:p>
    <w:p w14:paraId="61179E92" w14:textId="77777777" w:rsidR="00056D6D" w:rsidRPr="00F01B78" w:rsidRDefault="00056D6D">
      <w:pPr>
        <w:jc w:val="center"/>
        <w:rPr>
          <w:rFonts w:ascii="Arial" w:hAnsi="Arial" w:cs="Arial"/>
        </w:rPr>
      </w:pPr>
      <w:r w:rsidRPr="00F01B78">
        <w:rPr>
          <w:rFonts w:ascii="Arial" w:hAnsi="Arial" w:cs="Arial"/>
          <w:b/>
          <w:sz w:val="22"/>
          <w:szCs w:val="22"/>
        </w:rPr>
        <w:t>Čl. 8</w:t>
      </w:r>
    </w:p>
    <w:p w14:paraId="3450C3C0" w14:textId="77777777" w:rsidR="00E149AF" w:rsidRDefault="00E149AF" w:rsidP="00E149AF">
      <w:pPr>
        <w:pStyle w:val="Nadpis2"/>
        <w:numPr>
          <w:ilvl w:val="0"/>
          <w:numId w:val="0"/>
        </w:numPr>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5E21CFE" w14:textId="77777777" w:rsidR="00BF7155" w:rsidRPr="00BF7155" w:rsidRDefault="00BF7155" w:rsidP="00BF7155"/>
    <w:p w14:paraId="0B45D08A" w14:textId="6662B18F" w:rsidR="0077162B" w:rsidRDefault="00BF7155" w:rsidP="0077162B">
      <w:pPr>
        <w:numPr>
          <w:ilvl w:val="0"/>
          <w:numId w:val="15"/>
        </w:numPr>
        <w:tabs>
          <w:tab w:val="num" w:pos="709"/>
        </w:tabs>
        <w:suppressAutoHyphens w:val="0"/>
        <w:jc w:val="both"/>
        <w:rPr>
          <w:rFonts w:ascii="Arial" w:hAnsi="Arial" w:cs="Arial"/>
          <w:sz w:val="22"/>
          <w:szCs w:val="22"/>
        </w:rPr>
      </w:pPr>
      <w:r w:rsidRPr="0077162B">
        <w:rPr>
          <w:rFonts w:ascii="Arial" w:hAnsi="Arial" w:cs="Arial"/>
          <w:sz w:val="22"/>
          <w:szCs w:val="22"/>
        </w:rPr>
        <w:t>Město</w:t>
      </w:r>
      <w:r w:rsidR="00E149AF" w:rsidRPr="0077162B">
        <w:rPr>
          <w:rFonts w:ascii="Arial" w:hAnsi="Arial" w:cs="Arial"/>
          <w:sz w:val="22"/>
          <w:szCs w:val="22"/>
        </w:rPr>
        <w:t xml:space="preserve"> v rámci předcházení vzniku odpadu za účelem jejich opětovného použití nakládá s těmito movitými věcmi:</w:t>
      </w:r>
      <w:r w:rsidR="0077162B" w:rsidRPr="0077162B">
        <w:rPr>
          <w:rFonts w:ascii="Arial" w:hAnsi="Arial" w:cs="Arial"/>
          <w:sz w:val="22"/>
          <w:szCs w:val="22"/>
        </w:rPr>
        <w:t xml:space="preserve"> textil (k opětovnému použití</w:t>
      </w:r>
      <w:r w:rsidR="001A545E">
        <w:rPr>
          <w:rFonts w:ascii="Arial" w:hAnsi="Arial" w:cs="Arial"/>
          <w:sz w:val="22"/>
          <w:szCs w:val="22"/>
        </w:rPr>
        <w:t>)</w:t>
      </w:r>
      <w:r w:rsidR="0077162B">
        <w:rPr>
          <w:rFonts w:ascii="Arial" w:hAnsi="Arial" w:cs="Arial"/>
          <w:sz w:val="22"/>
          <w:szCs w:val="22"/>
        </w:rPr>
        <w:t>.</w:t>
      </w:r>
    </w:p>
    <w:p w14:paraId="44409D97" w14:textId="77777777" w:rsidR="0077162B" w:rsidRDefault="0077162B" w:rsidP="0077162B">
      <w:pPr>
        <w:tabs>
          <w:tab w:val="num" w:pos="709"/>
        </w:tabs>
        <w:suppressAutoHyphens w:val="0"/>
        <w:ind w:left="360"/>
        <w:jc w:val="both"/>
        <w:rPr>
          <w:rFonts w:ascii="Arial" w:hAnsi="Arial" w:cs="Arial"/>
          <w:sz w:val="22"/>
          <w:szCs w:val="22"/>
        </w:rPr>
      </w:pPr>
    </w:p>
    <w:p w14:paraId="7DEA7155" w14:textId="4C35F65B" w:rsidR="0077162B" w:rsidRPr="0077162B" w:rsidRDefault="0077162B" w:rsidP="0077162B">
      <w:pPr>
        <w:numPr>
          <w:ilvl w:val="0"/>
          <w:numId w:val="15"/>
        </w:numPr>
        <w:tabs>
          <w:tab w:val="num" w:pos="709"/>
        </w:tabs>
        <w:suppressAutoHyphens w:val="0"/>
        <w:jc w:val="both"/>
        <w:rPr>
          <w:rFonts w:ascii="Arial" w:hAnsi="Arial" w:cs="Arial"/>
          <w:sz w:val="22"/>
          <w:szCs w:val="22"/>
        </w:rPr>
      </w:pPr>
      <w:r w:rsidRPr="0077162B">
        <w:rPr>
          <w:rFonts w:ascii="Arial" w:hAnsi="Arial" w:cs="Arial"/>
          <w:sz w:val="22"/>
          <w:szCs w:val="22"/>
        </w:rPr>
        <w:t xml:space="preserve">Movité věci uvedené v odst. 1 lze odkládat do zvláštních sběrných nádob, které jsou umístěny </w:t>
      </w:r>
      <w:r w:rsidRPr="0077162B">
        <w:rPr>
          <w:rFonts w:ascii="Arial" w:hAnsi="Arial" w:cs="Arial"/>
          <w:iCs/>
          <w:sz w:val="22"/>
          <w:szCs w:val="22"/>
        </w:rPr>
        <w:t xml:space="preserve">na stanovištích, jejichž seznam je zveřejněn na webových stránkách města Sedlec-Prčice: </w:t>
      </w:r>
      <w:hyperlink r:id="rId10" w:history="1">
        <w:r w:rsidRPr="0077162B">
          <w:rPr>
            <w:rStyle w:val="Hypertextovodkaz"/>
            <w:rFonts w:ascii="Arial" w:hAnsi="Arial" w:cs="Arial"/>
            <w:i/>
            <w:color w:val="4472C4" w:themeColor="accent1"/>
            <w:sz w:val="22"/>
            <w:szCs w:val="22"/>
          </w:rPr>
          <w:t>https://www.sedlec-prcice.cz/sluzby-a-odpady</w:t>
        </w:r>
      </w:hyperlink>
      <w:r w:rsidRPr="0077162B">
        <w:rPr>
          <w:rFonts w:ascii="Arial" w:hAnsi="Arial" w:cs="Arial"/>
          <w:iCs/>
          <w:sz w:val="22"/>
          <w:szCs w:val="22"/>
        </w:rPr>
        <w:t>.</w:t>
      </w:r>
      <w:r>
        <w:rPr>
          <w:rFonts w:ascii="Arial" w:hAnsi="Arial" w:cs="Arial"/>
          <w:iCs/>
          <w:sz w:val="22"/>
          <w:szCs w:val="22"/>
        </w:rPr>
        <w:t xml:space="preserve"> </w:t>
      </w:r>
      <w:r w:rsidRPr="0077162B">
        <w:rPr>
          <w:rFonts w:ascii="Arial" w:hAnsi="Arial" w:cs="Arial"/>
          <w:sz w:val="22"/>
          <w:szCs w:val="22"/>
        </w:rPr>
        <w:t xml:space="preserve">Movitá věc musí být předána v takovém stavu, aby bylo možné její opětovné použití. </w:t>
      </w:r>
    </w:p>
    <w:p w14:paraId="290152CE" w14:textId="77777777" w:rsidR="0077162B" w:rsidRDefault="0077162B" w:rsidP="0077162B">
      <w:pPr>
        <w:tabs>
          <w:tab w:val="num" w:pos="709"/>
        </w:tabs>
        <w:suppressAutoHyphens w:val="0"/>
        <w:ind w:left="360"/>
        <w:jc w:val="both"/>
        <w:rPr>
          <w:rFonts w:ascii="Arial" w:hAnsi="Arial" w:cs="Arial"/>
          <w:sz w:val="22"/>
          <w:szCs w:val="22"/>
        </w:rPr>
      </w:pPr>
    </w:p>
    <w:p w14:paraId="38DB322F" w14:textId="75590448" w:rsidR="0077162B" w:rsidRPr="00203BBB" w:rsidRDefault="0077162B" w:rsidP="0077162B">
      <w:pPr>
        <w:numPr>
          <w:ilvl w:val="0"/>
          <w:numId w:val="15"/>
        </w:numPr>
        <w:tabs>
          <w:tab w:val="num" w:pos="709"/>
        </w:tabs>
        <w:suppressAutoHyphens w:val="0"/>
        <w:jc w:val="both"/>
        <w:rPr>
          <w:rFonts w:ascii="Arial" w:hAnsi="Arial" w:cs="Arial"/>
          <w:sz w:val="22"/>
          <w:szCs w:val="22"/>
        </w:rPr>
      </w:pPr>
      <w:r w:rsidRPr="00203BBB">
        <w:rPr>
          <w:rFonts w:ascii="Arial" w:hAnsi="Arial" w:cs="Arial"/>
          <w:sz w:val="22"/>
          <w:szCs w:val="22"/>
        </w:rPr>
        <w:t xml:space="preserve">Město v rámci předcházení vzniku odpadu za účelem jejich opětovného použití </w:t>
      </w:r>
      <w:r>
        <w:rPr>
          <w:rFonts w:ascii="Arial" w:hAnsi="Arial" w:cs="Arial"/>
          <w:sz w:val="22"/>
          <w:szCs w:val="22"/>
        </w:rPr>
        <w:t xml:space="preserve">dále </w:t>
      </w:r>
      <w:r w:rsidRPr="00203BBB">
        <w:rPr>
          <w:rFonts w:ascii="Arial" w:hAnsi="Arial" w:cs="Arial"/>
          <w:sz w:val="22"/>
          <w:szCs w:val="22"/>
        </w:rPr>
        <w:t>nakládá s těmito movitými věcmi:</w:t>
      </w:r>
    </w:p>
    <w:p w14:paraId="45BDEDBB" w14:textId="77777777" w:rsidR="00E149AF" w:rsidRPr="00203BBB" w:rsidRDefault="00E149AF" w:rsidP="00E149AF">
      <w:pPr>
        <w:tabs>
          <w:tab w:val="num" w:pos="709"/>
        </w:tabs>
        <w:ind w:left="360"/>
        <w:jc w:val="both"/>
        <w:rPr>
          <w:rFonts w:ascii="Arial" w:hAnsi="Arial" w:cs="Arial"/>
          <w:sz w:val="22"/>
          <w:szCs w:val="22"/>
        </w:rPr>
      </w:pPr>
    </w:p>
    <w:p w14:paraId="6B2CE192" w14:textId="523C6B85" w:rsidR="00BF7155" w:rsidRPr="00203BBB" w:rsidRDefault="00BF7155" w:rsidP="007F79A9">
      <w:pPr>
        <w:pStyle w:val="Odstavecseseznamem"/>
        <w:numPr>
          <w:ilvl w:val="0"/>
          <w:numId w:val="16"/>
        </w:numPr>
        <w:spacing w:line="240" w:lineRule="auto"/>
        <w:jc w:val="both"/>
        <w:rPr>
          <w:rFonts w:ascii="Arial" w:hAnsi="Arial" w:cs="Arial"/>
        </w:rPr>
      </w:pPr>
      <w:r w:rsidRPr="00203BBB">
        <w:rPr>
          <w:rFonts w:ascii="Arial" w:hAnsi="Arial" w:cs="Arial"/>
        </w:rPr>
        <w:t>nábytek (židle, stolky, skříňky, křesla, postele, gauče…),</w:t>
      </w:r>
    </w:p>
    <w:p w14:paraId="07ED68EC" w14:textId="72F5B9A9" w:rsidR="00E149AF" w:rsidRPr="00203BBB" w:rsidRDefault="00E149AF" w:rsidP="007F79A9">
      <w:pPr>
        <w:pStyle w:val="Odstavecseseznamem"/>
        <w:numPr>
          <w:ilvl w:val="0"/>
          <w:numId w:val="16"/>
        </w:numPr>
        <w:spacing w:line="240" w:lineRule="auto"/>
        <w:jc w:val="both"/>
        <w:rPr>
          <w:rFonts w:ascii="Arial" w:hAnsi="Arial" w:cs="Arial"/>
        </w:rPr>
      </w:pPr>
      <w:r w:rsidRPr="00203BBB">
        <w:rPr>
          <w:rFonts w:ascii="Arial" w:hAnsi="Arial" w:cs="Arial"/>
        </w:rPr>
        <w:t>zařízení a vybavení domácnosti (např. keramické, porcelánové i skleněné nádobí, hrnce, plechy na pečení)</w:t>
      </w:r>
      <w:r w:rsidR="00BF7155" w:rsidRPr="00203BBB">
        <w:rPr>
          <w:rFonts w:ascii="Arial" w:hAnsi="Arial" w:cs="Arial"/>
        </w:rPr>
        <w:t>,</w:t>
      </w:r>
    </w:p>
    <w:p w14:paraId="39DED025" w14:textId="21A6275F" w:rsidR="00E149AF" w:rsidRPr="00203BBB" w:rsidRDefault="00E149AF" w:rsidP="007F79A9">
      <w:pPr>
        <w:pStyle w:val="Odstavecseseznamem"/>
        <w:numPr>
          <w:ilvl w:val="0"/>
          <w:numId w:val="16"/>
        </w:numPr>
        <w:spacing w:line="240" w:lineRule="auto"/>
        <w:jc w:val="both"/>
        <w:rPr>
          <w:rFonts w:ascii="Arial" w:hAnsi="Arial" w:cs="Arial"/>
        </w:rPr>
      </w:pPr>
      <w:r w:rsidRPr="00203BBB">
        <w:rPr>
          <w:rFonts w:ascii="Arial" w:hAnsi="Arial" w:cs="Arial"/>
        </w:rPr>
        <w:t>obrazy, rámy, vázy, sochy, dekorace do domácnosti, květináče,</w:t>
      </w:r>
    </w:p>
    <w:p w14:paraId="33E3EDF0" w14:textId="71311CCC" w:rsidR="00E149AF" w:rsidRPr="00203BBB" w:rsidRDefault="00E149AF" w:rsidP="007F79A9">
      <w:pPr>
        <w:pStyle w:val="Odstavecseseznamem"/>
        <w:numPr>
          <w:ilvl w:val="0"/>
          <w:numId w:val="16"/>
        </w:numPr>
        <w:spacing w:line="240" w:lineRule="auto"/>
        <w:jc w:val="both"/>
        <w:rPr>
          <w:rFonts w:ascii="Arial" w:hAnsi="Arial" w:cs="Arial"/>
        </w:rPr>
      </w:pPr>
      <w:r w:rsidRPr="00203BBB">
        <w:rPr>
          <w:rFonts w:ascii="Arial" w:hAnsi="Arial" w:cs="Arial"/>
        </w:rPr>
        <w:t>přepravky, bedny, mechanické nářadí</w:t>
      </w:r>
      <w:r w:rsidR="00BF7155" w:rsidRPr="00203BBB">
        <w:rPr>
          <w:rFonts w:ascii="Arial" w:hAnsi="Arial" w:cs="Arial"/>
        </w:rPr>
        <w:t>,</w:t>
      </w:r>
    </w:p>
    <w:p w14:paraId="4A2BE980" w14:textId="042AA98F" w:rsidR="00E149AF" w:rsidRPr="00203BBB" w:rsidRDefault="00E149AF" w:rsidP="007F79A9">
      <w:pPr>
        <w:pStyle w:val="Odstavecseseznamem"/>
        <w:numPr>
          <w:ilvl w:val="0"/>
          <w:numId w:val="16"/>
        </w:numPr>
        <w:spacing w:line="240" w:lineRule="auto"/>
        <w:jc w:val="both"/>
        <w:rPr>
          <w:rFonts w:ascii="Arial" w:hAnsi="Arial" w:cs="Arial"/>
        </w:rPr>
      </w:pPr>
      <w:r w:rsidRPr="00203BBB">
        <w:rPr>
          <w:rFonts w:ascii="Arial" w:hAnsi="Arial" w:cs="Arial"/>
        </w:rPr>
        <w:t>hračky, sportovní potřeby a vybavení, kola</w:t>
      </w:r>
      <w:r w:rsidR="00BF7155" w:rsidRPr="00203BBB">
        <w:rPr>
          <w:rFonts w:ascii="Arial" w:hAnsi="Arial" w:cs="Arial"/>
        </w:rPr>
        <w:t>,</w:t>
      </w:r>
    </w:p>
    <w:p w14:paraId="11A9C120" w14:textId="73B798B4" w:rsidR="00E149AF" w:rsidRPr="00203BBB" w:rsidRDefault="00E149AF" w:rsidP="007F79A9">
      <w:pPr>
        <w:pStyle w:val="Odstavecseseznamem"/>
        <w:numPr>
          <w:ilvl w:val="0"/>
          <w:numId w:val="16"/>
        </w:numPr>
        <w:spacing w:line="240" w:lineRule="auto"/>
        <w:jc w:val="both"/>
        <w:rPr>
          <w:rFonts w:ascii="Arial" w:hAnsi="Arial" w:cs="Arial"/>
        </w:rPr>
      </w:pPr>
      <w:r w:rsidRPr="00203BBB">
        <w:rPr>
          <w:rFonts w:ascii="Arial" w:hAnsi="Arial" w:cs="Arial"/>
        </w:rPr>
        <w:t>kamna, zahradní náčiní, zahradní dekorace, doplňky</w:t>
      </w:r>
      <w:r w:rsidR="00BF7155" w:rsidRPr="00203BBB">
        <w:rPr>
          <w:rFonts w:ascii="Arial" w:hAnsi="Arial" w:cs="Arial"/>
        </w:rPr>
        <w:t>.</w:t>
      </w:r>
    </w:p>
    <w:p w14:paraId="1E305AB3" w14:textId="0C987FB8" w:rsidR="00E149AF" w:rsidRPr="00203BBB" w:rsidRDefault="00E149AF" w:rsidP="00E149AF">
      <w:pPr>
        <w:numPr>
          <w:ilvl w:val="0"/>
          <w:numId w:val="15"/>
        </w:numPr>
        <w:tabs>
          <w:tab w:val="num" w:pos="709"/>
        </w:tabs>
        <w:suppressAutoHyphens w:val="0"/>
        <w:jc w:val="both"/>
        <w:rPr>
          <w:rFonts w:ascii="Arial" w:hAnsi="Arial" w:cs="Arial"/>
          <w:sz w:val="22"/>
          <w:szCs w:val="22"/>
        </w:rPr>
      </w:pPr>
      <w:r w:rsidRPr="00203BBB">
        <w:rPr>
          <w:rFonts w:ascii="Arial" w:hAnsi="Arial" w:cs="Arial"/>
          <w:sz w:val="22"/>
          <w:szCs w:val="22"/>
        </w:rPr>
        <w:t xml:space="preserve">Movité věci uvedené v odst. </w:t>
      </w:r>
      <w:r w:rsidR="0077162B">
        <w:rPr>
          <w:rFonts w:ascii="Arial" w:hAnsi="Arial" w:cs="Arial"/>
          <w:sz w:val="22"/>
          <w:szCs w:val="22"/>
        </w:rPr>
        <w:t>3</w:t>
      </w:r>
      <w:r w:rsidRPr="00203BBB">
        <w:rPr>
          <w:rFonts w:ascii="Arial" w:hAnsi="Arial" w:cs="Arial"/>
          <w:sz w:val="22"/>
          <w:szCs w:val="22"/>
        </w:rPr>
        <w:t xml:space="preserve"> lze předávat v areálu Re-Use centrum</w:t>
      </w:r>
      <w:r w:rsidR="00627700" w:rsidRPr="00203BBB">
        <w:rPr>
          <w:rFonts w:ascii="Arial" w:hAnsi="Arial" w:cs="Arial"/>
          <w:sz w:val="22"/>
          <w:szCs w:val="22"/>
        </w:rPr>
        <w:t xml:space="preserve"> na pozemku </w:t>
      </w:r>
      <w:proofErr w:type="spellStart"/>
      <w:r w:rsidR="00627700" w:rsidRPr="00203BBB">
        <w:rPr>
          <w:rFonts w:ascii="Arial" w:hAnsi="Arial" w:cs="Arial"/>
          <w:sz w:val="22"/>
          <w:szCs w:val="22"/>
        </w:rPr>
        <w:t>pč</w:t>
      </w:r>
      <w:proofErr w:type="spellEnd"/>
      <w:r w:rsidR="00627700" w:rsidRPr="00203BBB">
        <w:rPr>
          <w:rFonts w:ascii="Arial" w:hAnsi="Arial" w:cs="Arial"/>
          <w:sz w:val="22"/>
          <w:szCs w:val="22"/>
        </w:rPr>
        <w:t>. 392/12, k</w:t>
      </w:r>
      <w:r w:rsidR="00FA6865">
        <w:rPr>
          <w:rFonts w:ascii="Arial" w:hAnsi="Arial" w:cs="Arial"/>
          <w:sz w:val="22"/>
          <w:szCs w:val="22"/>
        </w:rPr>
        <w:t xml:space="preserve">. </w:t>
      </w:r>
      <w:proofErr w:type="spellStart"/>
      <w:r w:rsidR="00627700" w:rsidRPr="00203BBB">
        <w:rPr>
          <w:rFonts w:ascii="Arial" w:hAnsi="Arial" w:cs="Arial"/>
          <w:sz w:val="22"/>
          <w:szCs w:val="22"/>
        </w:rPr>
        <w:t>ú.</w:t>
      </w:r>
      <w:proofErr w:type="spellEnd"/>
      <w:r w:rsidR="00627700" w:rsidRPr="00203BBB">
        <w:rPr>
          <w:rFonts w:ascii="Arial" w:hAnsi="Arial" w:cs="Arial"/>
          <w:sz w:val="22"/>
          <w:szCs w:val="22"/>
        </w:rPr>
        <w:t xml:space="preserve"> Sedlec u Votic</w:t>
      </w:r>
      <w:r w:rsidRPr="00203BBB">
        <w:rPr>
          <w:rFonts w:ascii="Arial" w:hAnsi="Arial" w:cs="Arial"/>
          <w:sz w:val="22"/>
          <w:szCs w:val="22"/>
        </w:rPr>
        <w:t xml:space="preserve">, ul. Nechvalická, </w:t>
      </w:r>
      <w:r w:rsidR="00627700" w:rsidRPr="00203BBB">
        <w:rPr>
          <w:rFonts w:ascii="Arial" w:hAnsi="Arial" w:cs="Arial"/>
          <w:sz w:val="22"/>
          <w:szCs w:val="22"/>
        </w:rPr>
        <w:t xml:space="preserve">část </w:t>
      </w:r>
      <w:r w:rsidRPr="00203BBB">
        <w:rPr>
          <w:rFonts w:ascii="Arial" w:hAnsi="Arial" w:cs="Arial"/>
          <w:sz w:val="22"/>
          <w:szCs w:val="22"/>
        </w:rPr>
        <w:t>Sedlec</w:t>
      </w:r>
      <w:r w:rsidR="00627700" w:rsidRPr="00203BBB">
        <w:rPr>
          <w:rFonts w:ascii="Arial" w:hAnsi="Arial" w:cs="Arial"/>
          <w:sz w:val="22"/>
          <w:szCs w:val="22"/>
        </w:rPr>
        <w:t>, obec Sedlec</w:t>
      </w:r>
      <w:r w:rsidRPr="00203BBB">
        <w:rPr>
          <w:rFonts w:ascii="Arial" w:hAnsi="Arial" w:cs="Arial"/>
          <w:sz w:val="22"/>
          <w:szCs w:val="22"/>
        </w:rPr>
        <w:t>-Prčice</w:t>
      </w:r>
      <w:r w:rsidRPr="00203BBB">
        <w:rPr>
          <w:rFonts w:ascii="Arial" w:hAnsi="Arial" w:cs="Arial"/>
          <w:color w:val="00B0F0"/>
          <w:sz w:val="22"/>
          <w:szCs w:val="22"/>
        </w:rPr>
        <w:t xml:space="preserve">. </w:t>
      </w:r>
      <w:r w:rsidRPr="00203BBB">
        <w:rPr>
          <w:rFonts w:ascii="Arial" w:hAnsi="Arial" w:cs="Arial"/>
          <w:sz w:val="22"/>
          <w:szCs w:val="22"/>
        </w:rPr>
        <w:t xml:space="preserve">Movitá věc musí být předána v takovém stavu, aby bylo možné její opětovné použití. </w:t>
      </w:r>
    </w:p>
    <w:p w14:paraId="18C958EC" w14:textId="77777777" w:rsidR="00E149AF" w:rsidRPr="00203BBB" w:rsidRDefault="00E149AF" w:rsidP="00E149AF">
      <w:pPr>
        <w:tabs>
          <w:tab w:val="num" w:pos="709"/>
        </w:tabs>
        <w:suppressAutoHyphens w:val="0"/>
        <w:ind w:left="360"/>
        <w:jc w:val="both"/>
        <w:rPr>
          <w:rFonts w:ascii="Arial" w:hAnsi="Arial" w:cs="Arial"/>
          <w:sz w:val="22"/>
          <w:szCs w:val="22"/>
        </w:rPr>
      </w:pPr>
    </w:p>
    <w:p w14:paraId="312C824B" w14:textId="11C3EEB9" w:rsidR="009F5072" w:rsidRPr="00203BBB" w:rsidRDefault="00203BBB" w:rsidP="00203BBB">
      <w:pPr>
        <w:pStyle w:val="Odstavecseseznamem"/>
        <w:numPr>
          <w:ilvl w:val="0"/>
          <w:numId w:val="15"/>
        </w:numPr>
        <w:tabs>
          <w:tab w:val="num" w:pos="709"/>
        </w:tabs>
        <w:jc w:val="both"/>
        <w:rPr>
          <w:rFonts w:ascii="Arial" w:hAnsi="Arial" w:cs="Arial"/>
          <w:b/>
        </w:rPr>
      </w:pPr>
      <w:r w:rsidRPr="00203BBB">
        <w:rPr>
          <w:rFonts w:ascii="Arial" w:hAnsi="Arial" w:cs="Arial"/>
        </w:rPr>
        <w:t>Informace o provozní době předávacího místa, včetně provozních informací jsou uvedeny v provozním řádu, který je zveřejněn na webových stránkách města</w:t>
      </w:r>
      <w:r w:rsidR="00784B9D">
        <w:rPr>
          <w:rFonts w:ascii="Arial" w:hAnsi="Arial" w:cs="Arial"/>
        </w:rPr>
        <w:t>.</w:t>
      </w:r>
      <w:r w:rsidRPr="00203BBB">
        <w:rPr>
          <w:rFonts w:ascii="Arial" w:hAnsi="Arial" w:cs="Arial"/>
        </w:rPr>
        <w:t xml:space="preserve"> </w:t>
      </w:r>
    </w:p>
    <w:p w14:paraId="6878EB96" w14:textId="77777777" w:rsidR="00203BBB" w:rsidRDefault="00203BBB" w:rsidP="009F5072">
      <w:pPr>
        <w:jc w:val="center"/>
        <w:rPr>
          <w:rFonts w:ascii="Arial" w:hAnsi="Arial" w:cs="Arial"/>
          <w:b/>
          <w:sz w:val="22"/>
          <w:szCs w:val="22"/>
        </w:rPr>
      </w:pPr>
    </w:p>
    <w:p w14:paraId="78FBEF21" w14:textId="6500BDA9" w:rsidR="009F5072" w:rsidRPr="00F01B78" w:rsidRDefault="009F5072" w:rsidP="009F5072">
      <w:pPr>
        <w:jc w:val="center"/>
        <w:rPr>
          <w:rFonts w:ascii="Arial" w:hAnsi="Arial" w:cs="Arial"/>
          <w:b/>
          <w:sz w:val="22"/>
          <w:szCs w:val="22"/>
        </w:rPr>
      </w:pPr>
      <w:r>
        <w:rPr>
          <w:rFonts w:ascii="Arial" w:hAnsi="Arial" w:cs="Arial"/>
          <w:b/>
          <w:sz w:val="22"/>
          <w:szCs w:val="22"/>
        </w:rPr>
        <w:t>Čl. 9</w:t>
      </w:r>
    </w:p>
    <w:p w14:paraId="2BF80525"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 xml:space="preserve">Nakládání s výrobky s ukončenou životností v rámci služby pro výrobce </w:t>
      </w:r>
    </w:p>
    <w:p w14:paraId="64EA20ED"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(zpětný odběr)</w:t>
      </w:r>
    </w:p>
    <w:p w14:paraId="04FDFEB1" w14:textId="77777777" w:rsidR="00056D6D" w:rsidRPr="00F01B78" w:rsidRDefault="00056D6D">
      <w:pPr>
        <w:pStyle w:val="Nadpis2"/>
        <w:jc w:val="center"/>
        <w:rPr>
          <w:rFonts w:ascii="Arial" w:hAnsi="Arial" w:cs="Arial"/>
          <w:b/>
          <w:bCs/>
          <w:sz w:val="22"/>
          <w:szCs w:val="22"/>
          <w:u w:val="none"/>
        </w:rPr>
      </w:pPr>
    </w:p>
    <w:p w14:paraId="1F207092" w14:textId="7190F51C" w:rsidR="00056D6D" w:rsidRPr="00F01B78" w:rsidRDefault="00203BBB">
      <w:pPr>
        <w:numPr>
          <w:ilvl w:val="0"/>
          <w:numId w:val="8"/>
        </w:numPr>
        <w:autoSpaceDE w:val="0"/>
        <w:ind w:left="426" w:hanging="426"/>
        <w:jc w:val="both"/>
        <w:rPr>
          <w:rFonts w:ascii="Arial" w:hAnsi="Arial" w:cs="Arial"/>
        </w:rPr>
      </w:pPr>
      <w:r>
        <w:rPr>
          <w:rFonts w:ascii="Arial" w:hAnsi="Arial" w:cs="Arial"/>
          <w:sz w:val="22"/>
          <w:szCs w:val="22"/>
        </w:rPr>
        <w:t>Město</w:t>
      </w:r>
      <w:r w:rsidR="00056D6D" w:rsidRPr="00F01B78">
        <w:rPr>
          <w:rFonts w:ascii="Arial" w:hAnsi="Arial" w:cs="Arial"/>
          <w:sz w:val="22"/>
          <w:szCs w:val="22"/>
        </w:rPr>
        <w:t xml:space="preserve"> v rámci služby pro výrobce nakládá s těmito výrobky s ukončenou životností: </w:t>
      </w:r>
    </w:p>
    <w:p w14:paraId="3A8B4138" w14:textId="77777777" w:rsidR="00056D6D" w:rsidRPr="00F01B78" w:rsidRDefault="00056D6D">
      <w:pPr>
        <w:autoSpaceDE w:val="0"/>
        <w:ind w:left="720"/>
        <w:jc w:val="both"/>
        <w:rPr>
          <w:rFonts w:ascii="Arial" w:hAnsi="Arial" w:cs="Arial"/>
          <w:sz w:val="22"/>
          <w:szCs w:val="22"/>
        </w:rPr>
      </w:pPr>
    </w:p>
    <w:p w14:paraId="0B51D352" w14:textId="77777777" w:rsidR="00056D6D" w:rsidRPr="00F01B78" w:rsidRDefault="00056D6D">
      <w:pPr>
        <w:autoSpaceDE w:val="0"/>
        <w:ind w:left="720"/>
        <w:jc w:val="both"/>
        <w:rPr>
          <w:rFonts w:ascii="Arial" w:hAnsi="Arial" w:cs="Arial"/>
        </w:rPr>
      </w:pPr>
      <w:r w:rsidRPr="00F01B78">
        <w:rPr>
          <w:rFonts w:ascii="Arial" w:hAnsi="Arial" w:cs="Arial"/>
          <w:sz w:val="22"/>
          <w:szCs w:val="22"/>
        </w:rPr>
        <w:t>a) elektrozařízení</w:t>
      </w:r>
    </w:p>
    <w:p w14:paraId="5D249953" w14:textId="77777777" w:rsidR="00056D6D" w:rsidRPr="00F01B78" w:rsidRDefault="00056D6D">
      <w:pPr>
        <w:autoSpaceDE w:val="0"/>
        <w:ind w:left="720"/>
        <w:jc w:val="both"/>
        <w:rPr>
          <w:rFonts w:ascii="Arial" w:hAnsi="Arial" w:cs="Arial"/>
        </w:rPr>
      </w:pPr>
      <w:r w:rsidRPr="00F01B78">
        <w:rPr>
          <w:rFonts w:ascii="Arial" w:hAnsi="Arial" w:cs="Arial"/>
          <w:sz w:val="22"/>
          <w:szCs w:val="22"/>
        </w:rPr>
        <w:t>b) baterie a akumulátory</w:t>
      </w:r>
    </w:p>
    <w:p w14:paraId="601AE941" w14:textId="77777777" w:rsidR="00056D6D" w:rsidRPr="00F01B78" w:rsidRDefault="00056D6D">
      <w:pPr>
        <w:autoSpaceDE w:val="0"/>
        <w:ind w:left="720"/>
        <w:jc w:val="both"/>
        <w:rPr>
          <w:rFonts w:ascii="Arial" w:hAnsi="Arial" w:cs="Arial"/>
        </w:rPr>
      </w:pPr>
      <w:r w:rsidRPr="00F01B78">
        <w:rPr>
          <w:rFonts w:ascii="Arial" w:hAnsi="Arial" w:cs="Arial"/>
          <w:sz w:val="22"/>
          <w:szCs w:val="22"/>
        </w:rPr>
        <w:t>c) světelné zdroje (žárovky, zářivky…)</w:t>
      </w:r>
      <w:r w:rsidRPr="00F01B78">
        <w:rPr>
          <w:rFonts w:ascii="Arial" w:hAnsi="Arial" w:cs="Arial"/>
          <w:i/>
          <w:sz w:val="22"/>
          <w:szCs w:val="22"/>
        </w:rPr>
        <w:t xml:space="preserve"> </w:t>
      </w:r>
    </w:p>
    <w:p w14:paraId="0373563B" w14:textId="77777777" w:rsidR="00056D6D" w:rsidRPr="00F01B78" w:rsidRDefault="00056D6D">
      <w:pPr>
        <w:autoSpaceDE w:val="0"/>
        <w:ind w:left="720"/>
        <w:jc w:val="both"/>
        <w:rPr>
          <w:rFonts w:ascii="Arial" w:hAnsi="Arial" w:cs="Arial"/>
          <w:i/>
          <w:sz w:val="22"/>
          <w:szCs w:val="22"/>
        </w:rPr>
      </w:pPr>
    </w:p>
    <w:p w14:paraId="7ABFD352" w14:textId="4798EDBF" w:rsidR="00056D6D" w:rsidRPr="00F01B78" w:rsidRDefault="00056D6D">
      <w:pPr>
        <w:numPr>
          <w:ilvl w:val="0"/>
          <w:numId w:val="8"/>
        </w:numPr>
        <w:autoSpaceDE w:val="0"/>
        <w:ind w:left="426" w:hanging="426"/>
        <w:jc w:val="both"/>
        <w:rPr>
          <w:rFonts w:ascii="Arial" w:hAnsi="Arial" w:cs="Arial"/>
        </w:rPr>
      </w:pPr>
      <w:r w:rsidRPr="00F01B78">
        <w:rPr>
          <w:rFonts w:ascii="Arial" w:hAnsi="Arial" w:cs="Arial"/>
          <w:sz w:val="22"/>
          <w:szCs w:val="22"/>
        </w:rPr>
        <w:t>Výrobky s ukončenou životností uvedené v odst. 1 lze předávat ve Shromažďovacím místě města Sedlec-Prčice na adrese - nám. 7. května 62, Sedlec-Prčice</w:t>
      </w:r>
      <w:r w:rsidR="00BF7155">
        <w:rPr>
          <w:rFonts w:ascii="Arial" w:hAnsi="Arial" w:cs="Arial"/>
          <w:sz w:val="22"/>
          <w:szCs w:val="22"/>
        </w:rPr>
        <w:t>.</w:t>
      </w:r>
      <w:r w:rsidR="00BF7155">
        <w:rPr>
          <w:rFonts w:ascii="Arial" w:hAnsi="Arial" w:cs="Arial"/>
          <w:iCs/>
          <w:sz w:val="22"/>
          <w:szCs w:val="22"/>
        </w:rPr>
        <w:t xml:space="preserve"> Informace o provozní době shromažďovacího místa města jsou zveřejněny na webových stránkách města.</w:t>
      </w:r>
    </w:p>
    <w:p w14:paraId="20CFCFB2" w14:textId="77777777" w:rsidR="00056D6D" w:rsidRPr="00F01B78" w:rsidRDefault="00056D6D" w:rsidP="00627700">
      <w:pPr>
        <w:rPr>
          <w:rFonts w:ascii="Arial" w:hAnsi="Arial" w:cs="Arial"/>
          <w:b/>
          <w:sz w:val="22"/>
          <w:szCs w:val="22"/>
        </w:rPr>
      </w:pPr>
    </w:p>
    <w:p w14:paraId="5F5F9C34" w14:textId="77777777" w:rsidR="00056D6D" w:rsidRPr="00F01B78" w:rsidRDefault="00056D6D">
      <w:pPr>
        <w:jc w:val="center"/>
        <w:rPr>
          <w:rFonts w:ascii="Arial" w:hAnsi="Arial" w:cs="Arial"/>
          <w:b/>
          <w:sz w:val="22"/>
          <w:szCs w:val="22"/>
        </w:rPr>
      </w:pPr>
    </w:p>
    <w:p w14:paraId="71F86E19" w14:textId="3DD10C86" w:rsidR="00056D6D" w:rsidRPr="00F01B78" w:rsidRDefault="00056D6D">
      <w:pPr>
        <w:jc w:val="center"/>
        <w:rPr>
          <w:rFonts w:ascii="Arial" w:hAnsi="Arial" w:cs="Arial"/>
        </w:rPr>
      </w:pPr>
      <w:r w:rsidRPr="00F01B78">
        <w:rPr>
          <w:rFonts w:ascii="Arial" w:hAnsi="Arial" w:cs="Arial"/>
          <w:b/>
          <w:sz w:val="22"/>
          <w:szCs w:val="22"/>
        </w:rPr>
        <w:t xml:space="preserve">Čl. </w:t>
      </w:r>
      <w:r w:rsidR="009F5072">
        <w:rPr>
          <w:rFonts w:ascii="Arial" w:hAnsi="Arial" w:cs="Arial"/>
          <w:b/>
          <w:sz w:val="22"/>
          <w:szCs w:val="22"/>
        </w:rPr>
        <w:t>10</w:t>
      </w:r>
    </w:p>
    <w:p w14:paraId="62A4B4E8" w14:textId="77777777" w:rsidR="00056D6D" w:rsidRPr="00F01B78" w:rsidRDefault="00056D6D">
      <w:pPr>
        <w:jc w:val="center"/>
        <w:rPr>
          <w:rFonts w:ascii="Arial" w:hAnsi="Arial" w:cs="Arial"/>
        </w:rPr>
      </w:pPr>
      <w:r w:rsidRPr="00F01B78">
        <w:rPr>
          <w:rFonts w:ascii="Arial" w:hAnsi="Arial" w:cs="Arial"/>
          <w:b/>
          <w:sz w:val="22"/>
          <w:szCs w:val="22"/>
        </w:rPr>
        <w:t>Závěrečná ustanovení</w:t>
      </w:r>
    </w:p>
    <w:p w14:paraId="63BD23FC" w14:textId="77777777" w:rsidR="00056D6D" w:rsidRPr="00F01B78" w:rsidRDefault="00056D6D">
      <w:pPr>
        <w:ind w:left="360"/>
        <w:jc w:val="center"/>
        <w:rPr>
          <w:rFonts w:ascii="Arial" w:hAnsi="Arial" w:cs="Arial"/>
          <w:b/>
          <w:sz w:val="22"/>
          <w:szCs w:val="22"/>
          <w:u w:val="single"/>
        </w:rPr>
      </w:pPr>
    </w:p>
    <w:p w14:paraId="144010CC" w14:textId="008AD6F6" w:rsidR="00056D6D" w:rsidRPr="00792EB7" w:rsidRDefault="00BF7155" w:rsidP="00792EB7">
      <w:pPr>
        <w:numPr>
          <w:ilvl w:val="0"/>
          <w:numId w:val="3"/>
        </w:numPr>
        <w:jc w:val="both"/>
        <w:rPr>
          <w:rFonts w:ascii="Arial" w:hAnsi="Arial" w:cs="Arial"/>
        </w:rPr>
      </w:pPr>
      <w:r w:rsidRPr="00792EB7">
        <w:rPr>
          <w:rFonts w:ascii="Arial" w:hAnsi="Arial" w:cs="Arial"/>
          <w:sz w:val="22"/>
          <w:szCs w:val="22"/>
        </w:rPr>
        <w:t>Z</w:t>
      </w:r>
      <w:r w:rsidR="00056D6D" w:rsidRPr="00792EB7">
        <w:rPr>
          <w:rFonts w:ascii="Arial" w:hAnsi="Arial" w:cs="Arial"/>
          <w:sz w:val="22"/>
          <w:szCs w:val="22"/>
        </w:rPr>
        <w:t xml:space="preserve">rušuje obecně závazná vyhláška č. </w:t>
      </w:r>
      <w:r w:rsidR="00E149AF" w:rsidRPr="00792EB7">
        <w:rPr>
          <w:rFonts w:ascii="Arial" w:hAnsi="Arial" w:cs="Arial"/>
          <w:sz w:val="22"/>
          <w:szCs w:val="22"/>
        </w:rPr>
        <w:t>5/2024</w:t>
      </w:r>
      <w:r w:rsidR="00792EB7">
        <w:rPr>
          <w:rFonts w:ascii="Arial" w:hAnsi="Arial" w:cs="Arial"/>
          <w:sz w:val="22"/>
          <w:szCs w:val="22"/>
        </w:rPr>
        <w:t xml:space="preserve"> </w:t>
      </w:r>
      <w:r w:rsidR="00792EB7" w:rsidRPr="00792EB7">
        <w:rPr>
          <w:rFonts w:ascii="Arial" w:hAnsi="Arial" w:cs="Arial"/>
          <w:sz w:val="22"/>
          <w:szCs w:val="22"/>
        </w:rPr>
        <w:t>o stanovení obecního systému odpadového hospodářství,</w:t>
      </w:r>
      <w:r w:rsidR="00056D6D" w:rsidRPr="00792EB7">
        <w:rPr>
          <w:rFonts w:ascii="Arial" w:hAnsi="Arial" w:cs="Arial"/>
          <w:sz w:val="22"/>
          <w:szCs w:val="22"/>
        </w:rPr>
        <w:t xml:space="preserve"> ze dne </w:t>
      </w:r>
      <w:r w:rsidR="00E149AF" w:rsidRPr="00792EB7">
        <w:rPr>
          <w:rFonts w:ascii="Arial" w:hAnsi="Arial" w:cs="Arial"/>
          <w:sz w:val="22"/>
          <w:szCs w:val="22"/>
        </w:rPr>
        <w:t>28. 8. 2024</w:t>
      </w:r>
      <w:r w:rsidR="00056D6D" w:rsidRPr="00792EB7">
        <w:rPr>
          <w:rFonts w:ascii="Arial" w:hAnsi="Arial" w:cs="Arial"/>
          <w:sz w:val="22"/>
          <w:szCs w:val="22"/>
        </w:rPr>
        <w:t xml:space="preserve">. </w:t>
      </w:r>
    </w:p>
    <w:p w14:paraId="78D119DA" w14:textId="77777777" w:rsidR="00056D6D" w:rsidRPr="00792EB7" w:rsidRDefault="00056D6D">
      <w:pPr>
        <w:jc w:val="both"/>
        <w:rPr>
          <w:rFonts w:ascii="Arial" w:hAnsi="Arial" w:cs="Arial"/>
          <w:sz w:val="22"/>
          <w:szCs w:val="22"/>
        </w:rPr>
      </w:pPr>
    </w:p>
    <w:p w14:paraId="08D9C5CC" w14:textId="2CB59443" w:rsidR="00056D6D" w:rsidRPr="00792EB7" w:rsidRDefault="00056D6D">
      <w:pPr>
        <w:numPr>
          <w:ilvl w:val="0"/>
          <w:numId w:val="3"/>
        </w:numPr>
        <w:jc w:val="both"/>
        <w:rPr>
          <w:rFonts w:ascii="Arial" w:hAnsi="Arial" w:cs="Arial"/>
        </w:rPr>
      </w:pPr>
      <w:r w:rsidRPr="00792EB7">
        <w:rPr>
          <w:rFonts w:ascii="Arial" w:hAnsi="Arial" w:cs="Arial"/>
          <w:sz w:val="22"/>
          <w:szCs w:val="22"/>
        </w:rPr>
        <w:t xml:space="preserve">Tato vyhláška nabývá účinnosti </w:t>
      </w:r>
      <w:r w:rsidR="00FA6865">
        <w:rPr>
          <w:rFonts w:ascii="Arial" w:hAnsi="Arial" w:cs="Arial"/>
          <w:sz w:val="22"/>
          <w:szCs w:val="22"/>
        </w:rPr>
        <w:t>1. 4. 2026.</w:t>
      </w:r>
    </w:p>
    <w:p w14:paraId="2585D17E" w14:textId="77777777" w:rsidR="00056D6D" w:rsidRPr="00792EB7" w:rsidRDefault="00056D6D">
      <w:pPr>
        <w:tabs>
          <w:tab w:val="left" w:pos="540"/>
        </w:tabs>
        <w:ind w:left="540"/>
        <w:jc w:val="both"/>
        <w:rPr>
          <w:rFonts w:ascii="Arial" w:hAnsi="Arial" w:cs="Arial"/>
          <w:sz w:val="22"/>
          <w:szCs w:val="22"/>
        </w:rPr>
      </w:pPr>
    </w:p>
    <w:p w14:paraId="26CC4EBE" w14:textId="77777777" w:rsidR="00056D6D" w:rsidRDefault="00056D6D">
      <w:pPr>
        <w:tabs>
          <w:tab w:val="left" w:pos="540"/>
        </w:tabs>
        <w:ind w:left="540"/>
        <w:jc w:val="both"/>
        <w:rPr>
          <w:rFonts w:ascii="Arial" w:hAnsi="Arial" w:cs="Arial"/>
          <w:sz w:val="22"/>
          <w:szCs w:val="22"/>
        </w:rPr>
      </w:pPr>
    </w:p>
    <w:p w14:paraId="683DB5FE" w14:textId="77777777" w:rsidR="00FA6865" w:rsidRDefault="00FA6865">
      <w:pPr>
        <w:tabs>
          <w:tab w:val="left" w:pos="540"/>
        </w:tabs>
        <w:ind w:left="540"/>
        <w:jc w:val="both"/>
        <w:rPr>
          <w:rFonts w:ascii="Arial" w:hAnsi="Arial" w:cs="Arial"/>
          <w:sz w:val="22"/>
          <w:szCs w:val="22"/>
        </w:rPr>
      </w:pPr>
    </w:p>
    <w:p w14:paraId="7E68BD4E" w14:textId="77777777" w:rsidR="00FA6865" w:rsidRPr="00F01B78" w:rsidRDefault="00FA6865">
      <w:pPr>
        <w:tabs>
          <w:tab w:val="left" w:pos="540"/>
        </w:tabs>
        <w:ind w:left="540"/>
        <w:jc w:val="both"/>
        <w:rPr>
          <w:rFonts w:ascii="Arial" w:hAnsi="Arial" w:cs="Arial"/>
          <w:sz w:val="22"/>
          <w:szCs w:val="22"/>
        </w:rPr>
      </w:pPr>
    </w:p>
    <w:p w14:paraId="06F5A412" w14:textId="77777777" w:rsidR="00056D6D" w:rsidRPr="00F01B78" w:rsidRDefault="00056D6D">
      <w:pPr>
        <w:ind w:firstLine="708"/>
        <w:rPr>
          <w:rFonts w:ascii="Arial" w:hAnsi="Arial" w:cs="Arial"/>
        </w:rPr>
      </w:pP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p>
    <w:p w14:paraId="18A4003D" w14:textId="77777777" w:rsidR="00056D6D" w:rsidRPr="00F01B78" w:rsidRDefault="00056D6D">
      <w:pPr>
        <w:ind w:left="708"/>
        <w:rPr>
          <w:rFonts w:ascii="Arial" w:hAnsi="Arial" w:cs="Arial"/>
        </w:rPr>
      </w:pPr>
      <w:r w:rsidRPr="00F01B78">
        <w:rPr>
          <w:rFonts w:ascii="Arial" w:hAnsi="Arial" w:cs="Arial"/>
          <w:bCs/>
          <w:sz w:val="22"/>
          <w:szCs w:val="22"/>
        </w:rPr>
        <w:t>………………...……………….</w:t>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t>………………………..</w:t>
      </w:r>
    </w:p>
    <w:p w14:paraId="66A9D264" w14:textId="77777777" w:rsidR="00056D6D" w:rsidRPr="00F01B78" w:rsidRDefault="00056D6D">
      <w:pPr>
        <w:ind w:left="708" w:firstLine="708"/>
        <w:rPr>
          <w:rFonts w:ascii="Arial" w:hAnsi="Arial" w:cs="Arial"/>
        </w:rPr>
      </w:pPr>
      <w:r w:rsidRPr="00F01B78">
        <w:rPr>
          <w:rFonts w:ascii="Arial" w:hAnsi="Arial" w:cs="Arial"/>
          <w:bCs/>
          <w:i/>
          <w:sz w:val="22"/>
          <w:szCs w:val="22"/>
        </w:rPr>
        <w:t>Pavel Král</w:t>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i/>
          <w:sz w:val="22"/>
          <w:szCs w:val="22"/>
        </w:rPr>
        <w:t>Miroslava Jeřábková</w:t>
      </w:r>
    </w:p>
    <w:p w14:paraId="3FBE3E82" w14:textId="2E4EBEE8" w:rsidR="00056D6D" w:rsidRPr="00F01B78" w:rsidRDefault="00056D6D" w:rsidP="00BE66EF">
      <w:pPr>
        <w:ind w:left="708" w:firstLine="708"/>
        <w:rPr>
          <w:rFonts w:ascii="Arial" w:hAnsi="Arial" w:cs="Arial"/>
          <w:sz w:val="22"/>
          <w:szCs w:val="22"/>
        </w:rPr>
      </w:pPr>
      <w:r w:rsidRPr="00F01B78">
        <w:rPr>
          <w:rFonts w:ascii="Arial" w:hAnsi="Arial" w:cs="Arial"/>
          <w:bCs/>
          <w:sz w:val="22"/>
          <w:szCs w:val="22"/>
        </w:rPr>
        <w:t>místostarosta</w:t>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t>starost</w:t>
      </w:r>
      <w:r w:rsidR="00FB1D01">
        <w:rPr>
          <w:rFonts w:ascii="Arial" w:hAnsi="Arial" w:cs="Arial"/>
          <w:bCs/>
          <w:sz w:val="22"/>
          <w:szCs w:val="22"/>
        </w:rPr>
        <w:t>k</w:t>
      </w:r>
      <w:r w:rsidRPr="00F01B78">
        <w:rPr>
          <w:rFonts w:ascii="Arial" w:hAnsi="Arial" w:cs="Arial"/>
          <w:bCs/>
          <w:sz w:val="22"/>
          <w:szCs w:val="22"/>
        </w:rPr>
        <w:t>a</w:t>
      </w:r>
    </w:p>
    <w:sectPr w:rsidR="00056D6D" w:rsidRPr="00F01B78" w:rsidSect="000371A4">
      <w:footerReference w:type="default" r:id="rId11"/>
      <w:footerReference w:type="first" r:id="rId12"/>
      <w:pgSz w:w="11906" w:h="16838"/>
      <w:pgMar w:top="1276"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3E53" w14:textId="77777777" w:rsidR="00805C96" w:rsidRDefault="00805C96">
      <w:r>
        <w:separator/>
      </w:r>
    </w:p>
  </w:endnote>
  <w:endnote w:type="continuationSeparator" w:id="0">
    <w:p w14:paraId="11F799CF" w14:textId="77777777" w:rsidR="00805C96" w:rsidRDefault="0080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AFB2" w14:textId="77777777" w:rsidR="00056D6D" w:rsidRDefault="00056D6D">
    <w:pPr>
      <w:pStyle w:val="Zpat"/>
      <w:jc w:val="center"/>
    </w:pPr>
    <w:r>
      <w:fldChar w:fldCharType="begin"/>
    </w:r>
    <w:r>
      <w:instrText xml:space="preserve"> PAGE </w:instrText>
    </w:r>
    <w:r>
      <w:fldChar w:fldCharType="separate"/>
    </w:r>
    <w:r>
      <w:t>4</w:t>
    </w:r>
    <w:r>
      <w:fldChar w:fldCharType="end"/>
    </w:r>
  </w:p>
  <w:p w14:paraId="48A20832" w14:textId="77777777" w:rsidR="00056D6D" w:rsidRDefault="00056D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436B" w14:textId="77777777" w:rsidR="00056D6D" w:rsidRDefault="00056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0E6C" w14:textId="77777777" w:rsidR="00805C96" w:rsidRDefault="00805C96">
      <w:r>
        <w:separator/>
      </w:r>
    </w:p>
  </w:footnote>
  <w:footnote w:type="continuationSeparator" w:id="0">
    <w:p w14:paraId="18892266" w14:textId="77777777" w:rsidR="00805C96" w:rsidRDefault="00805C96">
      <w:r>
        <w:continuationSeparator/>
      </w:r>
    </w:p>
  </w:footnote>
  <w:footnote w:id="1">
    <w:p w14:paraId="688FEE0A" w14:textId="77777777" w:rsidR="00056D6D" w:rsidRDefault="00056D6D">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74ABF229" w14:textId="77777777" w:rsidR="00056D6D" w:rsidRDefault="00056D6D">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20" w:hanging="360"/>
      </w:pPr>
      <w:rPr>
        <w:rFonts w:cs="Arial" w:hint="default"/>
        <w:color w:val="auto"/>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Arial"/>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360" w:hanging="360"/>
      </w:pPr>
      <w:rPr>
        <w:rFonts w:ascii="Arial" w:hAnsi="Arial" w:cs="Arial" w:hint="default"/>
        <w:sz w:val="22"/>
        <w:szCs w:val="22"/>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6" w15:restartNumberingAfterBreak="0">
    <w:nsid w:val="00000007"/>
    <w:multiLevelType w:val="singleLevel"/>
    <w:tmpl w:val="00000007"/>
    <w:name w:val="WW8Num9"/>
    <w:lvl w:ilvl="0">
      <w:start w:val="1"/>
      <w:numFmt w:val="decimal"/>
      <w:lvlText w:val="%1)"/>
      <w:lvlJc w:val="left"/>
      <w:pPr>
        <w:tabs>
          <w:tab w:val="num" w:pos="360"/>
        </w:tabs>
        <w:ind w:left="360" w:hanging="360"/>
      </w:pPr>
      <w:rPr>
        <w:rFonts w:cs="Arial" w:hint="default"/>
        <w:color w:val="auto"/>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Arial"/>
      </w:rPr>
    </w:lvl>
  </w:abstractNum>
  <w:abstractNum w:abstractNumId="8" w15:restartNumberingAfterBreak="0">
    <w:nsid w:val="00000009"/>
    <w:multiLevelType w:val="singleLevel"/>
    <w:tmpl w:val="00000009"/>
    <w:name w:val="WW8Num14"/>
    <w:lvl w:ilvl="0">
      <w:start w:val="1"/>
      <w:numFmt w:val="decimal"/>
      <w:lvlText w:val="%1)"/>
      <w:lvlJc w:val="left"/>
      <w:pPr>
        <w:tabs>
          <w:tab w:val="num" w:pos="0"/>
        </w:tabs>
        <w:ind w:left="360" w:hanging="360"/>
      </w:pPr>
      <w:rPr>
        <w:rFonts w:cs="Arial" w:hint="default"/>
        <w:i w:val="0"/>
      </w:rPr>
    </w:lvl>
  </w:abstractNum>
  <w:abstractNum w:abstractNumId="9" w15:restartNumberingAfterBreak="0">
    <w:nsid w:val="0000000A"/>
    <w:multiLevelType w:val="singleLevel"/>
    <w:tmpl w:val="0000000A"/>
    <w:name w:val="WW8Num15"/>
    <w:lvl w:ilvl="0">
      <w:start w:val="1"/>
      <w:numFmt w:val="decimal"/>
      <w:lvlText w:val="%1)"/>
      <w:lvlJc w:val="left"/>
      <w:pPr>
        <w:tabs>
          <w:tab w:val="num" w:pos="0"/>
        </w:tabs>
        <w:ind w:left="720" w:hanging="360"/>
      </w:pPr>
      <w:rPr>
        <w:rFonts w:cs="Arial"/>
        <w:strike w:val="0"/>
        <w:dstrike w:val="0"/>
        <w:color w:val="auto"/>
      </w:rPr>
    </w:lvl>
  </w:abstractNum>
  <w:abstractNum w:abstractNumId="10" w15:restartNumberingAfterBreak="0">
    <w:nsid w:val="0000000B"/>
    <w:multiLevelType w:val="singleLevel"/>
    <w:tmpl w:val="CF16209E"/>
    <w:name w:val="WW8Num22"/>
    <w:lvl w:ilvl="0">
      <w:start w:val="1"/>
      <w:numFmt w:val="lowerLetter"/>
      <w:lvlText w:val="%1)"/>
      <w:lvlJc w:val="left"/>
      <w:pPr>
        <w:tabs>
          <w:tab w:val="num" w:pos="0"/>
        </w:tabs>
        <w:ind w:left="786" w:hanging="360"/>
      </w:pPr>
      <w:rPr>
        <w:rFonts w:ascii="Arial" w:eastAsia="Times New Roman" w:hAnsi="Arial" w:cs="Times New Roman" w:hint="default"/>
        <w:bCs/>
        <w:i/>
        <w:sz w:val="22"/>
        <w:szCs w:val="22"/>
      </w:rPr>
    </w:lvl>
  </w:abstractNum>
  <w:abstractNum w:abstractNumId="11" w15:restartNumberingAfterBreak="0">
    <w:nsid w:val="0000000C"/>
    <w:multiLevelType w:val="singleLevel"/>
    <w:tmpl w:val="0000000C"/>
    <w:name w:val="WW8Num23"/>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12" w15:restartNumberingAfterBreak="0">
    <w:nsid w:val="0000000D"/>
    <w:multiLevelType w:val="singleLevel"/>
    <w:tmpl w:val="0000000D"/>
    <w:name w:val="WW8Num31"/>
    <w:lvl w:ilvl="0">
      <w:start w:val="1"/>
      <w:numFmt w:val="lowerLetter"/>
      <w:lvlText w:val="%1)"/>
      <w:lvlJc w:val="left"/>
      <w:pPr>
        <w:tabs>
          <w:tab w:val="num" w:pos="708"/>
        </w:tabs>
        <w:ind w:left="360" w:hanging="360"/>
      </w:pPr>
      <w:rPr>
        <w:rFonts w:ascii="Arial" w:eastAsia="Times New Roman" w:hAnsi="Arial" w:cs="Arial"/>
        <w:color w:val="auto"/>
      </w:rPr>
    </w:lvl>
  </w:abstractNum>
  <w:abstractNum w:abstractNumId="13" w15:restartNumberingAfterBreak="0">
    <w:nsid w:val="19ED441C"/>
    <w:multiLevelType w:val="hybridMultilevel"/>
    <w:tmpl w:val="6EF296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59423A1"/>
    <w:multiLevelType w:val="hybridMultilevel"/>
    <w:tmpl w:val="6B46B9C6"/>
    <w:lvl w:ilvl="0" w:tplc="754C8964">
      <w:start w:val="1"/>
      <w:numFmt w:val="decimal"/>
      <w:lvlText w:val="%1)"/>
      <w:lvlJc w:val="left"/>
      <w:pPr>
        <w:tabs>
          <w:tab w:val="num" w:pos="360"/>
        </w:tabs>
        <w:ind w:left="360" w:hanging="360"/>
      </w:pPr>
      <w:rPr>
        <w:rFonts w:hint="default"/>
        <w:b w:val="0"/>
        <w:bCs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9570CB8"/>
    <w:multiLevelType w:val="hybridMultilevel"/>
    <w:tmpl w:val="23887856"/>
    <w:lvl w:ilvl="0" w:tplc="DCCC1B4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8309299">
    <w:abstractNumId w:val="0"/>
  </w:num>
  <w:num w:numId="2" w16cid:durableId="1975058720">
    <w:abstractNumId w:val="1"/>
  </w:num>
  <w:num w:numId="3" w16cid:durableId="1273590358">
    <w:abstractNumId w:val="2"/>
  </w:num>
  <w:num w:numId="4" w16cid:durableId="349572489">
    <w:abstractNumId w:val="3"/>
  </w:num>
  <w:num w:numId="5" w16cid:durableId="1811170494">
    <w:abstractNumId w:val="4"/>
  </w:num>
  <w:num w:numId="6" w16cid:durableId="1701708427">
    <w:abstractNumId w:val="5"/>
  </w:num>
  <w:num w:numId="7" w16cid:durableId="1259872114">
    <w:abstractNumId w:val="6"/>
  </w:num>
  <w:num w:numId="8" w16cid:durableId="2101289515">
    <w:abstractNumId w:val="7"/>
  </w:num>
  <w:num w:numId="9" w16cid:durableId="2083287722">
    <w:abstractNumId w:val="8"/>
  </w:num>
  <w:num w:numId="10" w16cid:durableId="566766330">
    <w:abstractNumId w:val="9"/>
  </w:num>
  <w:num w:numId="11" w16cid:durableId="1790053762">
    <w:abstractNumId w:val="10"/>
  </w:num>
  <w:num w:numId="12" w16cid:durableId="1778670921">
    <w:abstractNumId w:val="11"/>
  </w:num>
  <w:num w:numId="13" w16cid:durableId="111215511">
    <w:abstractNumId w:val="12"/>
  </w:num>
  <w:num w:numId="14" w16cid:durableId="1689527309">
    <w:abstractNumId w:val="14"/>
  </w:num>
  <w:num w:numId="15" w16cid:durableId="103112821">
    <w:abstractNumId w:val="15"/>
  </w:num>
  <w:num w:numId="16" w16cid:durableId="741216524">
    <w:abstractNumId w:val="13"/>
  </w:num>
  <w:num w:numId="17" w16cid:durableId="1838227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78"/>
    <w:rsid w:val="000371A4"/>
    <w:rsid w:val="00056289"/>
    <w:rsid w:val="00056D6D"/>
    <w:rsid w:val="00070D52"/>
    <w:rsid w:val="00092CCF"/>
    <w:rsid w:val="000A7538"/>
    <w:rsid w:val="000E52DE"/>
    <w:rsid w:val="00103C25"/>
    <w:rsid w:val="001A545E"/>
    <w:rsid w:val="001E2545"/>
    <w:rsid w:val="00203BBB"/>
    <w:rsid w:val="002373AF"/>
    <w:rsid w:val="002507F4"/>
    <w:rsid w:val="00306F6F"/>
    <w:rsid w:val="003D4A8D"/>
    <w:rsid w:val="00411848"/>
    <w:rsid w:val="00411DC1"/>
    <w:rsid w:val="00427BC2"/>
    <w:rsid w:val="00442D15"/>
    <w:rsid w:val="00464610"/>
    <w:rsid w:val="004706AD"/>
    <w:rsid w:val="00506E26"/>
    <w:rsid w:val="00512128"/>
    <w:rsid w:val="00585EA7"/>
    <w:rsid w:val="005D2F2E"/>
    <w:rsid w:val="005E0A3E"/>
    <w:rsid w:val="005E3222"/>
    <w:rsid w:val="00623CBB"/>
    <w:rsid w:val="00627700"/>
    <w:rsid w:val="00675226"/>
    <w:rsid w:val="006A7F20"/>
    <w:rsid w:val="00727116"/>
    <w:rsid w:val="0075715C"/>
    <w:rsid w:val="0077162B"/>
    <w:rsid w:val="00784B9D"/>
    <w:rsid w:val="00790542"/>
    <w:rsid w:val="00792EB7"/>
    <w:rsid w:val="007A5F64"/>
    <w:rsid w:val="007F79A9"/>
    <w:rsid w:val="00805C96"/>
    <w:rsid w:val="00831EDA"/>
    <w:rsid w:val="008702C4"/>
    <w:rsid w:val="00873698"/>
    <w:rsid w:val="00874C7E"/>
    <w:rsid w:val="008D78C1"/>
    <w:rsid w:val="00915A5D"/>
    <w:rsid w:val="00952854"/>
    <w:rsid w:val="0099703E"/>
    <w:rsid w:val="009F1BEE"/>
    <w:rsid w:val="009F5072"/>
    <w:rsid w:val="00A075EE"/>
    <w:rsid w:val="00A24CC2"/>
    <w:rsid w:val="00A424DA"/>
    <w:rsid w:val="00B746A3"/>
    <w:rsid w:val="00BE66EF"/>
    <w:rsid w:val="00BF7155"/>
    <w:rsid w:val="00C65378"/>
    <w:rsid w:val="00CE5110"/>
    <w:rsid w:val="00D13B46"/>
    <w:rsid w:val="00D73B10"/>
    <w:rsid w:val="00D85229"/>
    <w:rsid w:val="00E03A58"/>
    <w:rsid w:val="00E149AF"/>
    <w:rsid w:val="00E95875"/>
    <w:rsid w:val="00EA002A"/>
    <w:rsid w:val="00F01B78"/>
    <w:rsid w:val="00F45C1F"/>
    <w:rsid w:val="00F831F2"/>
    <w:rsid w:val="00FA6865"/>
    <w:rsid w:val="00FB1D01"/>
    <w:rsid w:val="00FD26F1"/>
    <w:rsid w:val="00FE77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61BEB6"/>
  <w15:chartTrackingRefBased/>
  <w15:docId w15:val="{13055787-499E-4861-87FF-805BA156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
    </w:rPr>
  </w:style>
  <w:style w:type="character" w:customStyle="1" w:styleId="WW8Num22z1">
    <w:name w:val="WW8Num22z1"/>
    <w:rPr>
      <w:rFonts w:cs="Times New Roman"/>
    </w:rPr>
  </w:style>
  <w:style w:type="character" w:customStyle="1" w:styleId="WW8Num23z0">
    <w:name w:val="WW8Num23z0"/>
    <w:rPr>
      <w:rFonts w:ascii="Arial" w:hAnsi="Arial" w:cs="Arial" w:hint="default"/>
      <w:b w:val="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dlec-prcice.cz/sluzby-a-odpad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dlec-prcice.cz/sluzby-a-odpady" TargetMode="External"/><Relationship Id="rId4" Type="http://schemas.openxmlformats.org/officeDocument/2006/relationships/settings" Target="settings.xml"/><Relationship Id="rId9" Type="http://schemas.openxmlformats.org/officeDocument/2006/relationships/hyperlink" Target="https://www.sedlec-prcice.cz/sluzby-a-odpad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3DBD-0983-439C-97D6-E81825EA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1268</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8735</CharactersWithSpaces>
  <SharedDoc>false</SharedDoc>
  <HLinks>
    <vt:vector size="12" baseType="variant">
      <vt:variant>
        <vt:i4>1966168</vt:i4>
      </vt:variant>
      <vt:variant>
        <vt:i4>3</vt:i4>
      </vt:variant>
      <vt:variant>
        <vt:i4>0</vt:i4>
      </vt:variant>
      <vt:variant>
        <vt:i4>5</vt:i4>
      </vt:variant>
      <vt:variant>
        <vt:lpwstr>https://www.sedlec-prcice.cz/sluzby-a-odpady</vt:lpwstr>
      </vt:variant>
      <vt:variant>
        <vt:lpwstr/>
      </vt:variant>
      <vt:variant>
        <vt:i4>1966168</vt:i4>
      </vt:variant>
      <vt:variant>
        <vt:i4>0</vt:i4>
      </vt:variant>
      <vt:variant>
        <vt:i4>0</vt:i4>
      </vt:variant>
      <vt:variant>
        <vt:i4>5</vt:i4>
      </vt:variant>
      <vt:variant>
        <vt:lpwstr>https://www.sedlec-prcice.cz/sluzby-a-odpady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Typtová</cp:lastModifiedBy>
  <cp:revision>4</cp:revision>
  <cp:lastPrinted>2026-02-16T12:54:00Z</cp:lastPrinted>
  <dcterms:created xsi:type="dcterms:W3CDTF">2026-02-16T13:05:00Z</dcterms:created>
  <dcterms:modified xsi:type="dcterms:W3CDTF">2026-02-26T11:38:00Z</dcterms:modified>
</cp:coreProperties>
</file>