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75304" w14:textId="77777777" w:rsidR="001A2693" w:rsidRDefault="00A54F7A" w:rsidP="001A2693">
      <w:pPr>
        <w:autoSpaceDE w:val="0"/>
        <w:autoSpaceDN w:val="0"/>
        <w:adjustRightInd w:val="0"/>
        <w:spacing w:after="0" w:line="240" w:lineRule="auto"/>
        <w:jc w:val="center"/>
        <w:rPr>
          <w:rFonts w:ascii="Arial" w:hAnsi="Arial" w:cs="Arial"/>
          <w:color w:val="000000"/>
          <w:sz w:val="28"/>
          <w:szCs w:val="28"/>
          <w:lang w:eastAsia="cs-CZ"/>
        </w:rPr>
      </w:pPr>
      <w:r>
        <w:rPr>
          <w:rFonts w:ascii="Arial" w:hAnsi="Arial" w:cs="Arial"/>
          <w:color w:val="000000"/>
          <w:sz w:val="28"/>
          <w:szCs w:val="28"/>
          <w:lang w:eastAsia="cs-CZ"/>
        </w:rPr>
        <w:t>Obec Lomnice</w:t>
      </w:r>
    </w:p>
    <w:p w14:paraId="65A87A39" w14:textId="77777777" w:rsidR="00A54F7A" w:rsidRDefault="00A54F7A" w:rsidP="001A2693">
      <w:pPr>
        <w:autoSpaceDE w:val="0"/>
        <w:autoSpaceDN w:val="0"/>
        <w:adjustRightInd w:val="0"/>
        <w:spacing w:after="0" w:line="240" w:lineRule="auto"/>
        <w:jc w:val="center"/>
        <w:rPr>
          <w:rFonts w:ascii="Arial" w:hAnsi="Arial" w:cs="Arial"/>
          <w:color w:val="000000"/>
          <w:sz w:val="28"/>
          <w:szCs w:val="28"/>
          <w:lang w:eastAsia="cs-CZ"/>
        </w:rPr>
      </w:pPr>
      <w:r>
        <w:rPr>
          <w:rFonts w:ascii="Arial" w:hAnsi="Arial" w:cs="Arial"/>
          <w:color w:val="000000"/>
          <w:sz w:val="28"/>
          <w:szCs w:val="28"/>
          <w:lang w:eastAsia="cs-CZ"/>
        </w:rPr>
        <w:t>Zastupitelstvo obce Lomnice</w:t>
      </w:r>
    </w:p>
    <w:p w14:paraId="0B65B846" w14:textId="77777777" w:rsidR="00A54F7A" w:rsidRDefault="00A54F7A" w:rsidP="001A2693">
      <w:pPr>
        <w:autoSpaceDE w:val="0"/>
        <w:autoSpaceDN w:val="0"/>
        <w:adjustRightInd w:val="0"/>
        <w:spacing w:after="0" w:line="240" w:lineRule="auto"/>
        <w:jc w:val="center"/>
        <w:rPr>
          <w:rFonts w:ascii="Arial" w:hAnsi="Arial" w:cs="Arial"/>
          <w:color w:val="000000"/>
          <w:sz w:val="28"/>
          <w:szCs w:val="28"/>
          <w:lang w:eastAsia="cs-CZ"/>
        </w:rPr>
      </w:pPr>
    </w:p>
    <w:p w14:paraId="585B078E" w14:textId="77777777" w:rsidR="00A54F7A" w:rsidRDefault="00A54F7A" w:rsidP="001A2693">
      <w:pPr>
        <w:autoSpaceDE w:val="0"/>
        <w:autoSpaceDN w:val="0"/>
        <w:adjustRightInd w:val="0"/>
        <w:spacing w:after="0" w:line="240" w:lineRule="auto"/>
        <w:jc w:val="center"/>
        <w:rPr>
          <w:rFonts w:ascii="Arial" w:hAnsi="Arial" w:cs="Arial"/>
          <w:color w:val="000000"/>
          <w:sz w:val="28"/>
          <w:szCs w:val="28"/>
          <w:lang w:eastAsia="cs-CZ"/>
        </w:rPr>
      </w:pPr>
      <w:r>
        <w:rPr>
          <w:rFonts w:ascii="Arial" w:hAnsi="Arial" w:cs="Arial"/>
          <w:color w:val="000000"/>
          <w:sz w:val="28"/>
          <w:szCs w:val="28"/>
          <w:lang w:eastAsia="cs-CZ"/>
        </w:rPr>
        <w:t xml:space="preserve">Obecně závazná vyhláška </w:t>
      </w:r>
    </w:p>
    <w:p w14:paraId="373DC048" w14:textId="77777777" w:rsidR="00D0002C" w:rsidRDefault="001A2693" w:rsidP="00A54F7A">
      <w:pPr>
        <w:pStyle w:val="Zkladntext2"/>
        <w:tabs>
          <w:tab w:val="left" w:pos="2552"/>
        </w:tabs>
        <w:spacing w:after="0" w:line="288" w:lineRule="auto"/>
        <w:jc w:val="center"/>
        <w:rPr>
          <w:rFonts w:ascii="Arial" w:hAnsi="Arial" w:cs="Arial"/>
          <w:color w:val="000000"/>
          <w:sz w:val="28"/>
          <w:szCs w:val="28"/>
          <w:lang w:eastAsia="cs-CZ"/>
        </w:rPr>
      </w:pPr>
      <w:r w:rsidRPr="00B74427">
        <w:rPr>
          <w:rFonts w:ascii="Arial" w:hAnsi="Arial" w:cs="Arial"/>
          <w:color w:val="000000"/>
          <w:sz w:val="28"/>
          <w:szCs w:val="28"/>
          <w:lang w:eastAsia="cs-CZ"/>
        </w:rPr>
        <w:t xml:space="preserve">o stanovení </w:t>
      </w:r>
      <w:r w:rsidR="00FC4A86" w:rsidRPr="00B74427">
        <w:rPr>
          <w:rFonts w:ascii="Arial" w:hAnsi="Arial" w:cs="Arial"/>
          <w:color w:val="000000"/>
          <w:sz w:val="28"/>
          <w:szCs w:val="28"/>
          <w:lang w:eastAsia="cs-CZ"/>
        </w:rPr>
        <w:t>obecního</w:t>
      </w:r>
      <w:r w:rsidRPr="00B74427">
        <w:rPr>
          <w:rFonts w:ascii="Arial" w:hAnsi="Arial" w:cs="Arial"/>
          <w:color w:val="000000"/>
          <w:sz w:val="28"/>
          <w:szCs w:val="28"/>
          <w:lang w:eastAsia="cs-CZ"/>
        </w:rPr>
        <w:t xml:space="preserve"> systému odpadového hospodářství</w:t>
      </w:r>
    </w:p>
    <w:p w14:paraId="570660FF" w14:textId="77777777" w:rsidR="00E54937" w:rsidRPr="00B74427" w:rsidRDefault="00E54937" w:rsidP="00A54F7A">
      <w:pPr>
        <w:pStyle w:val="Zkladntext2"/>
        <w:tabs>
          <w:tab w:val="left" w:pos="2552"/>
        </w:tabs>
        <w:spacing w:after="0" w:line="288" w:lineRule="auto"/>
        <w:jc w:val="center"/>
        <w:rPr>
          <w:rFonts w:ascii="Arial" w:hAnsi="Arial" w:cs="Arial"/>
          <w:sz w:val="28"/>
          <w:szCs w:val="28"/>
        </w:rPr>
      </w:pPr>
    </w:p>
    <w:p w14:paraId="2AC4047C" w14:textId="038C9FCB" w:rsidR="00A252BA" w:rsidRPr="00D0002C" w:rsidRDefault="006F444D" w:rsidP="00D0002C">
      <w:pPr>
        <w:pStyle w:val="Zkladntext2"/>
        <w:tabs>
          <w:tab w:val="left" w:pos="2552"/>
        </w:tabs>
        <w:spacing w:after="0" w:line="288" w:lineRule="auto"/>
        <w:jc w:val="both"/>
        <w:rPr>
          <w:rFonts w:ascii="Arial" w:hAnsi="Arial" w:cs="Arial"/>
        </w:rPr>
      </w:pPr>
      <w:r w:rsidRPr="00867E08">
        <w:rPr>
          <w:rFonts w:ascii="Arial" w:hAnsi="Arial" w:cs="Arial"/>
        </w:rPr>
        <w:t xml:space="preserve">Zastupitelstvo obce Lomnice se na svém zasedání dne </w:t>
      </w:r>
      <w:r w:rsidR="0045774A">
        <w:rPr>
          <w:rFonts w:ascii="Arial" w:hAnsi="Arial" w:cs="Arial"/>
        </w:rPr>
        <w:t>21.10.2024</w:t>
      </w:r>
      <w:r w:rsidRPr="00867E08">
        <w:rPr>
          <w:rFonts w:ascii="Arial" w:hAnsi="Arial" w:cs="Arial"/>
        </w:rPr>
        <w:t xml:space="preserve"> usneslo vydat na základě § </w:t>
      </w:r>
      <w:r w:rsidR="001A2693">
        <w:rPr>
          <w:rFonts w:ascii="Arial" w:hAnsi="Arial" w:cs="Arial"/>
        </w:rPr>
        <w:t>59 odst. 4</w:t>
      </w:r>
      <w:r w:rsidRPr="00867E08">
        <w:rPr>
          <w:rFonts w:ascii="Arial" w:hAnsi="Arial" w:cs="Arial"/>
        </w:rPr>
        <w:t xml:space="preserve"> zákona č. </w:t>
      </w:r>
      <w:r w:rsidR="001A2693">
        <w:rPr>
          <w:rFonts w:ascii="Arial" w:hAnsi="Arial" w:cs="Arial"/>
        </w:rPr>
        <w:t>541/2020</w:t>
      </w:r>
      <w:r w:rsidRPr="00867E08">
        <w:rPr>
          <w:rFonts w:ascii="Arial" w:hAnsi="Arial" w:cs="Arial"/>
        </w:rPr>
        <w:t xml:space="preserve"> Sb., o </w:t>
      </w:r>
      <w:r w:rsidR="001A2693">
        <w:rPr>
          <w:rFonts w:ascii="Arial" w:hAnsi="Arial" w:cs="Arial"/>
        </w:rPr>
        <w:t xml:space="preserve">odpadech </w:t>
      </w:r>
      <w:r w:rsidRPr="00867E08">
        <w:rPr>
          <w:rFonts w:ascii="Arial" w:hAnsi="Arial" w:cs="Arial"/>
        </w:rPr>
        <w:t xml:space="preserve">(dále jen „zákon o </w:t>
      </w:r>
      <w:r w:rsidR="001A2693">
        <w:rPr>
          <w:rFonts w:ascii="Arial" w:hAnsi="Arial" w:cs="Arial"/>
        </w:rPr>
        <w:t>odpadech</w:t>
      </w:r>
      <w:r w:rsidRPr="00867E08">
        <w:rPr>
          <w:rFonts w:ascii="Arial" w:hAnsi="Arial" w:cs="Arial"/>
        </w:rPr>
        <w:t>“), a v souladu s § 10 písm. d) a § 84 odst. 2 písm. h) zákona č. 128/2000S</w:t>
      </w:r>
      <w:r w:rsidR="00A252BA" w:rsidRPr="00867E08">
        <w:rPr>
          <w:rFonts w:ascii="Arial" w:hAnsi="Arial" w:cs="Arial"/>
        </w:rPr>
        <w:t xml:space="preserve">b., </w:t>
      </w:r>
      <w:r w:rsidRPr="00867E08">
        <w:rPr>
          <w:rFonts w:ascii="Arial" w:hAnsi="Arial" w:cs="Arial"/>
        </w:rPr>
        <w:t>o obcích (</w:t>
      </w:r>
      <w:r w:rsidR="00A252BA" w:rsidRPr="00867E08">
        <w:rPr>
          <w:rFonts w:ascii="Arial" w:hAnsi="Arial" w:cs="Arial"/>
        </w:rPr>
        <w:t>obecní</w:t>
      </w:r>
      <w:r w:rsidR="00470E27" w:rsidRPr="00867E08">
        <w:rPr>
          <w:rFonts w:ascii="Arial" w:hAnsi="Arial" w:cs="Arial"/>
        </w:rPr>
        <w:t xml:space="preserve"> </w:t>
      </w:r>
      <w:r w:rsidR="00A252BA" w:rsidRPr="00867E08">
        <w:rPr>
          <w:rFonts w:ascii="Arial" w:hAnsi="Arial" w:cs="Arial"/>
        </w:rPr>
        <w:t>zřízení), ve znění pozdějších předpisů, tuto obecně závaznou vyhlášku</w:t>
      </w:r>
      <w:r w:rsidR="00C30890">
        <w:rPr>
          <w:rFonts w:ascii="Arial" w:hAnsi="Arial" w:cs="Arial"/>
        </w:rPr>
        <w:t xml:space="preserve"> (dále jen </w:t>
      </w:r>
      <w:r w:rsidR="001A2693">
        <w:rPr>
          <w:rFonts w:ascii="Arial" w:hAnsi="Arial" w:cs="Arial"/>
        </w:rPr>
        <w:t>„</w:t>
      </w:r>
      <w:r w:rsidR="00C30890">
        <w:rPr>
          <w:rFonts w:ascii="Arial" w:hAnsi="Arial" w:cs="Arial"/>
        </w:rPr>
        <w:t>vyhláška</w:t>
      </w:r>
      <w:r w:rsidR="001A2693">
        <w:rPr>
          <w:rFonts w:ascii="Arial" w:hAnsi="Arial" w:cs="Arial"/>
        </w:rPr>
        <w:t>“</w:t>
      </w:r>
      <w:r w:rsidR="00C30890">
        <w:rPr>
          <w:rFonts w:ascii="Arial" w:hAnsi="Arial" w:cs="Arial"/>
        </w:rPr>
        <w:t>)</w:t>
      </w:r>
      <w:r w:rsidR="00A252BA" w:rsidRPr="00867E08">
        <w:rPr>
          <w:rFonts w:ascii="Arial" w:hAnsi="Arial" w:cs="Arial"/>
        </w:rPr>
        <w:t>:</w:t>
      </w:r>
      <w:r w:rsidR="00FC21ED" w:rsidRPr="00867E08">
        <w:rPr>
          <w:rFonts w:ascii="Arial" w:hAnsi="Arial" w:cs="Arial"/>
        </w:rPr>
        <w:t xml:space="preserve"> </w:t>
      </w:r>
    </w:p>
    <w:p w14:paraId="3CECC776" w14:textId="77777777" w:rsidR="00A252BA" w:rsidRPr="00867E08" w:rsidRDefault="00A252BA" w:rsidP="00A735AA">
      <w:pPr>
        <w:pStyle w:val="Nadpis2"/>
        <w:tabs>
          <w:tab w:val="left" w:pos="4066"/>
          <w:tab w:val="center" w:pos="4819"/>
        </w:tabs>
        <w:spacing w:before="0" w:beforeAutospacing="0" w:after="0" w:afterAutospacing="0" w:line="288" w:lineRule="auto"/>
        <w:rPr>
          <w:rFonts w:ascii="Arial" w:hAnsi="Arial" w:cs="Arial"/>
          <w:caps/>
          <w:sz w:val="22"/>
          <w:szCs w:val="22"/>
        </w:rPr>
      </w:pPr>
    </w:p>
    <w:p w14:paraId="62ACDF78" w14:textId="77777777" w:rsidR="003B31C3" w:rsidRPr="00867E08" w:rsidRDefault="003B31C3" w:rsidP="00A735AA">
      <w:pPr>
        <w:pStyle w:val="Nadpis3"/>
        <w:spacing w:before="0" w:line="288" w:lineRule="auto"/>
        <w:jc w:val="center"/>
        <w:rPr>
          <w:rFonts w:ascii="Arial" w:hAnsi="Arial" w:cs="Arial"/>
          <w:color w:val="auto"/>
        </w:rPr>
      </w:pPr>
      <w:r w:rsidRPr="00867E08">
        <w:rPr>
          <w:rFonts w:ascii="Arial" w:hAnsi="Arial" w:cs="Arial"/>
          <w:color w:val="auto"/>
        </w:rPr>
        <w:t>Čl. 1</w:t>
      </w:r>
    </w:p>
    <w:p w14:paraId="1D05E420" w14:textId="77777777" w:rsidR="00A252BA" w:rsidRPr="00867E08" w:rsidRDefault="00A252BA" w:rsidP="00C30890">
      <w:pPr>
        <w:spacing w:line="240" w:lineRule="auto"/>
        <w:jc w:val="center"/>
        <w:rPr>
          <w:rFonts w:ascii="Arial" w:hAnsi="Arial" w:cs="Arial"/>
          <w:b/>
        </w:rPr>
      </w:pPr>
      <w:r w:rsidRPr="00867E08">
        <w:rPr>
          <w:rFonts w:ascii="Arial" w:hAnsi="Arial" w:cs="Arial"/>
          <w:b/>
        </w:rPr>
        <w:t>Úvodní ustanovení</w:t>
      </w:r>
    </w:p>
    <w:p w14:paraId="060D57D3" w14:textId="77777777" w:rsidR="00A252BA"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Tato vyhláška stanovuje obecní systém odpadového hospodářství na území obce Lomnice (dále jen „obec“).</w:t>
      </w:r>
    </w:p>
    <w:p w14:paraId="48EEF5F8" w14:textId="77777777" w:rsidR="001A2693" w:rsidRPr="001A2693" w:rsidRDefault="001A2693" w:rsidP="00596DE5">
      <w:pPr>
        <w:spacing w:after="0" w:line="240" w:lineRule="auto"/>
        <w:ind w:left="426" w:hanging="426"/>
        <w:jc w:val="both"/>
        <w:rPr>
          <w:rFonts w:ascii="Arial" w:hAnsi="Arial" w:cs="Arial"/>
        </w:rPr>
      </w:pPr>
    </w:p>
    <w:p w14:paraId="125F0D67" w14:textId="77777777" w:rsidR="001A2693"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Každý je povinen odpad, který předává do </w:t>
      </w:r>
      <w:r>
        <w:rPr>
          <w:rFonts w:ascii="Arial" w:hAnsi="Arial" w:cs="Arial"/>
        </w:rPr>
        <w:t>obecního</w:t>
      </w:r>
      <w:r w:rsidRPr="001A2693">
        <w:rPr>
          <w:rFonts w:ascii="Arial" w:hAnsi="Arial" w:cs="Arial"/>
        </w:rPr>
        <w:t xml:space="preserve"> systému,</w:t>
      </w:r>
      <w:r>
        <w:rPr>
          <w:rFonts w:ascii="Arial" w:hAnsi="Arial" w:cs="Arial"/>
        </w:rPr>
        <w:t xml:space="preserve"> odkládat na místa určená obcí</w:t>
      </w:r>
      <w:r w:rsidRPr="001A2693">
        <w:rPr>
          <w:rFonts w:ascii="Arial" w:hAnsi="Arial" w:cs="Arial"/>
        </w:rPr>
        <w:t xml:space="preserve"> v souladu s povinnostmi stanovenými pro daný druh, kategorii nebo materiál odpadu zákonem o odpadech a touto vyhláškou</w:t>
      </w:r>
      <w:r w:rsidRPr="001A2693">
        <w:rPr>
          <w:rFonts w:ascii="Arial" w:hAnsi="Arial" w:cs="Arial"/>
          <w:vertAlign w:val="superscript"/>
        </w:rPr>
        <w:t>1</w:t>
      </w:r>
      <w:r w:rsidRPr="001A2693">
        <w:rPr>
          <w:rFonts w:ascii="Arial" w:hAnsi="Arial" w:cs="Arial"/>
        </w:rPr>
        <w:t xml:space="preserve">. </w:t>
      </w:r>
    </w:p>
    <w:p w14:paraId="6391E7E1" w14:textId="77777777" w:rsidR="001A2693" w:rsidRPr="001A2693" w:rsidRDefault="001A2693" w:rsidP="00596DE5">
      <w:pPr>
        <w:spacing w:after="0" w:line="240" w:lineRule="auto"/>
        <w:ind w:left="426" w:hanging="426"/>
        <w:jc w:val="both"/>
        <w:rPr>
          <w:rFonts w:ascii="Arial" w:hAnsi="Arial" w:cs="Arial"/>
        </w:rPr>
      </w:pPr>
    </w:p>
    <w:p w14:paraId="6F799D2B" w14:textId="77777777" w:rsidR="001A2693"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V okamžiku, kdy osoba zapojená do </w:t>
      </w:r>
      <w:r>
        <w:rPr>
          <w:rFonts w:ascii="Arial" w:hAnsi="Arial" w:cs="Arial"/>
        </w:rPr>
        <w:t>obecního</w:t>
      </w:r>
      <w:r w:rsidRPr="001A2693">
        <w:rPr>
          <w:rFonts w:ascii="Arial" w:hAnsi="Arial" w:cs="Arial"/>
        </w:rPr>
        <w:t xml:space="preserve"> systému odloží odpad, s výjimkou výrobků s ukončenou životností, na místě </w:t>
      </w:r>
      <w:r>
        <w:rPr>
          <w:rFonts w:ascii="Arial" w:hAnsi="Arial" w:cs="Arial"/>
        </w:rPr>
        <w:t>obcí</w:t>
      </w:r>
      <w:r w:rsidRPr="001A2693">
        <w:rPr>
          <w:rFonts w:ascii="Arial" w:hAnsi="Arial" w:cs="Arial"/>
        </w:rPr>
        <w:t xml:space="preserve"> k tomuto účelu určeném, stává se </w:t>
      </w:r>
      <w:r>
        <w:rPr>
          <w:rFonts w:ascii="Arial" w:hAnsi="Arial" w:cs="Arial"/>
        </w:rPr>
        <w:t>obec</w:t>
      </w:r>
      <w:r w:rsidRPr="001A2693">
        <w:rPr>
          <w:rFonts w:ascii="Arial" w:hAnsi="Arial" w:cs="Arial"/>
        </w:rPr>
        <w:t xml:space="preserve"> vlastníkem tohoto odpadu</w:t>
      </w:r>
      <w:r w:rsidRPr="001A2693">
        <w:rPr>
          <w:rFonts w:ascii="Arial" w:hAnsi="Arial" w:cs="Arial"/>
          <w:vertAlign w:val="superscript"/>
        </w:rPr>
        <w:t>2</w:t>
      </w:r>
      <w:r>
        <w:rPr>
          <w:rFonts w:ascii="Arial" w:hAnsi="Arial" w:cs="Arial"/>
        </w:rPr>
        <w:t>.</w:t>
      </w:r>
    </w:p>
    <w:p w14:paraId="278F732F" w14:textId="77777777" w:rsidR="001A2693" w:rsidRPr="001A2693" w:rsidRDefault="001A2693" w:rsidP="00596DE5">
      <w:pPr>
        <w:spacing w:after="0" w:line="240" w:lineRule="auto"/>
        <w:ind w:left="426" w:hanging="426"/>
        <w:jc w:val="both"/>
        <w:rPr>
          <w:rFonts w:ascii="Arial" w:hAnsi="Arial" w:cs="Arial"/>
        </w:rPr>
      </w:pPr>
    </w:p>
    <w:p w14:paraId="45428F97" w14:textId="77777777" w:rsidR="001A2693" w:rsidRPr="001A2693" w:rsidRDefault="001A2693" w:rsidP="00596DE5">
      <w:pPr>
        <w:numPr>
          <w:ilvl w:val="0"/>
          <w:numId w:val="32"/>
        </w:numPr>
        <w:spacing w:after="0" w:line="240" w:lineRule="auto"/>
        <w:ind w:left="426" w:hanging="426"/>
        <w:jc w:val="both"/>
        <w:rPr>
          <w:rFonts w:ascii="Arial" w:hAnsi="Arial" w:cs="Arial"/>
        </w:rPr>
      </w:pPr>
      <w:r w:rsidRPr="001A2693">
        <w:rPr>
          <w:rFonts w:ascii="Arial" w:hAnsi="Arial" w:cs="Arial"/>
        </w:rPr>
        <w:t xml:space="preserve">Stanoviště sběrných nádob je místo, kde jsou sběrné nádoby trvale nebo přechodně umístěny za účelem dalšího nakládání se směsným komunálním odpadem. Stanoviště sběrných nádob jsou individuální nebo společná pro více uživatelů. Umístění stanovišť určuje </w:t>
      </w:r>
      <w:r>
        <w:rPr>
          <w:rFonts w:ascii="Arial" w:hAnsi="Arial" w:cs="Arial"/>
        </w:rPr>
        <w:t>obec</w:t>
      </w:r>
      <w:r w:rsidRPr="001A2693">
        <w:rPr>
          <w:rFonts w:ascii="Arial" w:hAnsi="Arial" w:cs="Arial"/>
        </w:rPr>
        <w:t xml:space="preserve"> ve spolupráci se svozovou společností.</w:t>
      </w:r>
    </w:p>
    <w:p w14:paraId="258B7291" w14:textId="77777777" w:rsidR="001A2693" w:rsidRDefault="001A2693" w:rsidP="001A2693">
      <w:pPr>
        <w:pStyle w:val="Default"/>
        <w:rPr>
          <w:sz w:val="22"/>
          <w:szCs w:val="22"/>
        </w:rPr>
      </w:pPr>
    </w:p>
    <w:p w14:paraId="71B6EEED" w14:textId="77777777" w:rsidR="00A662BE" w:rsidRPr="00867E08" w:rsidRDefault="00A662BE" w:rsidP="00C30890">
      <w:pPr>
        <w:spacing w:after="0" w:line="288" w:lineRule="auto"/>
        <w:ind w:left="720"/>
        <w:jc w:val="both"/>
        <w:rPr>
          <w:rFonts w:ascii="Arial" w:hAnsi="Arial" w:cs="Arial"/>
        </w:rPr>
      </w:pPr>
    </w:p>
    <w:p w14:paraId="11F8FA87" w14:textId="77777777" w:rsidR="00A252BA" w:rsidRPr="00867E08" w:rsidRDefault="00656127" w:rsidP="00A735AA">
      <w:pPr>
        <w:spacing w:after="0" w:line="288" w:lineRule="auto"/>
        <w:jc w:val="center"/>
        <w:rPr>
          <w:rFonts w:ascii="Arial" w:hAnsi="Arial" w:cs="Arial"/>
          <w:b/>
        </w:rPr>
      </w:pPr>
      <w:r w:rsidRPr="00867E08">
        <w:rPr>
          <w:rFonts w:ascii="Arial" w:hAnsi="Arial" w:cs="Arial"/>
          <w:b/>
        </w:rPr>
        <w:t>Čl. 2</w:t>
      </w:r>
    </w:p>
    <w:p w14:paraId="17AFCD69" w14:textId="77777777" w:rsidR="00470E27" w:rsidRPr="00FC4A86" w:rsidRDefault="000C7080" w:rsidP="00FC4A86">
      <w:pPr>
        <w:spacing w:after="0" w:line="288" w:lineRule="auto"/>
        <w:jc w:val="center"/>
        <w:rPr>
          <w:rFonts w:ascii="Arial" w:hAnsi="Arial" w:cs="Arial"/>
          <w:b/>
        </w:rPr>
      </w:pPr>
      <w:r>
        <w:rPr>
          <w:rFonts w:ascii="Arial" w:hAnsi="Arial" w:cs="Arial"/>
          <w:b/>
        </w:rPr>
        <w:t>Oddělené soustřeďování komunálního odpadu</w:t>
      </w:r>
    </w:p>
    <w:p w14:paraId="4E67E9BE" w14:textId="77777777" w:rsidR="000C7080" w:rsidRDefault="000C7080" w:rsidP="000C7080">
      <w:pPr>
        <w:pStyle w:val="Default"/>
      </w:pPr>
    </w:p>
    <w:p w14:paraId="037F0B7F" w14:textId="77777777" w:rsidR="000C7080" w:rsidRDefault="000C7080" w:rsidP="00FC4A86">
      <w:pPr>
        <w:pStyle w:val="Default"/>
        <w:numPr>
          <w:ilvl w:val="0"/>
          <w:numId w:val="31"/>
        </w:numPr>
        <w:ind w:left="426" w:hanging="426"/>
        <w:jc w:val="both"/>
        <w:rPr>
          <w:sz w:val="22"/>
          <w:szCs w:val="22"/>
        </w:rPr>
      </w:pPr>
      <w:r>
        <w:rPr>
          <w:sz w:val="22"/>
          <w:szCs w:val="22"/>
        </w:rPr>
        <w:t xml:space="preserve">Osoby předávající komunální odpad na místa určená </w:t>
      </w:r>
      <w:r w:rsidR="000D12AB">
        <w:rPr>
          <w:sz w:val="22"/>
          <w:szCs w:val="22"/>
        </w:rPr>
        <w:t>obcí</w:t>
      </w:r>
      <w:r>
        <w:rPr>
          <w:sz w:val="22"/>
          <w:szCs w:val="22"/>
        </w:rPr>
        <w:t xml:space="preserve"> jsou povinny odděleně soustřeďovat následující složky: </w:t>
      </w:r>
    </w:p>
    <w:p w14:paraId="3BE8C913" w14:textId="77777777" w:rsidR="000C7080" w:rsidRDefault="000C7080" w:rsidP="000C7080">
      <w:pPr>
        <w:pStyle w:val="Default"/>
        <w:rPr>
          <w:sz w:val="22"/>
          <w:szCs w:val="22"/>
        </w:rPr>
      </w:pPr>
    </w:p>
    <w:p w14:paraId="6C76B1BF" w14:textId="77777777" w:rsidR="000C7080" w:rsidRDefault="000C7080" w:rsidP="00596DE5">
      <w:pPr>
        <w:pStyle w:val="Default"/>
        <w:spacing w:after="14"/>
        <w:ind w:firstLine="426"/>
        <w:rPr>
          <w:sz w:val="22"/>
          <w:szCs w:val="22"/>
        </w:rPr>
      </w:pPr>
      <w:r>
        <w:rPr>
          <w:sz w:val="22"/>
          <w:szCs w:val="22"/>
        </w:rPr>
        <w:t xml:space="preserve">a) směsný komunální odpad, </w:t>
      </w:r>
    </w:p>
    <w:p w14:paraId="208DD00B" w14:textId="77777777" w:rsidR="000C7080" w:rsidRDefault="000C7080" w:rsidP="00596DE5">
      <w:pPr>
        <w:pStyle w:val="Default"/>
        <w:spacing w:after="14"/>
        <w:ind w:firstLine="426"/>
        <w:rPr>
          <w:sz w:val="22"/>
          <w:szCs w:val="22"/>
        </w:rPr>
      </w:pPr>
      <w:r>
        <w:rPr>
          <w:sz w:val="22"/>
          <w:szCs w:val="22"/>
        </w:rPr>
        <w:t xml:space="preserve">b) papír, </w:t>
      </w:r>
    </w:p>
    <w:p w14:paraId="7B72FFF2" w14:textId="1277510F" w:rsidR="000C7080" w:rsidRDefault="000C7080" w:rsidP="00596DE5">
      <w:pPr>
        <w:pStyle w:val="Default"/>
        <w:spacing w:after="14"/>
        <w:ind w:firstLine="426"/>
        <w:rPr>
          <w:sz w:val="22"/>
          <w:szCs w:val="22"/>
        </w:rPr>
      </w:pPr>
      <w:r>
        <w:rPr>
          <w:sz w:val="22"/>
          <w:szCs w:val="22"/>
        </w:rPr>
        <w:t xml:space="preserve">c) plasty, </w:t>
      </w:r>
    </w:p>
    <w:p w14:paraId="05D1F1D6" w14:textId="77777777" w:rsidR="000C7080" w:rsidRDefault="000C7080" w:rsidP="00596DE5">
      <w:pPr>
        <w:pStyle w:val="Default"/>
        <w:spacing w:after="14"/>
        <w:ind w:firstLine="426"/>
        <w:rPr>
          <w:sz w:val="22"/>
          <w:szCs w:val="22"/>
        </w:rPr>
      </w:pPr>
      <w:r>
        <w:rPr>
          <w:sz w:val="22"/>
          <w:szCs w:val="22"/>
        </w:rPr>
        <w:t xml:space="preserve">d) sklo, </w:t>
      </w:r>
    </w:p>
    <w:p w14:paraId="6237493A" w14:textId="77777777" w:rsidR="00E3717C" w:rsidRDefault="000C7080" w:rsidP="00E3717C">
      <w:pPr>
        <w:pStyle w:val="Default"/>
        <w:spacing w:after="14"/>
        <w:ind w:firstLine="426"/>
        <w:rPr>
          <w:sz w:val="22"/>
          <w:szCs w:val="22"/>
        </w:rPr>
      </w:pPr>
      <w:r>
        <w:rPr>
          <w:sz w:val="22"/>
          <w:szCs w:val="22"/>
        </w:rPr>
        <w:t>e) nápojový kartón</w:t>
      </w:r>
      <w:r w:rsidR="00596DE5">
        <w:rPr>
          <w:sz w:val="22"/>
          <w:szCs w:val="22"/>
        </w:rPr>
        <w:t>,</w:t>
      </w:r>
      <w:r>
        <w:rPr>
          <w:sz w:val="22"/>
          <w:szCs w:val="22"/>
        </w:rPr>
        <w:t xml:space="preserve"> </w:t>
      </w:r>
    </w:p>
    <w:p w14:paraId="7E010F88" w14:textId="77777777" w:rsidR="00E3717C" w:rsidRDefault="00E3717C" w:rsidP="00E3717C">
      <w:pPr>
        <w:pStyle w:val="Default"/>
        <w:spacing w:after="14"/>
        <w:ind w:firstLine="426"/>
        <w:rPr>
          <w:sz w:val="22"/>
          <w:szCs w:val="22"/>
        </w:rPr>
      </w:pPr>
      <w:r>
        <w:rPr>
          <w:sz w:val="22"/>
          <w:szCs w:val="22"/>
        </w:rPr>
        <w:t xml:space="preserve">f) kovy, </w:t>
      </w:r>
    </w:p>
    <w:p w14:paraId="09BDCFF7" w14:textId="77777777" w:rsidR="00E3717C" w:rsidRDefault="00E3717C" w:rsidP="00E3717C">
      <w:pPr>
        <w:pStyle w:val="Default"/>
        <w:spacing w:after="14"/>
        <w:ind w:firstLine="426"/>
        <w:rPr>
          <w:sz w:val="22"/>
          <w:szCs w:val="22"/>
        </w:rPr>
      </w:pPr>
      <w:r>
        <w:rPr>
          <w:sz w:val="22"/>
          <w:szCs w:val="22"/>
        </w:rPr>
        <w:t xml:space="preserve">g) biologické odpady, </w:t>
      </w:r>
    </w:p>
    <w:p w14:paraId="51DFFE70" w14:textId="77777777" w:rsidR="00E3717C" w:rsidRDefault="00E3717C" w:rsidP="00E3717C">
      <w:pPr>
        <w:pStyle w:val="Default"/>
        <w:spacing w:after="14"/>
        <w:ind w:firstLine="426"/>
        <w:rPr>
          <w:sz w:val="22"/>
          <w:szCs w:val="22"/>
        </w:rPr>
      </w:pPr>
      <w:r>
        <w:rPr>
          <w:sz w:val="22"/>
          <w:szCs w:val="22"/>
        </w:rPr>
        <w:t xml:space="preserve">h) objemný odpad, </w:t>
      </w:r>
    </w:p>
    <w:p w14:paraId="1930E203" w14:textId="77777777" w:rsidR="00AA3029" w:rsidRDefault="00E3717C" w:rsidP="00AA3029">
      <w:pPr>
        <w:pStyle w:val="Default"/>
        <w:spacing w:after="14"/>
        <w:ind w:firstLine="426"/>
        <w:rPr>
          <w:sz w:val="22"/>
          <w:szCs w:val="22"/>
        </w:rPr>
      </w:pPr>
      <w:r>
        <w:rPr>
          <w:sz w:val="22"/>
          <w:szCs w:val="22"/>
        </w:rPr>
        <w:t xml:space="preserve">i) jedlé oleje a tuky, </w:t>
      </w:r>
    </w:p>
    <w:p w14:paraId="2FC11B08" w14:textId="77777777" w:rsidR="00603D46" w:rsidRDefault="00E3717C" w:rsidP="00E54937">
      <w:pPr>
        <w:pStyle w:val="Default"/>
        <w:ind w:firstLine="426"/>
        <w:rPr>
          <w:sz w:val="22"/>
          <w:szCs w:val="22"/>
        </w:rPr>
      </w:pPr>
      <w:r>
        <w:rPr>
          <w:sz w:val="22"/>
          <w:szCs w:val="22"/>
        </w:rPr>
        <w:t>j) nebezpečné odpady</w:t>
      </w:r>
      <w:r w:rsidR="00603D46">
        <w:rPr>
          <w:sz w:val="22"/>
          <w:szCs w:val="22"/>
        </w:rPr>
        <w:t>,</w:t>
      </w:r>
    </w:p>
    <w:p w14:paraId="035B3FF8" w14:textId="026B8069" w:rsidR="00E3717C" w:rsidRPr="00145896" w:rsidRDefault="00603D46" w:rsidP="00E54937">
      <w:pPr>
        <w:pStyle w:val="Default"/>
        <w:ind w:firstLine="426"/>
        <w:rPr>
          <w:color w:val="auto"/>
          <w:sz w:val="22"/>
          <w:szCs w:val="22"/>
        </w:rPr>
      </w:pPr>
      <w:r w:rsidRPr="00145896">
        <w:rPr>
          <w:color w:val="auto"/>
          <w:sz w:val="22"/>
          <w:szCs w:val="22"/>
        </w:rPr>
        <w:t>k) textil</w:t>
      </w:r>
      <w:r w:rsidR="00E3717C" w:rsidRPr="00145896">
        <w:rPr>
          <w:color w:val="auto"/>
          <w:sz w:val="22"/>
          <w:szCs w:val="22"/>
        </w:rPr>
        <w:t>.</w:t>
      </w:r>
    </w:p>
    <w:p w14:paraId="5EB1CD61" w14:textId="77777777" w:rsidR="00C30890" w:rsidRPr="00145896" w:rsidRDefault="00C30890" w:rsidP="00596DE5">
      <w:pPr>
        <w:pStyle w:val="Default"/>
        <w:ind w:firstLine="426"/>
        <w:rPr>
          <w:color w:val="auto"/>
          <w:sz w:val="22"/>
          <w:szCs w:val="22"/>
        </w:rPr>
      </w:pPr>
    </w:p>
    <w:p w14:paraId="6620FC98" w14:textId="77777777" w:rsidR="000C7080" w:rsidRPr="00145896" w:rsidRDefault="000C7080" w:rsidP="00596DE5">
      <w:pPr>
        <w:pStyle w:val="Default"/>
        <w:ind w:firstLine="426"/>
        <w:rPr>
          <w:color w:val="auto"/>
        </w:rPr>
      </w:pPr>
    </w:p>
    <w:p w14:paraId="1A8744D0" w14:textId="77777777" w:rsidR="000C7080" w:rsidRPr="00145896" w:rsidRDefault="000C7080" w:rsidP="000C7080">
      <w:pPr>
        <w:pStyle w:val="Default"/>
        <w:rPr>
          <w:color w:val="auto"/>
        </w:rPr>
      </w:pPr>
      <w:r w:rsidRPr="00145896">
        <w:rPr>
          <w:color w:val="auto"/>
        </w:rPr>
        <w:t>___________________________</w:t>
      </w:r>
    </w:p>
    <w:p w14:paraId="5267A120" w14:textId="77777777" w:rsidR="000C7080" w:rsidRPr="00145896" w:rsidRDefault="000C7080" w:rsidP="000C7080">
      <w:pPr>
        <w:pStyle w:val="Default"/>
        <w:rPr>
          <w:color w:val="auto"/>
          <w:sz w:val="18"/>
          <w:szCs w:val="18"/>
        </w:rPr>
      </w:pPr>
      <w:r w:rsidRPr="00145896">
        <w:rPr>
          <w:color w:val="auto"/>
          <w:sz w:val="18"/>
          <w:szCs w:val="18"/>
          <w:vertAlign w:val="superscript"/>
        </w:rPr>
        <w:t>1</w:t>
      </w:r>
      <w:r w:rsidRPr="00145896">
        <w:rPr>
          <w:color w:val="auto"/>
          <w:sz w:val="18"/>
          <w:szCs w:val="18"/>
        </w:rPr>
        <w:t xml:space="preserve"> § 61 zákona o odpadech </w:t>
      </w:r>
    </w:p>
    <w:p w14:paraId="6C9D1FFD" w14:textId="77777777" w:rsidR="00C30890" w:rsidRPr="00145896" w:rsidRDefault="000C7080" w:rsidP="000C7080">
      <w:pPr>
        <w:spacing w:after="0" w:line="288" w:lineRule="auto"/>
        <w:rPr>
          <w:rFonts w:ascii="Arial" w:hAnsi="Arial" w:cs="Arial"/>
          <w:b/>
          <w:sz w:val="18"/>
          <w:szCs w:val="18"/>
        </w:rPr>
      </w:pPr>
      <w:r w:rsidRPr="00145896">
        <w:rPr>
          <w:rFonts w:ascii="Arial" w:hAnsi="Arial" w:cs="Arial"/>
          <w:sz w:val="18"/>
          <w:szCs w:val="18"/>
          <w:vertAlign w:val="superscript"/>
        </w:rPr>
        <w:t>2</w:t>
      </w:r>
      <w:r w:rsidRPr="00145896">
        <w:rPr>
          <w:rFonts w:ascii="Arial" w:hAnsi="Arial" w:cs="Arial"/>
          <w:sz w:val="18"/>
          <w:szCs w:val="18"/>
        </w:rPr>
        <w:t xml:space="preserve"> § 60 zákona o odpadech  </w:t>
      </w:r>
    </w:p>
    <w:p w14:paraId="62E1252B" w14:textId="77777777" w:rsidR="00596DE5" w:rsidRPr="00145896" w:rsidRDefault="00596DE5" w:rsidP="00596DE5">
      <w:pPr>
        <w:pStyle w:val="Default"/>
        <w:ind w:left="567" w:hanging="567"/>
        <w:rPr>
          <w:color w:val="auto"/>
        </w:rPr>
      </w:pPr>
    </w:p>
    <w:p w14:paraId="725BD0FD" w14:textId="77777777" w:rsidR="00596DE5" w:rsidRPr="00145896" w:rsidRDefault="00596DE5" w:rsidP="00596DE5">
      <w:pPr>
        <w:pStyle w:val="Default"/>
        <w:rPr>
          <w:color w:val="auto"/>
          <w:sz w:val="22"/>
          <w:szCs w:val="22"/>
        </w:rPr>
      </w:pPr>
    </w:p>
    <w:p w14:paraId="476D691B" w14:textId="3F7A8DF0" w:rsidR="00596DE5" w:rsidRPr="00145896" w:rsidRDefault="00596DE5" w:rsidP="000D12AB">
      <w:pPr>
        <w:pStyle w:val="Default"/>
        <w:numPr>
          <w:ilvl w:val="0"/>
          <w:numId w:val="31"/>
        </w:numPr>
        <w:ind w:left="426" w:hanging="426"/>
        <w:jc w:val="both"/>
        <w:rPr>
          <w:color w:val="auto"/>
          <w:sz w:val="22"/>
          <w:szCs w:val="22"/>
        </w:rPr>
      </w:pPr>
      <w:r w:rsidRPr="00145896">
        <w:rPr>
          <w:color w:val="auto"/>
          <w:sz w:val="22"/>
          <w:szCs w:val="22"/>
        </w:rPr>
        <w:t>Směsným komunálním odpadem se rozumí zbylý komunální odpad po stanoveném vytřídění</w:t>
      </w:r>
      <w:r w:rsidR="000D12AB" w:rsidRPr="00145896">
        <w:rPr>
          <w:color w:val="auto"/>
          <w:sz w:val="22"/>
          <w:szCs w:val="22"/>
        </w:rPr>
        <w:t xml:space="preserve"> podle </w:t>
      </w:r>
      <w:r w:rsidRPr="00145896">
        <w:rPr>
          <w:color w:val="auto"/>
          <w:sz w:val="22"/>
          <w:szCs w:val="22"/>
        </w:rPr>
        <w:t>odstavce 1 písm. b), c), d), e), f), g), h), i), j)</w:t>
      </w:r>
      <w:r w:rsidR="00145896" w:rsidRPr="00145896">
        <w:rPr>
          <w:color w:val="auto"/>
          <w:sz w:val="22"/>
          <w:szCs w:val="22"/>
        </w:rPr>
        <w:t xml:space="preserve"> a</w:t>
      </w:r>
      <w:r w:rsidR="00603D46" w:rsidRPr="00145896">
        <w:rPr>
          <w:color w:val="auto"/>
          <w:sz w:val="22"/>
          <w:szCs w:val="22"/>
        </w:rPr>
        <w:t xml:space="preserve"> k)</w:t>
      </w:r>
      <w:r w:rsidRPr="00145896">
        <w:rPr>
          <w:color w:val="auto"/>
          <w:sz w:val="22"/>
          <w:szCs w:val="22"/>
        </w:rPr>
        <w:t xml:space="preserve">. </w:t>
      </w:r>
    </w:p>
    <w:p w14:paraId="4B65F990" w14:textId="77777777" w:rsidR="000D12AB" w:rsidRPr="00145896" w:rsidRDefault="000D12AB" w:rsidP="000D12AB">
      <w:pPr>
        <w:pStyle w:val="Default"/>
        <w:ind w:left="426"/>
        <w:jc w:val="both"/>
        <w:rPr>
          <w:color w:val="auto"/>
          <w:sz w:val="22"/>
          <w:szCs w:val="22"/>
        </w:rPr>
      </w:pPr>
    </w:p>
    <w:p w14:paraId="2223F177" w14:textId="77777777" w:rsidR="00596DE5" w:rsidRPr="00145896" w:rsidRDefault="00596DE5" w:rsidP="000D12AB">
      <w:pPr>
        <w:pStyle w:val="Default"/>
        <w:numPr>
          <w:ilvl w:val="0"/>
          <w:numId w:val="31"/>
        </w:numPr>
        <w:ind w:left="426" w:hanging="426"/>
        <w:jc w:val="both"/>
        <w:rPr>
          <w:color w:val="auto"/>
          <w:sz w:val="22"/>
          <w:szCs w:val="22"/>
        </w:rPr>
      </w:pPr>
      <w:r w:rsidRPr="00145896">
        <w:rPr>
          <w:color w:val="auto"/>
          <w:sz w:val="22"/>
          <w:szCs w:val="22"/>
        </w:rPr>
        <w:t xml:space="preserve">Objemný odpad je takový odpad, který vzhledem ke svým rozměrům nemůže být umístěn do sběrných nádob. </w:t>
      </w:r>
    </w:p>
    <w:p w14:paraId="57F32823" w14:textId="77777777" w:rsidR="00C30890" w:rsidRPr="00145896" w:rsidRDefault="00C30890" w:rsidP="00C30890">
      <w:pPr>
        <w:spacing w:after="0" w:line="288" w:lineRule="auto"/>
        <w:rPr>
          <w:rFonts w:ascii="Arial" w:hAnsi="Arial" w:cs="Arial"/>
          <w:b/>
        </w:rPr>
      </w:pPr>
    </w:p>
    <w:p w14:paraId="2657B29D" w14:textId="77777777" w:rsidR="002306CA" w:rsidRPr="00145896" w:rsidRDefault="002306CA" w:rsidP="00C30890">
      <w:pPr>
        <w:spacing w:after="0" w:line="288" w:lineRule="auto"/>
        <w:rPr>
          <w:rFonts w:ascii="Arial" w:hAnsi="Arial" w:cs="Arial"/>
          <w:b/>
        </w:rPr>
      </w:pPr>
    </w:p>
    <w:p w14:paraId="0D6BFA18" w14:textId="77777777" w:rsidR="00596DE5" w:rsidRPr="00145896" w:rsidRDefault="00596DE5" w:rsidP="00596DE5">
      <w:pPr>
        <w:pStyle w:val="Default"/>
        <w:jc w:val="center"/>
        <w:rPr>
          <w:color w:val="auto"/>
          <w:sz w:val="22"/>
          <w:szCs w:val="22"/>
        </w:rPr>
      </w:pPr>
      <w:r w:rsidRPr="00145896">
        <w:rPr>
          <w:b/>
          <w:bCs/>
          <w:color w:val="auto"/>
          <w:sz w:val="22"/>
          <w:szCs w:val="22"/>
        </w:rPr>
        <w:t>Čl. 3</w:t>
      </w:r>
    </w:p>
    <w:p w14:paraId="02662205" w14:textId="1ADC0072" w:rsidR="00596DE5" w:rsidRPr="00145896" w:rsidRDefault="00596DE5" w:rsidP="00596DE5">
      <w:pPr>
        <w:spacing w:after="0" w:line="288" w:lineRule="auto"/>
        <w:jc w:val="center"/>
        <w:rPr>
          <w:rFonts w:ascii="Arial" w:hAnsi="Arial" w:cs="Arial"/>
          <w:b/>
          <w:bCs/>
        </w:rPr>
      </w:pPr>
      <w:r w:rsidRPr="00145896">
        <w:rPr>
          <w:rFonts w:ascii="Arial" w:hAnsi="Arial" w:cs="Arial"/>
          <w:b/>
          <w:bCs/>
        </w:rPr>
        <w:t>Soustřeďování papíru, plastů, skla, nápojového kartónu, kovů, biologického odpadu, jedlých olejů</w:t>
      </w:r>
      <w:r w:rsidR="0045774A">
        <w:rPr>
          <w:rFonts w:ascii="Arial" w:hAnsi="Arial" w:cs="Arial"/>
          <w:b/>
          <w:bCs/>
        </w:rPr>
        <w:t>,</w:t>
      </w:r>
      <w:r w:rsidRPr="00145896">
        <w:rPr>
          <w:rFonts w:ascii="Arial" w:hAnsi="Arial" w:cs="Arial"/>
          <w:b/>
          <w:bCs/>
        </w:rPr>
        <w:t xml:space="preserve"> tuků</w:t>
      </w:r>
      <w:r w:rsidR="0045774A">
        <w:rPr>
          <w:rFonts w:ascii="Arial" w:hAnsi="Arial" w:cs="Arial"/>
          <w:b/>
          <w:bCs/>
        </w:rPr>
        <w:t xml:space="preserve"> a textilu</w:t>
      </w:r>
    </w:p>
    <w:p w14:paraId="2333CF3E" w14:textId="114ECB30" w:rsidR="00596DE5" w:rsidRPr="00145896" w:rsidRDefault="0045774A" w:rsidP="00596DE5">
      <w:pPr>
        <w:spacing w:after="0" w:line="288" w:lineRule="auto"/>
        <w:jc w:val="both"/>
        <w:rPr>
          <w:rFonts w:ascii="Arial" w:hAnsi="Arial" w:cs="Arial"/>
          <w:b/>
          <w:bCs/>
        </w:rPr>
      </w:pPr>
      <w:r>
        <w:rPr>
          <w:rFonts w:ascii="Arial" w:hAnsi="Arial" w:cs="Arial"/>
          <w:b/>
          <w:bCs/>
        </w:rPr>
        <w:t xml:space="preserve"> </w:t>
      </w:r>
    </w:p>
    <w:p w14:paraId="15A24490" w14:textId="77777777" w:rsidR="00596DE5" w:rsidRPr="00145896" w:rsidRDefault="00596DE5" w:rsidP="00596DE5">
      <w:pPr>
        <w:pStyle w:val="Default"/>
        <w:rPr>
          <w:color w:val="auto"/>
        </w:rPr>
      </w:pPr>
    </w:p>
    <w:p w14:paraId="0D2CF3ED" w14:textId="69D004C2" w:rsidR="00596DE5" w:rsidRPr="00145896" w:rsidRDefault="00596DE5" w:rsidP="000D12AB">
      <w:pPr>
        <w:pStyle w:val="Default"/>
        <w:numPr>
          <w:ilvl w:val="0"/>
          <w:numId w:val="34"/>
        </w:numPr>
        <w:ind w:left="426" w:hanging="426"/>
        <w:jc w:val="both"/>
        <w:rPr>
          <w:color w:val="auto"/>
          <w:sz w:val="22"/>
          <w:szCs w:val="22"/>
        </w:rPr>
      </w:pPr>
      <w:r w:rsidRPr="00145896">
        <w:rPr>
          <w:color w:val="auto"/>
          <w:sz w:val="22"/>
          <w:szCs w:val="22"/>
        </w:rPr>
        <w:t>Papír, plasty, sklo, nápojový kartón, kovy, biologické odpady, jedlé</w:t>
      </w:r>
      <w:r w:rsidR="000D12AB" w:rsidRPr="00145896">
        <w:rPr>
          <w:color w:val="auto"/>
          <w:sz w:val="22"/>
          <w:szCs w:val="22"/>
        </w:rPr>
        <w:t xml:space="preserve"> oleje a tuky</w:t>
      </w:r>
      <w:r w:rsidR="00603D46" w:rsidRPr="00145896">
        <w:rPr>
          <w:color w:val="auto"/>
          <w:sz w:val="22"/>
          <w:szCs w:val="22"/>
        </w:rPr>
        <w:t xml:space="preserve"> a textil</w:t>
      </w:r>
      <w:r w:rsidR="000D12AB" w:rsidRPr="00145896">
        <w:rPr>
          <w:color w:val="auto"/>
          <w:sz w:val="22"/>
          <w:szCs w:val="22"/>
        </w:rPr>
        <w:t>,</w:t>
      </w:r>
      <w:r w:rsidRPr="00145896">
        <w:rPr>
          <w:color w:val="auto"/>
          <w:sz w:val="22"/>
          <w:szCs w:val="22"/>
        </w:rPr>
        <w:t xml:space="preserve"> se soustřeďují do typizovaných nádob s barevným označením: </w:t>
      </w:r>
    </w:p>
    <w:p w14:paraId="109673A3" w14:textId="77777777" w:rsidR="00596DE5" w:rsidRPr="00145896" w:rsidRDefault="00596DE5" w:rsidP="000D12AB">
      <w:pPr>
        <w:pStyle w:val="Default"/>
        <w:jc w:val="both"/>
        <w:rPr>
          <w:color w:val="auto"/>
          <w:sz w:val="22"/>
          <w:szCs w:val="22"/>
        </w:rPr>
      </w:pPr>
    </w:p>
    <w:p w14:paraId="76DEF1F4" w14:textId="77777777" w:rsidR="00596DE5" w:rsidRPr="00145896" w:rsidRDefault="00596DE5" w:rsidP="000D12AB">
      <w:pPr>
        <w:pStyle w:val="Default"/>
        <w:spacing w:after="14"/>
        <w:ind w:left="284" w:hanging="284"/>
        <w:jc w:val="both"/>
        <w:rPr>
          <w:color w:val="auto"/>
          <w:sz w:val="22"/>
          <w:szCs w:val="22"/>
        </w:rPr>
      </w:pPr>
      <w:r w:rsidRPr="00145896">
        <w:rPr>
          <w:color w:val="auto"/>
          <w:sz w:val="22"/>
          <w:szCs w:val="22"/>
        </w:rPr>
        <w:t>a) papír, barva modrá (např. noviny, časopisy, kancelářský papír, reklamní letáky, knihy, sešity, krabice, lepenka, kartón, papírové</w:t>
      </w:r>
      <w:r w:rsidR="000D12AB" w:rsidRPr="00145896">
        <w:rPr>
          <w:color w:val="auto"/>
          <w:sz w:val="22"/>
          <w:szCs w:val="22"/>
        </w:rPr>
        <w:t xml:space="preserve"> obaly),</w:t>
      </w:r>
    </w:p>
    <w:p w14:paraId="61F51141" w14:textId="77777777" w:rsidR="00596DE5" w:rsidRPr="00145896" w:rsidRDefault="00596DE5" w:rsidP="000D12AB">
      <w:pPr>
        <w:pStyle w:val="Default"/>
        <w:spacing w:after="14"/>
        <w:ind w:left="284" w:hanging="284"/>
        <w:jc w:val="both"/>
        <w:rPr>
          <w:color w:val="auto"/>
          <w:sz w:val="22"/>
          <w:szCs w:val="22"/>
        </w:rPr>
      </w:pPr>
      <w:r w:rsidRPr="00145896">
        <w:rPr>
          <w:color w:val="auto"/>
          <w:sz w:val="22"/>
          <w:szCs w:val="22"/>
        </w:rPr>
        <w:t>b) plasty, barva žlutá (např. stlačené PET láhve od nápojů, kelímky, sáčky, fólie, výrobky a obaly z plastů</w:t>
      </w:r>
      <w:r w:rsidR="000D12AB" w:rsidRPr="00145896">
        <w:rPr>
          <w:color w:val="auto"/>
          <w:sz w:val="22"/>
          <w:szCs w:val="22"/>
        </w:rPr>
        <w:t>),</w:t>
      </w:r>
    </w:p>
    <w:p w14:paraId="11A3CEF2" w14:textId="77777777" w:rsidR="00596DE5" w:rsidRPr="00145896" w:rsidRDefault="00596DE5" w:rsidP="000D12AB">
      <w:pPr>
        <w:pStyle w:val="Default"/>
        <w:spacing w:after="14"/>
        <w:jc w:val="both"/>
        <w:rPr>
          <w:color w:val="auto"/>
          <w:sz w:val="22"/>
          <w:szCs w:val="22"/>
        </w:rPr>
      </w:pPr>
      <w:r w:rsidRPr="00145896">
        <w:rPr>
          <w:color w:val="auto"/>
          <w:sz w:val="22"/>
          <w:szCs w:val="22"/>
        </w:rPr>
        <w:t>c) sklo, barva zelená (sklo barevné</w:t>
      </w:r>
      <w:r w:rsidR="000D12AB" w:rsidRPr="00145896">
        <w:rPr>
          <w:color w:val="auto"/>
          <w:sz w:val="22"/>
          <w:szCs w:val="22"/>
        </w:rPr>
        <w:t>),</w:t>
      </w:r>
    </w:p>
    <w:p w14:paraId="5446D5B5" w14:textId="77777777" w:rsidR="00596DE5" w:rsidRPr="00145896" w:rsidRDefault="00596DE5" w:rsidP="000D12AB">
      <w:pPr>
        <w:pStyle w:val="Default"/>
        <w:spacing w:after="14"/>
        <w:jc w:val="both"/>
        <w:rPr>
          <w:color w:val="auto"/>
          <w:sz w:val="22"/>
          <w:szCs w:val="22"/>
        </w:rPr>
      </w:pPr>
      <w:r w:rsidRPr="00145896">
        <w:rPr>
          <w:color w:val="auto"/>
          <w:sz w:val="22"/>
          <w:szCs w:val="22"/>
        </w:rPr>
        <w:t>d) nápojové kartóny, barva černá s oranžovým víkem (obal od mléka a jiných nápojů</w:t>
      </w:r>
      <w:r w:rsidR="000D12AB" w:rsidRPr="00145896">
        <w:rPr>
          <w:color w:val="auto"/>
          <w:sz w:val="22"/>
          <w:szCs w:val="22"/>
        </w:rPr>
        <w:t>),</w:t>
      </w:r>
    </w:p>
    <w:p w14:paraId="3C8158A5" w14:textId="77777777" w:rsidR="00596DE5" w:rsidRPr="00145896" w:rsidRDefault="00596DE5" w:rsidP="000D12AB">
      <w:pPr>
        <w:pStyle w:val="Default"/>
        <w:spacing w:after="14"/>
        <w:jc w:val="both"/>
        <w:rPr>
          <w:color w:val="auto"/>
          <w:sz w:val="22"/>
          <w:szCs w:val="22"/>
        </w:rPr>
      </w:pPr>
      <w:r w:rsidRPr="00145896">
        <w:rPr>
          <w:color w:val="auto"/>
          <w:sz w:val="22"/>
          <w:szCs w:val="22"/>
        </w:rPr>
        <w:t>e) kovy, barva černá s šedým víkem (konzervy, obaly paš</w:t>
      </w:r>
      <w:r w:rsidR="000D12AB" w:rsidRPr="00145896">
        <w:rPr>
          <w:color w:val="auto"/>
          <w:sz w:val="22"/>
          <w:szCs w:val="22"/>
        </w:rPr>
        <w:t>tik apod.),</w:t>
      </w:r>
    </w:p>
    <w:p w14:paraId="49328E41" w14:textId="77777777" w:rsidR="00596DE5" w:rsidRPr="00145896" w:rsidRDefault="00596DE5" w:rsidP="000D12AB">
      <w:pPr>
        <w:pStyle w:val="Default"/>
        <w:spacing w:after="14"/>
        <w:jc w:val="both"/>
        <w:rPr>
          <w:color w:val="auto"/>
          <w:sz w:val="22"/>
          <w:szCs w:val="22"/>
        </w:rPr>
      </w:pPr>
      <w:r w:rsidRPr="00145896">
        <w:rPr>
          <w:color w:val="auto"/>
          <w:sz w:val="22"/>
          <w:szCs w:val="22"/>
        </w:rPr>
        <w:t>f) biologické odpady, barva hnědá (biologicky rozložitelný odpad rostlinného pů</w:t>
      </w:r>
      <w:r w:rsidR="000D12AB" w:rsidRPr="00145896">
        <w:rPr>
          <w:color w:val="auto"/>
          <w:sz w:val="22"/>
          <w:szCs w:val="22"/>
        </w:rPr>
        <w:t>vodu),</w:t>
      </w:r>
    </w:p>
    <w:p w14:paraId="36901A14" w14:textId="07C88DA4" w:rsidR="00603D46" w:rsidRPr="00145896" w:rsidRDefault="000D12AB" w:rsidP="000D12AB">
      <w:pPr>
        <w:pStyle w:val="Default"/>
        <w:jc w:val="both"/>
        <w:rPr>
          <w:color w:val="auto"/>
          <w:sz w:val="22"/>
          <w:szCs w:val="22"/>
        </w:rPr>
      </w:pPr>
      <w:r w:rsidRPr="00145896">
        <w:rPr>
          <w:color w:val="auto"/>
          <w:sz w:val="22"/>
          <w:szCs w:val="22"/>
        </w:rPr>
        <w:t>g</w:t>
      </w:r>
      <w:r w:rsidR="00596DE5" w:rsidRPr="00145896">
        <w:rPr>
          <w:color w:val="auto"/>
          <w:sz w:val="22"/>
          <w:szCs w:val="22"/>
        </w:rPr>
        <w:t>) jedlé oleje a tuk</w:t>
      </w:r>
      <w:r w:rsidR="00D17398" w:rsidRPr="00145896">
        <w:rPr>
          <w:color w:val="auto"/>
          <w:sz w:val="22"/>
          <w:szCs w:val="22"/>
        </w:rPr>
        <w:t>, barva zelená s oranžovým víkem,</w:t>
      </w:r>
      <w:r w:rsidR="00596DE5" w:rsidRPr="00145896">
        <w:rPr>
          <w:color w:val="auto"/>
          <w:sz w:val="22"/>
          <w:szCs w:val="22"/>
        </w:rPr>
        <w:t xml:space="preserve"> označen</w:t>
      </w:r>
      <w:r w:rsidR="00D17398" w:rsidRPr="00145896">
        <w:rPr>
          <w:color w:val="auto"/>
          <w:sz w:val="22"/>
          <w:szCs w:val="22"/>
        </w:rPr>
        <w:t>a</w:t>
      </w:r>
      <w:r w:rsidR="00596DE5" w:rsidRPr="00145896">
        <w:rPr>
          <w:color w:val="auto"/>
          <w:sz w:val="22"/>
          <w:szCs w:val="22"/>
        </w:rPr>
        <w:t xml:space="preserve"> nápisem „JEDLÉ</w:t>
      </w:r>
      <w:r w:rsidRPr="00145896">
        <w:rPr>
          <w:color w:val="auto"/>
          <w:sz w:val="22"/>
          <w:szCs w:val="22"/>
        </w:rPr>
        <w:t xml:space="preserve"> TUKY“</w:t>
      </w:r>
      <w:r w:rsidR="00603D46" w:rsidRPr="00145896">
        <w:rPr>
          <w:color w:val="auto"/>
          <w:sz w:val="22"/>
          <w:szCs w:val="22"/>
        </w:rPr>
        <w:t>,</w:t>
      </w:r>
    </w:p>
    <w:p w14:paraId="33882510" w14:textId="376566E6" w:rsidR="00596DE5" w:rsidRPr="00145896" w:rsidRDefault="00603D46" w:rsidP="000D12AB">
      <w:pPr>
        <w:pStyle w:val="Default"/>
        <w:jc w:val="both"/>
        <w:rPr>
          <w:color w:val="auto"/>
          <w:sz w:val="22"/>
          <w:szCs w:val="22"/>
        </w:rPr>
      </w:pPr>
      <w:r w:rsidRPr="00145896">
        <w:rPr>
          <w:color w:val="auto"/>
          <w:sz w:val="22"/>
          <w:szCs w:val="22"/>
        </w:rPr>
        <w:t>h) textil, kontejner s nápisem „TEXTIL“</w:t>
      </w:r>
      <w:r w:rsidR="000D12AB" w:rsidRPr="00145896">
        <w:rPr>
          <w:color w:val="auto"/>
          <w:sz w:val="22"/>
          <w:szCs w:val="22"/>
        </w:rPr>
        <w:t>.</w:t>
      </w:r>
    </w:p>
    <w:p w14:paraId="09029B4D" w14:textId="77777777" w:rsidR="00596DE5" w:rsidRPr="00145896" w:rsidRDefault="00596DE5" w:rsidP="00596DE5">
      <w:pPr>
        <w:spacing w:after="0" w:line="288" w:lineRule="auto"/>
        <w:jc w:val="both"/>
        <w:rPr>
          <w:rFonts w:ascii="Arial" w:hAnsi="Arial" w:cs="Arial"/>
          <w:b/>
        </w:rPr>
      </w:pPr>
    </w:p>
    <w:p w14:paraId="440C8D33" w14:textId="77777777" w:rsidR="000D12AB" w:rsidRPr="00145896" w:rsidRDefault="000D12AB" w:rsidP="000D12AB">
      <w:pPr>
        <w:pStyle w:val="Default"/>
        <w:rPr>
          <w:color w:val="auto"/>
        </w:rPr>
      </w:pPr>
    </w:p>
    <w:p w14:paraId="3091A828" w14:textId="77777777" w:rsidR="002306CA" w:rsidRPr="00145896" w:rsidRDefault="000D12AB" w:rsidP="002306CA">
      <w:pPr>
        <w:pStyle w:val="Default"/>
        <w:numPr>
          <w:ilvl w:val="0"/>
          <w:numId w:val="34"/>
        </w:numPr>
        <w:ind w:left="425" w:hanging="426"/>
        <w:jc w:val="both"/>
        <w:rPr>
          <w:color w:val="auto"/>
          <w:sz w:val="22"/>
          <w:szCs w:val="22"/>
        </w:rPr>
      </w:pPr>
      <w:r w:rsidRPr="00145896">
        <w:rPr>
          <w:color w:val="auto"/>
          <w:sz w:val="22"/>
          <w:szCs w:val="22"/>
        </w:rPr>
        <w:t xml:space="preserve">Zvláštní sběrné nádoby jsou umístěny na stanovištích na veřejném prostranství obce a ve sběrném dvoře Lomnice, který se nachází na pozemku parcelní číslo 631/14 v k. </w:t>
      </w:r>
      <w:proofErr w:type="spellStart"/>
      <w:r w:rsidRPr="00145896">
        <w:rPr>
          <w:color w:val="auto"/>
          <w:sz w:val="22"/>
          <w:szCs w:val="22"/>
        </w:rPr>
        <w:t>ú.</w:t>
      </w:r>
      <w:proofErr w:type="spellEnd"/>
      <w:r w:rsidRPr="00145896">
        <w:rPr>
          <w:color w:val="auto"/>
          <w:sz w:val="22"/>
          <w:szCs w:val="22"/>
        </w:rPr>
        <w:t xml:space="preserve"> Lomnice u Sokolova (dále jen „sběrný dvůr“). Mapa stanovišť je veřejně přístupná na webových </w:t>
      </w:r>
      <w:r w:rsidR="00FC4A86" w:rsidRPr="00145896">
        <w:rPr>
          <w:color w:val="auto"/>
          <w:sz w:val="22"/>
          <w:szCs w:val="22"/>
        </w:rPr>
        <w:t>stránkách obce</w:t>
      </w:r>
      <w:r w:rsidRPr="00145896">
        <w:rPr>
          <w:color w:val="auto"/>
          <w:sz w:val="22"/>
          <w:szCs w:val="22"/>
        </w:rPr>
        <w:t xml:space="preserve">. </w:t>
      </w:r>
    </w:p>
    <w:p w14:paraId="5EECDD12" w14:textId="77777777" w:rsidR="002306CA" w:rsidRPr="00145896" w:rsidRDefault="002306CA" w:rsidP="002306CA">
      <w:pPr>
        <w:pStyle w:val="Default"/>
        <w:ind w:left="425"/>
        <w:jc w:val="both"/>
        <w:rPr>
          <w:color w:val="auto"/>
          <w:sz w:val="22"/>
          <w:szCs w:val="22"/>
        </w:rPr>
      </w:pPr>
    </w:p>
    <w:p w14:paraId="3FE9F3E0" w14:textId="77777777" w:rsidR="002306CA" w:rsidRPr="00145896" w:rsidRDefault="000D12AB" w:rsidP="002306CA">
      <w:pPr>
        <w:pStyle w:val="Default"/>
        <w:numPr>
          <w:ilvl w:val="0"/>
          <w:numId w:val="34"/>
        </w:numPr>
        <w:ind w:left="425" w:hanging="425"/>
        <w:jc w:val="both"/>
        <w:rPr>
          <w:color w:val="auto"/>
          <w:sz w:val="22"/>
          <w:szCs w:val="22"/>
        </w:rPr>
      </w:pPr>
      <w:r w:rsidRPr="00145896">
        <w:rPr>
          <w:color w:val="auto"/>
          <w:sz w:val="22"/>
          <w:szCs w:val="22"/>
        </w:rPr>
        <w:t>Do zvláštních sběrných nádob je zakázáno ukládat jiné složky komunálních odpadů, než pro které jsou určeny.</w:t>
      </w:r>
    </w:p>
    <w:p w14:paraId="0D3DA747" w14:textId="77777777" w:rsidR="002306CA" w:rsidRPr="00145896" w:rsidRDefault="000D12AB" w:rsidP="002306CA">
      <w:pPr>
        <w:pStyle w:val="Default"/>
        <w:jc w:val="both"/>
        <w:rPr>
          <w:color w:val="auto"/>
          <w:sz w:val="22"/>
          <w:szCs w:val="22"/>
        </w:rPr>
      </w:pPr>
      <w:r w:rsidRPr="00145896">
        <w:rPr>
          <w:color w:val="auto"/>
          <w:sz w:val="22"/>
          <w:szCs w:val="22"/>
        </w:rPr>
        <w:t xml:space="preserve"> </w:t>
      </w:r>
    </w:p>
    <w:p w14:paraId="11470C89" w14:textId="77777777" w:rsidR="000D12AB" w:rsidRPr="002306CA" w:rsidRDefault="000D12AB" w:rsidP="002306CA">
      <w:pPr>
        <w:pStyle w:val="Default"/>
        <w:numPr>
          <w:ilvl w:val="0"/>
          <w:numId w:val="34"/>
        </w:numPr>
        <w:ind w:left="426" w:hanging="425"/>
        <w:jc w:val="both"/>
        <w:rPr>
          <w:sz w:val="22"/>
          <w:szCs w:val="22"/>
        </w:rPr>
      </w:pPr>
      <w:r w:rsidRPr="002306CA">
        <w:rPr>
          <w:sz w:val="22"/>
          <w:szCs w:val="22"/>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6DB8B105" w14:textId="77777777" w:rsidR="000D12AB" w:rsidRDefault="000D12AB" w:rsidP="00C30890">
      <w:pPr>
        <w:spacing w:after="0" w:line="288" w:lineRule="auto"/>
        <w:rPr>
          <w:rFonts w:ascii="Arial" w:hAnsi="Arial" w:cs="Arial"/>
          <w:b/>
        </w:rPr>
      </w:pPr>
    </w:p>
    <w:p w14:paraId="616BF112" w14:textId="77777777" w:rsidR="002306CA" w:rsidRDefault="002306CA" w:rsidP="00C30890">
      <w:pPr>
        <w:spacing w:after="0" w:line="288" w:lineRule="auto"/>
        <w:rPr>
          <w:rFonts w:ascii="Arial" w:hAnsi="Arial" w:cs="Arial"/>
          <w:b/>
        </w:rPr>
      </w:pPr>
    </w:p>
    <w:p w14:paraId="050C1AE1" w14:textId="77777777" w:rsidR="002306CA" w:rsidRDefault="002306CA" w:rsidP="002306CA">
      <w:pPr>
        <w:pStyle w:val="Default"/>
        <w:jc w:val="center"/>
        <w:rPr>
          <w:sz w:val="22"/>
          <w:szCs w:val="22"/>
        </w:rPr>
      </w:pPr>
      <w:r>
        <w:rPr>
          <w:b/>
          <w:bCs/>
          <w:sz w:val="22"/>
          <w:szCs w:val="22"/>
        </w:rPr>
        <w:t>Čl. 4</w:t>
      </w:r>
    </w:p>
    <w:p w14:paraId="3C6FED53" w14:textId="77777777" w:rsidR="002306CA" w:rsidRDefault="002306CA" w:rsidP="002306CA">
      <w:pPr>
        <w:pStyle w:val="Default"/>
        <w:jc w:val="center"/>
        <w:rPr>
          <w:b/>
          <w:bCs/>
          <w:sz w:val="22"/>
          <w:szCs w:val="22"/>
        </w:rPr>
      </w:pPr>
      <w:r>
        <w:rPr>
          <w:b/>
          <w:bCs/>
          <w:sz w:val="22"/>
          <w:szCs w:val="22"/>
        </w:rPr>
        <w:t>Objemný odpad a nebezpečné složky komunálního odpadu</w:t>
      </w:r>
    </w:p>
    <w:p w14:paraId="2CF05CD9" w14:textId="77777777" w:rsidR="002306CA" w:rsidRDefault="002306CA" w:rsidP="002306CA">
      <w:pPr>
        <w:pStyle w:val="Default"/>
        <w:jc w:val="center"/>
        <w:rPr>
          <w:sz w:val="22"/>
          <w:szCs w:val="22"/>
        </w:rPr>
      </w:pPr>
    </w:p>
    <w:p w14:paraId="1C26C68D" w14:textId="77777777" w:rsidR="002306CA" w:rsidRDefault="002306CA" w:rsidP="002306CA">
      <w:pPr>
        <w:pStyle w:val="Default"/>
        <w:numPr>
          <w:ilvl w:val="0"/>
          <w:numId w:val="35"/>
        </w:numPr>
        <w:ind w:left="426" w:hanging="426"/>
        <w:jc w:val="both"/>
        <w:rPr>
          <w:sz w:val="22"/>
          <w:szCs w:val="22"/>
        </w:rPr>
      </w:pPr>
      <w:r w:rsidRPr="002306CA">
        <w:rPr>
          <w:sz w:val="22"/>
          <w:szCs w:val="22"/>
        </w:rPr>
        <w:t>Objemný odpad a nebezpečné složky komunálního odpadu se odkládají celoročně do speciálních sběrných nádob umístěných ve sběrném dvoře, za přítomnosti proškolené obsluhy.</w:t>
      </w:r>
    </w:p>
    <w:p w14:paraId="169BE146" w14:textId="77777777" w:rsidR="002306CA" w:rsidRDefault="002306CA" w:rsidP="002306CA">
      <w:pPr>
        <w:pStyle w:val="Default"/>
        <w:ind w:left="426"/>
        <w:jc w:val="both"/>
        <w:rPr>
          <w:sz w:val="22"/>
          <w:szCs w:val="22"/>
        </w:rPr>
      </w:pPr>
    </w:p>
    <w:p w14:paraId="751DE9EE" w14:textId="77777777" w:rsidR="002306CA" w:rsidRPr="002306CA" w:rsidRDefault="002306CA" w:rsidP="002306CA">
      <w:pPr>
        <w:pStyle w:val="Default"/>
        <w:numPr>
          <w:ilvl w:val="0"/>
          <w:numId w:val="35"/>
        </w:numPr>
        <w:ind w:left="426" w:hanging="426"/>
        <w:jc w:val="both"/>
        <w:rPr>
          <w:sz w:val="22"/>
          <w:szCs w:val="22"/>
        </w:rPr>
      </w:pPr>
      <w:r>
        <w:rPr>
          <w:sz w:val="22"/>
          <w:szCs w:val="22"/>
        </w:rPr>
        <w:t>S</w:t>
      </w:r>
      <w:r w:rsidRPr="002306CA">
        <w:rPr>
          <w:sz w:val="22"/>
          <w:szCs w:val="22"/>
        </w:rPr>
        <w:t xml:space="preserve">oustřeďování objemného odpadu a složek nebezpečného komunálního odpadu podléhá požadavkům stanoveným v čl. 3 odst. 3 a 4. </w:t>
      </w:r>
    </w:p>
    <w:p w14:paraId="17A455CF" w14:textId="69D46C69" w:rsidR="002306CA" w:rsidRDefault="002306CA" w:rsidP="002306CA">
      <w:pPr>
        <w:pStyle w:val="Default"/>
        <w:ind w:left="426"/>
        <w:rPr>
          <w:sz w:val="22"/>
          <w:szCs w:val="22"/>
        </w:rPr>
      </w:pPr>
    </w:p>
    <w:p w14:paraId="154FEED5" w14:textId="368A306E" w:rsidR="002F595A" w:rsidRDefault="002F595A" w:rsidP="002306CA">
      <w:pPr>
        <w:pStyle w:val="Default"/>
        <w:ind w:left="426"/>
        <w:rPr>
          <w:sz w:val="22"/>
          <w:szCs w:val="22"/>
        </w:rPr>
      </w:pPr>
    </w:p>
    <w:p w14:paraId="6E70B7A3" w14:textId="77777777" w:rsidR="002F595A" w:rsidRDefault="002F595A" w:rsidP="002306CA">
      <w:pPr>
        <w:pStyle w:val="Default"/>
        <w:ind w:left="426"/>
        <w:rPr>
          <w:sz w:val="22"/>
          <w:szCs w:val="22"/>
        </w:rPr>
      </w:pPr>
    </w:p>
    <w:p w14:paraId="167CB3E7" w14:textId="77777777" w:rsidR="002306CA" w:rsidRDefault="002306CA" w:rsidP="002306CA">
      <w:pPr>
        <w:pStyle w:val="Default"/>
        <w:ind w:left="426"/>
        <w:rPr>
          <w:sz w:val="22"/>
          <w:szCs w:val="22"/>
        </w:rPr>
      </w:pPr>
    </w:p>
    <w:p w14:paraId="490E6641" w14:textId="77777777" w:rsidR="002306CA" w:rsidRDefault="002306CA" w:rsidP="002306CA">
      <w:pPr>
        <w:pStyle w:val="Default"/>
        <w:jc w:val="center"/>
        <w:rPr>
          <w:sz w:val="22"/>
          <w:szCs w:val="22"/>
        </w:rPr>
      </w:pPr>
      <w:r>
        <w:rPr>
          <w:b/>
          <w:bCs/>
          <w:sz w:val="22"/>
          <w:szCs w:val="22"/>
        </w:rPr>
        <w:lastRenderedPageBreak/>
        <w:t>Čl. 5</w:t>
      </w:r>
    </w:p>
    <w:p w14:paraId="4875B470" w14:textId="77777777" w:rsidR="002306CA" w:rsidRDefault="002306CA" w:rsidP="002306CA">
      <w:pPr>
        <w:pStyle w:val="Default"/>
        <w:jc w:val="center"/>
        <w:rPr>
          <w:b/>
          <w:bCs/>
          <w:sz w:val="22"/>
          <w:szCs w:val="22"/>
        </w:rPr>
      </w:pPr>
      <w:r>
        <w:rPr>
          <w:b/>
          <w:bCs/>
          <w:sz w:val="22"/>
          <w:szCs w:val="22"/>
        </w:rPr>
        <w:t>Soustřeďování směsného komunálního odpadu</w:t>
      </w:r>
    </w:p>
    <w:p w14:paraId="66980AF2" w14:textId="77777777" w:rsidR="002306CA" w:rsidRDefault="002306CA" w:rsidP="002306CA">
      <w:pPr>
        <w:pStyle w:val="Default"/>
        <w:jc w:val="center"/>
        <w:rPr>
          <w:sz w:val="22"/>
          <w:szCs w:val="22"/>
        </w:rPr>
      </w:pPr>
    </w:p>
    <w:p w14:paraId="71E8D315" w14:textId="77777777" w:rsidR="002306CA" w:rsidRDefault="002306CA" w:rsidP="00F72696">
      <w:pPr>
        <w:pStyle w:val="Default"/>
        <w:spacing w:after="17"/>
        <w:ind w:left="426" w:hanging="426"/>
        <w:jc w:val="both"/>
        <w:rPr>
          <w:sz w:val="22"/>
          <w:szCs w:val="22"/>
        </w:rPr>
      </w:pPr>
      <w:r>
        <w:rPr>
          <w:sz w:val="22"/>
          <w:szCs w:val="22"/>
        </w:rPr>
        <w:t xml:space="preserve">1) </w:t>
      </w:r>
      <w:r w:rsidR="00F72696">
        <w:rPr>
          <w:sz w:val="22"/>
          <w:szCs w:val="22"/>
        </w:rPr>
        <w:t xml:space="preserve">  </w:t>
      </w:r>
      <w:r>
        <w:rPr>
          <w:sz w:val="22"/>
          <w:szCs w:val="22"/>
        </w:rPr>
        <w:t xml:space="preserve">Směsný komunální odpad se odkládá do sběrných nádob. Pro účely této vyhlášky se sběrnými nádobami rozumějí: </w:t>
      </w:r>
    </w:p>
    <w:p w14:paraId="0BF6BF6C" w14:textId="77777777" w:rsidR="002306CA" w:rsidRDefault="002306CA" w:rsidP="002306CA">
      <w:pPr>
        <w:pStyle w:val="Default"/>
        <w:numPr>
          <w:ilvl w:val="0"/>
          <w:numId w:val="36"/>
        </w:numPr>
        <w:spacing w:after="17"/>
        <w:rPr>
          <w:sz w:val="22"/>
          <w:szCs w:val="22"/>
        </w:rPr>
      </w:pPr>
      <w:r>
        <w:rPr>
          <w:sz w:val="22"/>
          <w:szCs w:val="22"/>
        </w:rPr>
        <w:t xml:space="preserve">popelnice o objemu </w:t>
      </w:r>
      <w:proofErr w:type="gramStart"/>
      <w:r w:rsidR="00E3717C">
        <w:rPr>
          <w:sz w:val="22"/>
          <w:szCs w:val="22"/>
        </w:rPr>
        <w:t>60l</w:t>
      </w:r>
      <w:proofErr w:type="gramEnd"/>
      <w:r w:rsidR="00E3717C">
        <w:rPr>
          <w:sz w:val="22"/>
          <w:szCs w:val="22"/>
        </w:rPr>
        <w:t xml:space="preserve">, </w:t>
      </w:r>
      <w:r w:rsidR="00F72696">
        <w:rPr>
          <w:sz w:val="22"/>
          <w:szCs w:val="22"/>
        </w:rPr>
        <w:t xml:space="preserve">110l, </w:t>
      </w:r>
      <w:r>
        <w:rPr>
          <w:sz w:val="22"/>
          <w:szCs w:val="22"/>
        </w:rPr>
        <w:t xml:space="preserve">120l a 240l </w:t>
      </w:r>
    </w:p>
    <w:p w14:paraId="141A5034" w14:textId="77777777" w:rsidR="002306CA" w:rsidRDefault="002306CA" w:rsidP="002306CA">
      <w:pPr>
        <w:pStyle w:val="Default"/>
        <w:numPr>
          <w:ilvl w:val="0"/>
          <w:numId w:val="36"/>
        </w:numPr>
        <w:spacing w:after="17"/>
        <w:rPr>
          <w:sz w:val="22"/>
          <w:szCs w:val="22"/>
        </w:rPr>
      </w:pPr>
      <w:r>
        <w:rPr>
          <w:sz w:val="22"/>
          <w:szCs w:val="22"/>
        </w:rPr>
        <w:t xml:space="preserve">kontejnery o objemu </w:t>
      </w:r>
      <w:proofErr w:type="gramStart"/>
      <w:r>
        <w:rPr>
          <w:sz w:val="22"/>
          <w:szCs w:val="22"/>
        </w:rPr>
        <w:t>660l</w:t>
      </w:r>
      <w:proofErr w:type="gramEnd"/>
      <w:r>
        <w:rPr>
          <w:sz w:val="22"/>
          <w:szCs w:val="22"/>
        </w:rPr>
        <w:t xml:space="preserve">, 1100l </w:t>
      </w:r>
    </w:p>
    <w:p w14:paraId="508396AF" w14:textId="77777777" w:rsidR="002306CA" w:rsidRDefault="002306CA" w:rsidP="005E3A52">
      <w:pPr>
        <w:pStyle w:val="Default"/>
        <w:numPr>
          <w:ilvl w:val="0"/>
          <w:numId w:val="36"/>
        </w:numPr>
        <w:jc w:val="both"/>
        <w:rPr>
          <w:sz w:val="22"/>
          <w:szCs w:val="22"/>
        </w:rPr>
      </w:pPr>
      <w:r>
        <w:rPr>
          <w:sz w:val="22"/>
          <w:szCs w:val="22"/>
        </w:rPr>
        <w:t xml:space="preserve">odpadkové koše na veřejném prostranství </w:t>
      </w:r>
      <w:r w:rsidR="00F72696">
        <w:rPr>
          <w:sz w:val="22"/>
          <w:szCs w:val="22"/>
        </w:rPr>
        <w:t>obce</w:t>
      </w:r>
      <w:r>
        <w:rPr>
          <w:sz w:val="22"/>
          <w:szCs w:val="22"/>
        </w:rPr>
        <w:t xml:space="preserve">, sloužící pro odkládání drobného směsného komunálního odpadu. </w:t>
      </w:r>
    </w:p>
    <w:p w14:paraId="63388F77" w14:textId="77777777" w:rsidR="002306CA" w:rsidRDefault="002306CA" w:rsidP="005E3A52">
      <w:pPr>
        <w:pStyle w:val="Default"/>
        <w:rPr>
          <w:sz w:val="22"/>
          <w:szCs w:val="22"/>
        </w:rPr>
      </w:pPr>
    </w:p>
    <w:p w14:paraId="0BE4A48C" w14:textId="77777777" w:rsidR="002306CA" w:rsidRDefault="002306CA" w:rsidP="005E3A52">
      <w:pPr>
        <w:pStyle w:val="Default"/>
        <w:ind w:left="426" w:hanging="426"/>
        <w:jc w:val="both"/>
        <w:rPr>
          <w:sz w:val="22"/>
          <w:szCs w:val="22"/>
        </w:rPr>
      </w:pPr>
      <w:r>
        <w:rPr>
          <w:sz w:val="22"/>
          <w:szCs w:val="22"/>
        </w:rPr>
        <w:t xml:space="preserve">2) </w:t>
      </w:r>
      <w:r w:rsidR="00F72696">
        <w:rPr>
          <w:sz w:val="22"/>
          <w:szCs w:val="22"/>
        </w:rPr>
        <w:t xml:space="preserve"> </w:t>
      </w:r>
      <w:r>
        <w:rPr>
          <w:sz w:val="22"/>
          <w:szCs w:val="22"/>
        </w:rPr>
        <w:t xml:space="preserve">Soustřeďování směsného komunálního odpadu podléhá požadavkům stanoveným </w:t>
      </w:r>
      <w:r w:rsidR="00F72696">
        <w:rPr>
          <w:sz w:val="22"/>
          <w:szCs w:val="22"/>
        </w:rPr>
        <w:t xml:space="preserve">v čl. 3 odst. 3 a 4. </w:t>
      </w:r>
    </w:p>
    <w:p w14:paraId="5D8939F1" w14:textId="77777777" w:rsidR="00596DE5" w:rsidRDefault="00596DE5" w:rsidP="00C30890">
      <w:pPr>
        <w:spacing w:after="0" w:line="288" w:lineRule="auto"/>
        <w:rPr>
          <w:rFonts w:ascii="Arial" w:hAnsi="Arial" w:cs="Arial"/>
          <w:b/>
        </w:rPr>
      </w:pPr>
    </w:p>
    <w:p w14:paraId="7480BD65" w14:textId="77777777" w:rsidR="00E51395" w:rsidRPr="00867E08" w:rsidRDefault="00E51395" w:rsidP="00C30890">
      <w:pPr>
        <w:spacing w:after="0" w:line="288" w:lineRule="auto"/>
        <w:rPr>
          <w:rFonts w:ascii="Arial" w:hAnsi="Arial" w:cs="Arial"/>
          <w:b/>
        </w:rPr>
      </w:pPr>
    </w:p>
    <w:p w14:paraId="09EECCA6" w14:textId="77777777" w:rsidR="005E3A52" w:rsidRDefault="005E3A52" w:rsidP="005E3A52">
      <w:pPr>
        <w:pStyle w:val="Default"/>
        <w:jc w:val="center"/>
        <w:rPr>
          <w:sz w:val="22"/>
          <w:szCs w:val="22"/>
        </w:rPr>
      </w:pPr>
      <w:r>
        <w:rPr>
          <w:b/>
          <w:bCs/>
          <w:sz w:val="22"/>
          <w:szCs w:val="22"/>
        </w:rPr>
        <w:t>Čl. 6</w:t>
      </w:r>
    </w:p>
    <w:p w14:paraId="292DA0A6" w14:textId="77777777" w:rsidR="005E3A52" w:rsidRDefault="005E3A52" w:rsidP="005E3A52">
      <w:pPr>
        <w:pStyle w:val="Default"/>
        <w:jc w:val="center"/>
        <w:rPr>
          <w:b/>
          <w:bCs/>
          <w:sz w:val="22"/>
          <w:szCs w:val="22"/>
        </w:rPr>
      </w:pPr>
      <w:r>
        <w:rPr>
          <w:b/>
          <w:bCs/>
          <w:sz w:val="22"/>
          <w:szCs w:val="22"/>
        </w:rPr>
        <w:t xml:space="preserve">Nakládání s komunálním odpadem vznikajícím na území </w:t>
      </w:r>
      <w:r w:rsidR="00083EB1">
        <w:rPr>
          <w:b/>
          <w:bCs/>
          <w:sz w:val="22"/>
          <w:szCs w:val="22"/>
        </w:rPr>
        <w:t>obce</w:t>
      </w:r>
      <w:r>
        <w:rPr>
          <w:b/>
          <w:bCs/>
          <w:sz w:val="22"/>
          <w:szCs w:val="22"/>
        </w:rPr>
        <w:t xml:space="preserve"> při činnosti právnických a podnikajících fyzických osob</w:t>
      </w:r>
    </w:p>
    <w:p w14:paraId="5678B773" w14:textId="77777777" w:rsidR="005E3A52" w:rsidRDefault="005E3A52" w:rsidP="005E3A52">
      <w:pPr>
        <w:pStyle w:val="Default"/>
        <w:jc w:val="center"/>
        <w:rPr>
          <w:sz w:val="22"/>
          <w:szCs w:val="22"/>
        </w:rPr>
      </w:pPr>
    </w:p>
    <w:p w14:paraId="7022AAFD" w14:textId="77777777" w:rsidR="005E3A52" w:rsidRPr="008A7F91" w:rsidRDefault="005E3A52" w:rsidP="005E3A52">
      <w:pPr>
        <w:pStyle w:val="Default"/>
        <w:numPr>
          <w:ilvl w:val="0"/>
          <w:numId w:val="37"/>
        </w:numPr>
        <w:ind w:left="426" w:hanging="426"/>
        <w:jc w:val="both"/>
        <w:rPr>
          <w:sz w:val="22"/>
          <w:szCs w:val="22"/>
        </w:rPr>
      </w:pPr>
      <w:r w:rsidRPr="008A7F91">
        <w:rPr>
          <w:sz w:val="22"/>
          <w:szCs w:val="22"/>
        </w:rPr>
        <w:t xml:space="preserve">Právnické a podnikající fyzické osoby se mohou zapojit do </w:t>
      </w:r>
      <w:r w:rsidR="00FC4A86" w:rsidRPr="008A7F91">
        <w:rPr>
          <w:sz w:val="22"/>
          <w:szCs w:val="22"/>
        </w:rPr>
        <w:t>obecního</w:t>
      </w:r>
      <w:r w:rsidRPr="008A7F91">
        <w:rPr>
          <w:sz w:val="22"/>
          <w:szCs w:val="22"/>
        </w:rPr>
        <w:t xml:space="preserve"> systému na základě smlouvy s obcí pro </w:t>
      </w:r>
      <w:r w:rsidR="00EF1C90" w:rsidRPr="008A7F91">
        <w:rPr>
          <w:sz w:val="22"/>
          <w:szCs w:val="22"/>
        </w:rPr>
        <w:t>tyto</w:t>
      </w:r>
      <w:r w:rsidRPr="008A7F91">
        <w:rPr>
          <w:sz w:val="22"/>
          <w:szCs w:val="22"/>
        </w:rPr>
        <w:t xml:space="preserve"> druhy odpadů</w:t>
      </w:r>
      <w:r w:rsidR="00EF1C90" w:rsidRPr="008A7F91">
        <w:rPr>
          <w:sz w:val="22"/>
          <w:szCs w:val="22"/>
        </w:rPr>
        <w:t>: papír, plasty, sklo, nápojový karton, kovy</w:t>
      </w:r>
      <w:r w:rsidRPr="008A7F91">
        <w:rPr>
          <w:sz w:val="22"/>
          <w:szCs w:val="22"/>
        </w:rPr>
        <w:t xml:space="preserve"> a mohou je odkládat do veřejně přístupných nádob nebo předávat na sběrný dvůr</w:t>
      </w:r>
      <w:r w:rsidR="006E047E" w:rsidRPr="008A7F91">
        <w:rPr>
          <w:sz w:val="22"/>
          <w:szCs w:val="22"/>
        </w:rPr>
        <w:t xml:space="preserve">, dle </w:t>
      </w:r>
      <w:r w:rsidR="008A7F91">
        <w:rPr>
          <w:sz w:val="22"/>
          <w:szCs w:val="22"/>
        </w:rPr>
        <w:t>č</w:t>
      </w:r>
      <w:r w:rsidR="006E047E" w:rsidRPr="008A7F91">
        <w:rPr>
          <w:sz w:val="22"/>
          <w:szCs w:val="22"/>
        </w:rPr>
        <w:t>l. 3 odst. 2.</w:t>
      </w:r>
    </w:p>
    <w:p w14:paraId="7D06A18B" w14:textId="77777777" w:rsidR="005E3A52" w:rsidRPr="008A7F91" w:rsidRDefault="005E3A52" w:rsidP="005E3A52">
      <w:pPr>
        <w:pStyle w:val="Default"/>
        <w:ind w:left="426"/>
        <w:jc w:val="both"/>
        <w:rPr>
          <w:sz w:val="22"/>
          <w:szCs w:val="22"/>
        </w:rPr>
      </w:pPr>
    </w:p>
    <w:p w14:paraId="02705899" w14:textId="77777777" w:rsidR="00D038C3" w:rsidRPr="008A7F91" w:rsidRDefault="005E3A52" w:rsidP="00D038C3">
      <w:pPr>
        <w:pStyle w:val="Default"/>
        <w:numPr>
          <w:ilvl w:val="0"/>
          <w:numId w:val="37"/>
        </w:numPr>
        <w:ind w:left="426" w:hanging="426"/>
        <w:jc w:val="both"/>
        <w:rPr>
          <w:sz w:val="22"/>
          <w:szCs w:val="22"/>
        </w:rPr>
      </w:pPr>
      <w:r w:rsidRPr="008A7F91">
        <w:rPr>
          <w:sz w:val="22"/>
          <w:szCs w:val="22"/>
        </w:rPr>
        <w:t xml:space="preserve">Výše úhrady za zapojení do obecního systému je stanovena v ceníku vydaném zastupitelstvem obce a zveřejněném na webových stránkách obce. </w:t>
      </w:r>
    </w:p>
    <w:p w14:paraId="2B0385E1" w14:textId="77777777" w:rsidR="00D038C3" w:rsidRPr="008A7F91" w:rsidRDefault="00D038C3" w:rsidP="00D038C3">
      <w:pPr>
        <w:pStyle w:val="Odstavecseseznamem"/>
      </w:pPr>
    </w:p>
    <w:p w14:paraId="4133C73B" w14:textId="7EE3EC4E" w:rsidR="00D038C3" w:rsidRPr="008A7F91" w:rsidRDefault="00D038C3" w:rsidP="00D038C3">
      <w:pPr>
        <w:pStyle w:val="Default"/>
        <w:numPr>
          <w:ilvl w:val="0"/>
          <w:numId w:val="37"/>
        </w:numPr>
        <w:ind w:left="426" w:hanging="426"/>
        <w:jc w:val="both"/>
        <w:rPr>
          <w:sz w:val="22"/>
          <w:szCs w:val="22"/>
        </w:rPr>
      </w:pPr>
      <w:r w:rsidRPr="008A7F91">
        <w:rPr>
          <w:sz w:val="22"/>
          <w:szCs w:val="22"/>
        </w:rPr>
        <w:t xml:space="preserve"> </w:t>
      </w:r>
      <w:r w:rsidR="0045774A" w:rsidRPr="008A7F91">
        <w:rPr>
          <w:sz w:val="22"/>
          <w:szCs w:val="22"/>
        </w:rPr>
        <w:t>P</w:t>
      </w:r>
      <w:r w:rsidRPr="008A7F91">
        <w:rPr>
          <w:sz w:val="22"/>
          <w:szCs w:val="22"/>
        </w:rPr>
        <w:t>oplat</w:t>
      </w:r>
      <w:r w:rsidR="0045774A">
        <w:rPr>
          <w:sz w:val="22"/>
          <w:szCs w:val="22"/>
        </w:rPr>
        <w:t>ek se hradí</w:t>
      </w:r>
      <w:r w:rsidRPr="008A7F91">
        <w:rPr>
          <w:sz w:val="22"/>
          <w:szCs w:val="22"/>
        </w:rPr>
        <w:t xml:space="preserve"> správci poplatku nejpozději do 30. června následujícího kalendářního roku</w:t>
      </w:r>
      <w:r w:rsidR="006E047E" w:rsidRPr="008A7F91">
        <w:rPr>
          <w:sz w:val="22"/>
          <w:szCs w:val="22"/>
        </w:rPr>
        <w:t xml:space="preserve"> převodem na účet obce nebo v hotovosti na podatelně úřadu.</w:t>
      </w:r>
    </w:p>
    <w:p w14:paraId="7A6EFFA4" w14:textId="77777777" w:rsidR="00EF1C90" w:rsidRPr="008A7F91" w:rsidRDefault="00EF1C90" w:rsidP="00D038C3">
      <w:pPr>
        <w:pStyle w:val="Default"/>
        <w:jc w:val="both"/>
        <w:rPr>
          <w:sz w:val="22"/>
          <w:szCs w:val="22"/>
        </w:rPr>
      </w:pPr>
    </w:p>
    <w:p w14:paraId="0F523549" w14:textId="77777777" w:rsidR="005E3A52" w:rsidRPr="008A7F91" w:rsidRDefault="005E3A52" w:rsidP="002C3EFE">
      <w:pPr>
        <w:pStyle w:val="Default"/>
        <w:jc w:val="both"/>
        <w:rPr>
          <w:sz w:val="22"/>
          <w:szCs w:val="22"/>
        </w:rPr>
      </w:pPr>
    </w:p>
    <w:p w14:paraId="5FD2EAFD" w14:textId="77777777" w:rsidR="000D12AB" w:rsidRDefault="000D12AB" w:rsidP="005E3A52">
      <w:pPr>
        <w:spacing w:after="0" w:line="288" w:lineRule="auto"/>
        <w:jc w:val="both"/>
        <w:rPr>
          <w:rFonts w:ascii="Arial" w:hAnsi="Arial" w:cs="Arial"/>
          <w:b/>
        </w:rPr>
      </w:pPr>
    </w:p>
    <w:p w14:paraId="398DD1F7" w14:textId="77777777" w:rsidR="000D12AB" w:rsidRDefault="000D12AB" w:rsidP="00A735AA">
      <w:pPr>
        <w:spacing w:after="0" w:line="288" w:lineRule="auto"/>
        <w:jc w:val="center"/>
        <w:rPr>
          <w:rFonts w:ascii="Arial" w:hAnsi="Arial" w:cs="Arial"/>
          <w:b/>
        </w:rPr>
      </w:pPr>
    </w:p>
    <w:p w14:paraId="10BCB358" w14:textId="77777777" w:rsidR="00E51395" w:rsidRDefault="00E51395" w:rsidP="00E51395">
      <w:pPr>
        <w:pStyle w:val="Default"/>
        <w:jc w:val="center"/>
        <w:rPr>
          <w:sz w:val="22"/>
          <w:szCs w:val="22"/>
        </w:rPr>
      </w:pPr>
      <w:r>
        <w:rPr>
          <w:b/>
          <w:bCs/>
          <w:sz w:val="22"/>
          <w:szCs w:val="22"/>
        </w:rPr>
        <w:t>Čl. 7</w:t>
      </w:r>
    </w:p>
    <w:p w14:paraId="3238FCCE" w14:textId="77777777" w:rsidR="00E51395" w:rsidRDefault="00E51395" w:rsidP="00E51395">
      <w:pPr>
        <w:pStyle w:val="Default"/>
        <w:jc w:val="center"/>
        <w:rPr>
          <w:sz w:val="22"/>
          <w:szCs w:val="22"/>
        </w:rPr>
      </w:pPr>
      <w:r>
        <w:rPr>
          <w:b/>
          <w:bCs/>
          <w:sz w:val="22"/>
          <w:szCs w:val="22"/>
        </w:rPr>
        <w:t>Nakládání s výrobky s ukončenou životností v rámci služby pro výrobce</w:t>
      </w:r>
    </w:p>
    <w:p w14:paraId="4F472967" w14:textId="77777777" w:rsidR="00E51395" w:rsidRDefault="00E51395" w:rsidP="00E51395">
      <w:pPr>
        <w:pStyle w:val="Default"/>
        <w:jc w:val="center"/>
        <w:rPr>
          <w:b/>
          <w:bCs/>
          <w:sz w:val="22"/>
          <w:szCs w:val="22"/>
        </w:rPr>
      </w:pPr>
      <w:r>
        <w:rPr>
          <w:b/>
          <w:bCs/>
          <w:sz w:val="22"/>
          <w:szCs w:val="22"/>
        </w:rPr>
        <w:t>(zpětný odběr)</w:t>
      </w:r>
    </w:p>
    <w:p w14:paraId="780C2197" w14:textId="77777777" w:rsidR="00E51395" w:rsidRDefault="00E51395" w:rsidP="00E51395">
      <w:pPr>
        <w:pStyle w:val="Default"/>
        <w:jc w:val="center"/>
        <w:rPr>
          <w:sz w:val="22"/>
          <w:szCs w:val="22"/>
        </w:rPr>
      </w:pPr>
    </w:p>
    <w:p w14:paraId="0471A182" w14:textId="77777777" w:rsidR="00E51395" w:rsidRDefault="00E51395" w:rsidP="00EB0C55">
      <w:pPr>
        <w:pStyle w:val="Default"/>
        <w:numPr>
          <w:ilvl w:val="0"/>
          <w:numId w:val="38"/>
        </w:numPr>
        <w:ind w:left="426" w:hanging="426"/>
        <w:jc w:val="both"/>
        <w:rPr>
          <w:sz w:val="22"/>
          <w:szCs w:val="22"/>
        </w:rPr>
      </w:pPr>
      <w:r>
        <w:rPr>
          <w:sz w:val="22"/>
          <w:szCs w:val="22"/>
        </w:rPr>
        <w:t xml:space="preserve">Obec v rámci služby pro výrobce nakládá s těmito výrobky s ukončenou životností: </w:t>
      </w:r>
    </w:p>
    <w:p w14:paraId="164DB140" w14:textId="77777777" w:rsidR="00E51395" w:rsidRDefault="00E51395" w:rsidP="00EB0C55">
      <w:pPr>
        <w:pStyle w:val="Default"/>
        <w:jc w:val="both"/>
        <w:rPr>
          <w:sz w:val="22"/>
          <w:szCs w:val="22"/>
        </w:rPr>
      </w:pPr>
    </w:p>
    <w:p w14:paraId="3D95A07E" w14:textId="77777777" w:rsidR="00E51395" w:rsidRDefault="00E51395" w:rsidP="00EB0C55">
      <w:pPr>
        <w:pStyle w:val="Default"/>
        <w:numPr>
          <w:ilvl w:val="0"/>
          <w:numId w:val="39"/>
        </w:numPr>
        <w:jc w:val="both"/>
        <w:rPr>
          <w:sz w:val="22"/>
          <w:szCs w:val="22"/>
        </w:rPr>
      </w:pPr>
      <w:r>
        <w:rPr>
          <w:sz w:val="22"/>
          <w:szCs w:val="22"/>
        </w:rPr>
        <w:t>elektrozařízení</w:t>
      </w:r>
      <w:r w:rsidR="00EB0C55">
        <w:rPr>
          <w:sz w:val="22"/>
          <w:szCs w:val="22"/>
        </w:rPr>
        <w:t>,</w:t>
      </w:r>
    </w:p>
    <w:p w14:paraId="303ADD1D" w14:textId="77777777" w:rsidR="00E51395" w:rsidRPr="00206612" w:rsidRDefault="00E51395" w:rsidP="00206612">
      <w:pPr>
        <w:pStyle w:val="Default"/>
        <w:numPr>
          <w:ilvl w:val="0"/>
          <w:numId w:val="39"/>
        </w:numPr>
        <w:jc w:val="both"/>
        <w:rPr>
          <w:sz w:val="22"/>
          <w:szCs w:val="22"/>
        </w:rPr>
      </w:pPr>
      <w:r>
        <w:rPr>
          <w:sz w:val="22"/>
          <w:szCs w:val="22"/>
        </w:rPr>
        <w:t>baterie a akumuláto</w:t>
      </w:r>
      <w:r w:rsidR="007546E0">
        <w:rPr>
          <w:sz w:val="22"/>
          <w:szCs w:val="22"/>
        </w:rPr>
        <w:t>ry</w:t>
      </w:r>
      <w:r w:rsidR="00EB0C55" w:rsidRPr="00206612">
        <w:rPr>
          <w:sz w:val="22"/>
          <w:szCs w:val="22"/>
        </w:rPr>
        <w:t>.</w:t>
      </w:r>
      <w:r w:rsidRPr="00206612">
        <w:rPr>
          <w:sz w:val="22"/>
          <w:szCs w:val="22"/>
        </w:rPr>
        <w:t xml:space="preserve"> </w:t>
      </w:r>
    </w:p>
    <w:p w14:paraId="5D41651E" w14:textId="77777777" w:rsidR="00EB0C55" w:rsidRDefault="00EB0C55" w:rsidP="00EB0C55">
      <w:pPr>
        <w:pStyle w:val="Default"/>
        <w:jc w:val="both"/>
        <w:rPr>
          <w:sz w:val="22"/>
          <w:szCs w:val="22"/>
        </w:rPr>
      </w:pPr>
    </w:p>
    <w:p w14:paraId="30D129F5" w14:textId="77777777" w:rsidR="00E51395" w:rsidRDefault="00E51395" w:rsidP="00EB0C55">
      <w:pPr>
        <w:pStyle w:val="Default"/>
        <w:ind w:left="567" w:hanging="567"/>
        <w:jc w:val="both"/>
        <w:rPr>
          <w:sz w:val="22"/>
          <w:szCs w:val="22"/>
        </w:rPr>
      </w:pPr>
      <w:r>
        <w:rPr>
          <w:sz w:val="22"/>
          <w:szCs w:val="22"/>
        </w:rPr>
        <w:t>2) Výrobky s ukončenou životností uvedené v odst. 1 lze předávat ve sběrném dvoř</w:t>
      </w:r>
      <w:r w:rsidR="00EB0C55">
        <w:rPr>
          <w:sz w:val="22"/>
          <w:szCs w:val="22"/>
        </w:rPr>
        <w:t>e.</w:t>
      </w:r>
    </w:p>
    <w:p w14:paraId="634371B8" w14:textId="77777777" w:rsidR="00E51395" w:rsidRDefault="00E51395" w:rsidP="00A735AA">
      <w:pPr>
        <w:spacing w:after="0" w:line="288" w:lineRule="auto"/>
        <w:jc w:val="center"/>
        <w:rPr>
          <w:rFonts w:ascii="Arial" w:hAnsi="Arial" w:cs="Arial"/>
          <w:b/>
        </w:rPr>
      </w:pPr>
    </w:p>
    <w:p w14:paraId="2D6E9841" w14:textId="77777777" w:rsidR="00E51395" w:rsidRDefault="00E51395" w:rsidP="00EB0C55">
      <w:pPr>
        <w:spacing w:after="0" w:line="288" w:lineRule="auto"/>
        <w:jc w:val="center"/>
        <w:rPr>
          <w:rFonts w:ascii="Arial" w:hAnsi="Arial" w:cs="Arial"/>
          <w:b/>
        </w:rPr>
      </w:pPr>
    </w:p>
    <w:p w14:paraId="06D3CB7C" w14:textId="77777777" w:rsidR="00EB0C55" w:rsidRDefault="00EB0C55" w:rsidP="00EB0C55">
      <w:pPr>
        <w:pStyle w:val="Default"/>
        <w:jc w:val="center"/>
        <w:rPr>
          <w:sz w:val="22"/>
          <w:szCs w:val="22"/>
        </w:rPr>
      </w:pPr>
      <w:r>
        <w:rPr>
          <w:b/>
          <w:bCs/>
          <w:sz w:val="22"/>
          <w:szCs w:val="22"/>
        </w:rPr>
        <w:t>Čl. 8</w:t>
      </w:r>
    </w:p>
    <w:p w14:paraId="06320DAC" w14:textId="77777777" w:rsidR="00EB0C55" w:rsidRDefault="00EB0C55" w:rsidP="00EB0C55">
      <w:pPr>
        <w:pStyle w:val="Default"/>
        <w:jc w:val="center"/>
        <w:rPr>
          <w:b/>
          <w:bCs/>
          <w:sz w:val="22"/>
          <w:szCs w:val="22"/>
        </w:rPr>
      </w:pPr>
      <w:r>
        <w:rPr>
          <w:b/>
          <w:bCs/>
          <w:sz w:val="22"/>
          <w:szCs w:val="22"/>
        </w:rPr>
        <w:t>Nakládání se stavebním a demoličním odpadem</w:t>
      </w:r>
    </w:p>
    <w:p w14:paraId="494326BF" w14:textId="77777777" w:rsidR="00EB0C55" w:rsidRDefault="00EB0C55" w:rsidP="00EB0C55">
      <w:pPr>
        <w:pStyle w:val="Default"/>
        <w:jc w:val="center"/>
        <w:rPr>
          <w:sz w:val="22"/>
          <w:szCs w:val="22"/>
        </w:rPr>
      </w:pPr>
    </w:p>
    <w:p w14:paraId="30324E1F" w14:textId="77777777" w:rsidR="00EB0C55" w:rsidRDefault="00EB0C55" w:rsidP="00EB0C55">
      <w:pPr>
        <w:pStyle w:val="Default"/>
        <w:numPr>
          <w:ilvl w:val="0"/>
          <w:numId w:val="40"/>
        </w:numPr>
        <w:ind w:left="426" w:hanging="426"/>
        <w:rPr>
          <w:sz w:val="22"/>
          <w:szCs w:val="22"/>
        </w:rPr>
      </w:pPr>
      <w:r>
        <w:rPr>
          <w:sz w:val="22"/>
          <w:szCs w:val="22"/>
        </w:rPr>
        <w:t xml:space="preserve">Stavebním odpadem a demoličním odpadem se rozumí odpad vznikající při stavebních a demoličních činnostech nepodnikajících fyzických osob. Stavební a demoliční odpad není odpadem komunálním. </w:t>
      </w:r>
    </w:p>
    <w:p w14:paraId="14EBC1D9" w14:textId="77777777" w:rsidR="00B87EE9" w:rsidRDefault="00B87EE9" w:rsidP="00B87EE9">
      <w:pPr>
        <w:pStyle w:val="Default"/>
        <w:ind w:left="426"/>
        <w:rPr>
          <w:sz w:val="22"/>
          <w:szCs w:val="22"/>
        </w:rPr>
      </w:pPr>
    </w:p>
    <w:p w14:paraId="3378595B" w14:textId="77777777" w:rsidR="00B87EE9" w:rsidRDefault="002C0705" w:rsidP="00B87EE9">
      <w:pPr>
        <w:numPr>
          <w:ilvl w:val="0"/>
          <w:numId w:val="38"/>
        </w:numPr>
        <w:spacing w:after="0" w:line="240" w:lineRule="auto"/>
        <w:ind w:left="426" w:hanging="426"/>
        <w:jc w:val="both"/>
        <w:rPr>
          <w:rFonts w:ascii="Arial" w:hAnsi="Arial" w:cs="Arial"/>
        </w:rPr>
      </w:pPr>
      <w:r>
        <w:rPr>
          <w:rFonts w:ascii="Arial" w:hAnsi="Arial" w:cs="Arial"/>
        </w:rPr>
        <w:t>Je zakázáno odkládat stavební a demoliční odpad do sběrných nádob v obci.</w:t>
      </w:r>
    </w:p>
    <w:p w14:paraId="2B08C264" w14:textId="77777777" w:rsidR="00B87EE9" w:rsidRPr="00B87EE9" w:rsidRDefault="00B87EE9" w:rsidP="00B87EE9">
      <w:pPr>
        <w:spacing w:after="0" w:line="240" w:lineRule="auto"/>
        <w:ind w:left="426"/>
        <w:jc w:val="both"/>
        <w:rPr>
          <w:rFonts w:ascii="Arial" w:hAnsi="Arial" w:cs="Arial"/>
        </w:rPr>
      </w:pPr>
    </w:p>
    <w:p w14:paraId="0A163100" w14:textId="77777777" w:rsidR="00B87EE9" w:rsidRDefault="00B87EE9" w:rsidP="00FC4A86">
      <w:pPr>
        <w:pStyle w:val="Default"/>
        <w:numPr>
          <w:ilvl w:val="0"/>
          <w:numId w:val="38"/>
        </w:numPr>
        <w:ind w:left="426" w:hanging="426"/>
        <w:rPr>
          <w:sz w:val="22"/>
          <w:szCs w:val="22"/>
        </w:rPr>
      </w:pPr>
      <w:r>
        <w:rPr>
          <w:sz w:val="22"/>
          <w:szCs w:val="22"/>
        </w:rPr>
        <w:t>Stavební a demoliční odpad lze předávat ve sběrném dvoře.</w:t>
      </w:r>
    </w:p>
    <w:p w14:paraId="10628919" w14:textId="77777777" w:rsidR="00B87EE9" w:rsidRDefault="00B87EE9" w:rsidP="00B87EE9">
      <w:pPr>
        <w:spacing w:after="0" w:line="240" w:lineRule="auto"/>
        <w:ind w:left="426"/>
        <w:jc w:val="both"/>
        <w:rPr>
          <w:rFonts w:ascii="Arial" w:hAnsi="Arial" w:cs="Arial"/>
        </w:rPr>
      </w:pPr>
    </w:p>
    <w:p w14:paraId="2F322B1F" w14:textId="77777777" w:rsidR="00B87EE9" w:rsidRPr="00F45D43" w:rsidRDefault="00B87EE9" w:rsidP="00B87EE9">
      <w:pPr>
        <w:spacing w:after="0" w:line="240" w:lineRule="auto"/>
        <w:ind w:left="426"/>
        <w:jc w:val="both"/>
        <w:rPr>
          <w:rFonts w:ascii="Arial" w:hAnsi="Arial" w:cs="Arial"/>
        </w:rPr>
      </w:pPr>
    </w:p>
    <w:p w14:paraId="32AD1017" w14:textId="77777777" w:rsidR="00C3135F" w:rsidRDefault="00B87EE9" w:rsidP="00C3135F">
      <w:pPr>
        <w:pStyle w:val="Default"/>
        <w:jc w:val="center"/>
        <w:rPr>
          <w:b/>
          <w:bCs/>
          <w:sz w:val="22"/>
          <w:szCs w:val="22"/>
        </w:rPr>
      </w:pPr>
      <w:r w:rsidRPr="00C3135F">
        <w:rPr>
          <w:b/>
          <w:bCs/>
          <w:sz w:val="22"/>
          <w:szCs w:val="22"/>
        </w:rPr>
        <w:t xml:space="preserve">Čl. </w:t>
      </w:r>
      <w:r w:rsidR="00C3135F" w:rsidRPr="00C3135F">
        <w:rPr>
          <w:b/>
          <w:bCs/>
          <w:sz w:val="22"/>
          <w:szCs w:val="22"/>
        </w:rPr>
        <w:t>9</w:t>
      </w:r>
      <w:r w:rsidR="00C3135F" w:rsidRPr="00C3135F">
        <w:rPr>
          <w:sz w:val="22"/>
          <w:szCs w:val="22"/>
        </w:rPr>
        <w:br/>
      </w:r>
      <w:r w:rsidR="00C3135F" w:rsidRPr="00C3135F">
        <w:rPr>
          <w:b/>
          <w:bCs/>
          <w:sz w:val="22"/>
          <w:szCs w:val="22"/>
        </w:rPr>
        <w:t>Zrušovací ustanovení</w:t>
      </w:r>
    </w:p>
    <w:p w14:paraId="344F154D" w14:textId="77777777" w:rsidR="00E54937" w:rsidRPr="00C3135F" w:rsidRDefault="00E54937" w:rsidP="00C3135F">
      <w:pPr>
        <w:pStyle w:val="Default"/>
        <w:jc w:val="center"/>
        <w:rPr>
          <w:b/>
          <w:bCs/>
          <w:sz w:val="22"/>
          <w:szCs w:val="22"/>
        </w:rPr>
      </w:pPr>
    </w:p>
    <w:p w14:paraId="58F107BC" w14:textId="6CAB12F3" w:rsidR="00C3135F" w:rsidRDefault="00C3135F" w:rsidP="00E54937">
      <w:pPr>
        <w:pStyle w:val="Odstavec"/>
        <w:tabs>
          <w:tab w:val="clear" w:pos="567"/>
          <w:tab w:val="left" w:pos="0"/>
        </w:tabs>
      </w:pPr>
      <w:r>
        <w:t>Zrušuje se Obecně závazná vyhláška obce Lomnice č.</w:t>
      </w:r>
      <w:r w:rsidR="00E54937">
        <w:t xml:space="preserve"> 1</w:t>
      </w:r>
      <w:r>
        <w:t>/202</w:t>
      </w:r>
      <w:r w:rsidR="00603D46">
        <w:t>4</w:t>
      </w:r>
      <w:r>
        <w:t xml:space="preserve"> o </w:t>
      </w:r>
      <w:r w:rsidR="00E54937">
        <w:t>stanovení obecního systému odpadového hospodářství</w:t>
      </w:r>
      <w:r w:rsidR="006E047E">
        <w:t xml:space="preserve"> ze dne </w:t>
      </w:r>
      <w:r w:rsidR="00603D46">
        <w:t>15</w:t>
      </w:r>
      <w:r w:rsidR="006E047E">
        <w:t>.</w:t>
      </w:r>
      <w:r w:rsidR="00603D46">
        <w:t xml:space="preserve"> 4</w:t>
      </w:r>
      <w:r w:rsidR="006E047E">
        <w:t>.</w:t>
      </w:r>
      <w:r w:rsidR="00603D46">
        <w:t xml:space="preserve"> </w:t>
      </w:r>
      <w:r w:rsidR="006E047E">
        <w:t>202</w:t>
      </w:r>
      <w:r w:rsidR="00603D46">
        <w:t>4</w:t>
      </w:r>
      <w:r>
        <w:t>.</w:t>
      </w:r>
    </w:p>
    <w:p w14:paraId="31C28C31" w14:textId="77777777" w:rsidR="00C3135F" w:rsidRDefault="00C3135F" w:rsidP="00B87EE9">
      <w:pPr>
        <w:pStyle w:val="Default"/>
        <w:jc w:val="center"/>
        <w:rPr>
          <w:b/>
          <w:bCs/>
          <w:sz w:val="22"/>
          <w:szCs w:val="22"/>
        </w:rPr>
      </w:pPr>
    </w:p>
    <w:p w14:paraId="0F8905ED" w14:textId="77777777" w:rsidR="00C3135F" w:rsidRDefault="00C3135F" w:rsidP="00B87EE9">
      <w:pPr>
        <w:pStyle w:val="Default"/>
        <w:jc w:val="center"/>
        <w:rPr>
          <w:sz w:val="22"/>
          <w:szCs w:val="22"/>
        </w:rPr>
      </w:pPr>
    </w:p>
    <w:p w14:paraId="16B50B93" w14:textId="77777777" w:rsidR="00FC594E" w:rsidRPr="00867E08" w:rsidRDefault="00FC594E" w:rsidP="002C0705">
      <w:pPr>
        <w:spacing w:after="0" w:line="288" w:lineRule="auto"/>
        <w:rPr>
          <w:rFonts w:ascii="Arial" w:hAnsi="Arial" w:cs="Arial"/>
          <w:b/>
        </w:rPr>
      </w:pPr>
    </w:p>
    <w:p w14:paraId="3A89BBE7" w14:textId="77777777" w:rsidR="004D52EC" w:rsidRPr="00867E08" w:rsidRDefault="00B87EE9" w:rsidP="002C0705">
      <w:pPr>
        <w:spacing w:after="0" w:line="288" w:lineRule="auto"/>
        <w:jc w:val="center"/>
        <w:rPr>
          <w:rFonts w:ascii="Arial" w:hAnsi="Arial" w:cs="Arial"/>
          <w:b/>
        </w:rPr>
      </w:pPr>
      <w:r>
        <w:rPr>
          <w:rFonts w:ascii="Arial" w:hAnsi="Arial" w:cs="Arial"/>
          <w:b/>
        </w:rPr>
        <w:t>Čl. 10</w:t>
      </w:r>
    </w:p>
    <w:p w14:paraId="50FA5AEB" w14:textId="77777777" w:rsidR="007F1236" w:rsidRDefault="007F1236" w:rsidP="002C0705">
      <w:pPr>
        <w:spacing w:after="0" w:line="288" w:lineRule="auto"/>
        <w:jc w:val="center"/>
        <w:rPr>
          <w:rFonts w:ascii="Arial" w:hAnsi="Arial" w:cs="Arial"/>
          <w:b/>
        </w:rPr>
      </w:pPr>
      <w:r w:rsidRPr="00867E08">
        <w:rPr>
          <w:rFonts w:ascii="Arial" w:hAnsi="Arial" w:cs="Arial"/>
          <w:b/>
        </w:rPr>
        <w:t>Účinnost</w:t>
      </w:r>
    </w:p>
    <w:p w14:paraId="2F7EC695" w14:textId="77777777" w:rsidR="00C30890" w:rsidRPr="00867E08" w:rsidRDefault="00C30890" w:rsidP="00C30890">
      <w:pPr>
        <w:spacing w:after="0" w:line="240" w:lineRule="auto"/>
        <w:ind w:left="720"/>
        <w:jc w:val="center"/>
        <w:rPr>
          <w:rFonts w:ascii="Arial" w:hAnsi="Arial" w:cs="Arial"/>
          <w:b/>
        </w:rPr>
      </w:pPr>
    </w:p>
    <w:p w14:paraId="2D951A79" w14:textId="77777777" w:rsidR="007F1236" w:rsidRPr="00867E08" w:rsidRDefault="00871BA8" w:rsidP="00A735AA">
      <w:pPr>
        <w:spacing w:after="0" w:line="288" w:lineRule="auto"/>
        <w:jc w:val="both"/>
        <w:rPr>
          <w:rFonts w:ascii="Arial" w:hAnsi="Arial" w:cs="Arial"/>
        </w:rPr>
      </w:pPr>
      <w:r>
        <w:rPr>
          <w:rFonts w:ascii="Arial" w:hAnsi="Arial" w:cs="Arial"/>
        </w:rPr>
        <w:t>Tato</w:t>
      </w:r>
      <w:r w:rsidR="007F1236" w:rsidRPr="00867E08">
        <w:rPr>
          <w:rFonts w:ascii="Arial" w:hAnsi="Arial" w:cs="Arial"/>
        </w:rPr>
        <w:t xml:space="preserve"> vyhláška nabývá účinnosti </w:t>
      </w:r>
      <w:r w:rsidR="006E047E">
        <w:rPr>
          <w:rFonts w:ascii="Arial" w:hAnsi="Arial" w:cs="Arial"/>
        </w:rPr>
        <w:t>počátkem 15. dne následujícího po dni jejího vyhlášení.</w:t>
      </w:r>
    </w:p>
    <w:p w14:paraId="4C254D5A" w14:textId="77777777" w:rsidR="00D0002C" w:rsidRPr="00867E08" w:rsidRDefault="00D0002C" w:rsidP="00A735AA">
      <w:pPr>
        <w:spacing w:after="0" w:line="288" w:lineRule="auto"/>
        <w:rPr>
          <w:rFonts w:ascii="Arial" w:eastAsia="Times New Roman" w:hAnsi="Arial" w:cs="Arial"/>
          <w:lang w:eastAsia="cs-CZ"/>
        </w:rPr>
      </w:pPr>
    </w:p>
    <w:p w14:paraId="4E1554C7" w14:textId="77777777" w:rsidR="00943B94" w:rsidRDefault="00943B94" w:rsidP="00A735AA">
      <w:pPr>
        <w:spacing w:after="0" w:line="288" w:lineRule="auto"/>
        <w:rPr>
          <w:rFonts w:ascii="Arial" w:eastAsia="Times New Roman" w:hAnsi="Arial" w:cs="Arial"/>
          <w:lang w:eastAsia="cs-CZ"/>
        </w:rPr>
      </w:pPr>
    </w:p>
    <w:p w14:paraId="23624364" w14:textId="77777777" w:rsidR="002C0705" w:rsidRPr="00867E08" w:rsidRDefault="002C0705" w:rsidP="00A735AA">
      <w:pPr>
        <w:spacing w:after="0" w:line="288" w:lineRule="auto"/>
        <w:rPr>
          <w:rFonts w:ascii="Arial" w:eastAsia="Times New Roman" w:hAnsi="Arial" w:cs="Arial"/>
          <w:lang w:eastAsia="cs-CZ"/>
        </w:rPr>
      </w:pPr>
    </w:p>
    <w:p w14:paraId="0BC018CA" w14:textId="77777777" w:rsidR="00E54937" w:rsidRDefault="003526F4" w:rsidP="00E54937">
      <w:pPr>
        <w:pStyle w:val="Zkladntext"/>
        <w:tabs>
          <w:tab w:val="center" w:pos="2410"/>
          <w:tab w:val="center" w:pos="7088"/>
        </w:tabs>
        <w:spacing w:after="0" w:line="288" w:lineRule="auto"/>
        <w:rPr>
          <w:rFonts w:ascii="Arial" w:hAnsi="Arial" w:cs="Arial"/>
          <w:vertAlign w:val="superscript"/>
        </w:rPr>
      </w:pPr>
      <w:r w:rsidRPr="00867E08">
        <w:rPr>
          <w:rFonts w:ascii="Arial" w:hAnsi="Arial" w:cs="Arial"/>
          <w:sz w:val="22"/>
          <w:szCs w:val="22"/>
        </w:rPr>
        <w:tab/>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54937" w14:paraId="71937E49" w14:textId="77777777">
        <w:trPr>
          <w:trHeight w:hRule="exact" w:val="1134"/>
        </w:trPr>
        <w:tc>
          <w:tcPr>
            <w:tcW w:w="4820" w:type="dxa"/>
            <w:shd w:val="clear" w:color="auto" w:fill="auto"/>
            <w:tcMar>
              <w:top w:w="55" w:type="dxa"/>
              <w:left w:w="55" w:type="dxa"/>
              <w:bottom w:w="55" w:type="dxa"/>
              <w:right w:w="55" w:type="dxa"/>
            </w:tcMar>
            <w:vAlign w:val="bottom"/>
          </w:tcPr>
          <w:p w14:paraId="6383BF78" w14:textId="77777777" w:rsidR="00E54937" w:rsidRDefault="00E54937">
            <w:pPr>
              <w:pStyle w:val="PodpisovePole"/>
            </w:pPr>
            <w:r>
              <w:t>Miloš Matoušek v. r.</w:t>
            </w:r>
            <w:r>
              <w:br/>
              <w:t xml:space="preserve"> starosta</w:t>
            </w:r>
          </w:p>
        </w:tc>
        <w:tc>
          <w:tcPr>
            <w:tcW w:w="4821" w:type="dxa"/>
            <w:shd w:val="clear" w:color="auto" w:fill="auto"/>
            <w:tcMar>
              <w:top w:w="55" w:type="dxa"/>
              <w:left w:w="55" w:type="dxa"/>
              <w:bottom w:w="55" w:type="dxa"/>
              <w:right w:w="55" w:type="dxa"/>
            </w:tcMar>
            <w:vAlign w:val="bottom"/>
          </w:tcPr>
          <w:p w14:paraId="50554060" w14:textId="77777777" w:rsidR="00E54937" w:rsidRDefault="00E54937">
            <w:pPr>
              <w:pStyle w:val="PodpisovePole"/>
            </w:pPr>
            <w:r>
              <w:t xml:space="preserve">Karel </w:t>
            </w:r>
            <w:proofErr w:type="spellStart"/>
            <w:r>
              <w:t>Lídl</w:t>
            </w:r>
            <w:proofErr w:type="spellEnd"/>
            <w:r>
              <w:t xml:space="preserve"> v. r.</w:t>
            </w:r>
            <w:r>
              <w:br/>
              <w:t xml:space="preserve"> místostarosta</w:t>
            </w:r>
          </w:p>
        </w:tc>
      </w:tr>
      <w:tr w:rsidR="00E54937" w14:paraId="6B98174D" w14:textId="77777777">
        <w:trPr>
          <w:trHeight w:hRule="exact" w:val="1134"/>
        </w:trPr>
        <w:tc>
          <w:tcPr>
            <w:tcW w:w="4820" w:type="dxa"/>
            <w:shd w:val="clear" w:color="auto" w:fill="auto"/>
            <w:tcMar>
              <w:top w:w="55" w:type="dxa"/>
              <w:left w:w="55" w:type="dxa"/>
              <w:bottom w:w="55" w:type="dxa"/>
              <w:right w:w="55" w:type="dxa"/>
            </w:tcMar>
            <w:vAlign w:val="bottom"/>
          </w:tcPr>
          <w:p w14:paraId="4260A770" w14:textId="77777777" w:rsidR="00E54937" w:rsidRDefault="00E54937">
            <w:pPr>
              <w:pStyle w:val="PodpisovePole"/>
            </w:pPr>
          </w:p>
        </w:tc>
        <w:tc>
          <w:tcPr>
            <w:tcW w:w="4821" w:type="dxa"/>
            <w:shd w:val="clear" w:color="auto" w:fill="auto"/>
            <w:tcMar>
              <w:top w:w="55" w:type="dxa"/>
              <w:left w:w="55" w:type="dxa"/>
              <w:bottom w:w="55" w:type="dxa"/>
              <w:right w:w="55" w:type="dxa"/>
            </w:tcMar>
            <w:vAlign w:val="bottom"/>
          </w:tcPr>
          <w:p w14:paraId="11044357" w14:textId="77777777" w:rsidR="00E54937" w:rsidRDefault="00E54937">
            <w:pPr>
              <w:pStyle w:val="PodpisovePole"/>
            </w:pPr>
          </w:p>
        </w:tc>
      </w:tr>
    </w:tbl>
    <w:p w14:paraId="44C2D5BD" w14:textId="77777777" w:rsidR="00C30890" w:rsidRDefault="00C30890" w:rsidP="00E54937">
      <w:pPr>
        <w:pStyle w:val="Zkladntext"/>
        <w:tabs>
          <w:tab w:val="center" w:pos="2410"/>
          <w:tab w:val="center" w:pos="7088"/>
        </w:tabs>
        <w:spacing w:after="0" w:line="288" w:lineRule="auto"/>
        <w:rPr>
          <w:rFonts w:ascii="Arial" w:hAnsi="Arial" w:cs="Arial"/>
          <w:vertAlign w:val="superscript"/>
        </w:rPr>
      </w:pPr>
    </w:p>
    <w:p w14:paraId="018E9BBD" w14:textId="77777777" w:rsidR="00C30890" w:rsidRDefault="00C30890" w:rsidP="00867E08">
      <w:pPr>
        <w:spacing w:after="60" w:line="288" w:lineRule="auto"/>
        <w:ind w:right="-5033"/>
        <w:rPr>
          <w:rFonts w:ascii="Arial" w:eastAsia="Times New Roman" w:hAnsi="Arial" w:cs="Arial"/>
          <w:lang w:eastAsia="cs-CZ"/>
        </w:rPr>
      </w:pPr>
    </w:p>
    <w:p w14:paraId="56F96099" w14:textId="77777777" w:rsidR="002C0705" w:rsidRDefault="002C0705" w:rsidP="00867E08">
      <w:pPr>
        <w:spacing w:after="60" w:line="288" w:lineRule="auto"/>
        <w:ind w:right="-5033"/>
        <w:rPr>
          <w:rFonts w:ascii="Arial" w:eastAsia="Times New Roman" w:hAnsi="Arial" w:cs="Arial"/>
          <w:lang w:eastAsia="cs-CZ"/>
        </w:rPr>
      </w:pPr>
    </w:p>
    <w:p w14:paraId="37FBBD9A" w14:textId="77777777" w:rsidR="00867E08" w:rsidRPr="00F62813" w:rsidRDefault="00867E08" w:rsidP="00C30890">
      <w:pPr>
        <w:spacing w:after="0" w:line="240" w:lineRule="auto"/>
        <w:ind w:right="-5174"/>
        <w:rPr>
          <w:rFonts w:eastAsia="Times New Roman" w:cs="Calibri"/>
          <w:lang w:eastAsia="cs-CZ"/>
        </w:rPr>
      </w:pPr>
    </w:p>
    <w:sectPr w:rsidR="00867E08" w:rsidRPr="00F62813" w:rsidSect="001D2BB2">
      <w:headerReference w:type="default" r:id="rId8"/>
      <w:footerReference w:type="default" r:id="rId9"/>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3B7A7" w14:textId="77777777" w:rsidR="00F50CBC" w:rsidRDefault="00F50CBC" w:rsidP="00F27D52">
      <w:pPr>
        <w:spacing w:after="0" w:line="240" w:lineRule="auto"/>
      </w:pPr>
      <w:r>
        <w:separator/>
      </w:r>
    </w:p>
  </w:endnote>
  <w:endnote w:type="continuationSeparator" w:id="0">
    <w:p w14:paraId="7FA9B613" w14:textId="77777777" w:rsidR="00F50CBC" w:rsidRDefault="00F50CBC" w:rsidP="00F27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9E5A5" w14:textId="77777777" w:rsidR="00470E27" w:rsidRDefault="00470E27">
    <w:pPr>
      <w:pStyle w:val="Zpat"/>
      <w:jc w:val="right"/>
    </w:pPr>
    <w:r>
      <w:fldChar w:fldCharType="begin"/>
    </w:r>
    <w:r>
      <w:instrText>PAGE   \* MERGEFORMAT</w:instrText>
    </w:r>
    <w:r>
      <w:fldChar w:fldCharType="separate"/>
    </w:r>
    <w:r w:rsidR="00A45EE2">
      <w:rPr>
        <w:noProof/>
      </w:rPr>
      <w:t>4</w:t>
    </w:r>
    <w:r>
      <w:fldChar w:fldCharType="end"/>
    </w:r>
  </w:p>
  <w:p w14:paraId="3E3BD62A" w14:textId="77777777" w:rsidR="00470E27" w:rsidRDefault="00470E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8C82D" w14:textId="77777777" w:rsidR="00F50CBC" w:rsidRDefault="00F50CBC" w:rsidP="00F27D52">
      <w:pPr>
        <w:spacing w:after="0" w:line="240" w:lineRule="auto"/>
      </w:pPr>
      <w:r>
        <w:separator/>
      </w:r>
    </w:p>
  </w:footnote>
  <w:footnote w:type="continuationSeparator" w:id="0">
    <w:p w14:paraId="40B7306E" w14:textId="77777777" w:rsidR="00F50CBC" w:rsidRDefault="00F50CBC" w:rsidP="00F27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64FEE" w14:textId="77777777" w:rsidR="007F6053" w:rsidRDefault="00C30890" w:rsidP="00C30890">
    <w:pPr>
      <w:pStyle w:val="Zhlav"/>
      <w:tabs>
        <w:tab w:val="clear" w:pos="4536"/>
        <w:tab w:val="clear" w:pos="9072"/>
        <w:tab w:val="left" w:pos="3360"/>
        <w:tab w:val="center" w:pos="4819"/>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67DE"/>
    <w:multiLevelType w:val="hybridMultilevel"/>
    <w:tmpl w:val="F4E6DF7C"/>
    <w:lvl w:ilvl="0" w:tplc="2C0E9A54">
      <w:start w:val="1"/>
      <w:numFmt w:val="decimal"/>
      <w:lvlText w:val="%1."/>
      <w:lvlJc w:val="left"/>
      <w:pPr>
        <w:ind w:left="720" w:hanging="360"/>
      </w:pPr>
      <w:rPr>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D673D"/>
    <w:multiLevelType w:val="hybridMultilevel"/>
    <w:tmpl w:val="B78E6D46"/>
    <w:lvl w:ilvl="0" w:tplc="EBF0EC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3825C3"/>
    <w:multiLevelType w:val="hybridMultilevel"/>
    <w:tmpl w:val="0526C312"/>
    <w:lvl w:ilvl="0" w:tplc="E680507C">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9340A9"/>
    <w:multiLevelType w:val="hybridMultilevel"/>
    <w:tmpl w:val="3FA6217E"/>
    <w:lvl w:ilvl="0" w:tplc="1D8CF34C">
      <w:start w:val="1"/>
      <w:numFmt w:val="decimal"/>
      <w:lvlText w:val="%1)"/>
      <w:lvlJc w:val="left"/>
      <w:pPr>
        <w:ind w:left="915" w:hanging="55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356D50"/>
    <w:multiLevelType w:val="hybridMultilevel"/>
    <w:tmpl w:val="BDB45B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262D4D"/>
    <w:multiLevelType w:val="hybridMultilevel"/>
    <w:tmpl w:val="BF860080"/>
    <w:lvl w:ilvl="0" w:tplc="E05E054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BE79F5"/>
    <w:multiLevelType w:val="hybridMultilevel"/>
    <w:tmpl w:val="E45C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CD5454"/>
    <w:multiLevelType w:val="hybridMultilevel"/>
    <w:tmpl w:val="54B86854"/>
    <w:lvl w:ilvl="0" w:tplc="AE96462C">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8" w15:restartNumberingAfterBreak="0">
    <w:nsid w:val="15A50449"/>
    <w:multiLevelType w:val="hybridMultilevel"/>
    <w:tmpl w:val="48B4942E"/>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1A444886"/>
    <w:multiLevelType w:val="hybridMultilevel"/>
    <w:tmpl w:val="B4582882"/>
    <w:lvl w:ilvl="0" w:tplc="5A1A1A6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0BD2272"/>
    <w:multiLevelType w:val="hybridMultilevel"/>
    <w:tmpl w:val="5FF480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BC6CC6"/>
    <w:multiLevelType w:val="hybridMultilevel"/>
    <w:tmpl w:val="42D68C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31F87"/>
    <w:multiLevelType w:val="hybridMultilevel"/>
    <w:tmpl w:val="90D2405C"/>
    <w:lvl w:ilvl="0" w:tplc="D206E9B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1F4D66"/>
    <w:multiLevelType w:val="hybridMultilevel"/>
    <w:tmpl w:val="6CD24E70"/>
    <w:lvl w:ilvl="0" w:tplc="7C684168">
      <w:start w:val="1"/>
      <w:numFmt w:val="decimal"/>
      <w:lvlText w:val="%1."/>
      <w:lvlJc w:val="left"/>
      <w:pPr>
        <w:ind w:left="720"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3431FD"/>
    <w:multiLevelType w:val="hybridMultilevel"/>
    <w:tmpl w:val="FEA83C8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D552B9"/>
    <w:multiLevelType w:val="hybridMultilevel"/>
    <w:tmpl w:val="47BC6EA0"/>
    <w:lvl w:ilvl="0" w:tplc="DFA6A4D6">
      <w:start w:val="1"/>
      <w:numFmt w:val="lowerLetter"/>
      <w:lvlText w:val="%1)"/>
      <w:lvlJc w:val="left"/>
      <w:pPr>
        <w:ind w:left="1429" w:hanging="360"/>
      </w:pPr>
      <w:rPr>
        <w:rFonts w:hint="default"/>
        <w:w w:val="98"/>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3829360C"/>
    <w:multiLevelType w:val="multilevel"/>
    <w:tmpl w:val="2F6EECE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8717666"/>
    <w:multiLevelType w:val="hybridMultilevel"/>
    <w:tmpl w:val="EB6A08F2"/>
    <w:lvl w:ilvl="0" w:tplc="DFA6A4D6">
      <w:start w:val="1"/>
      <w:numFmt w:val="lowerLetter"/>
      <w:lvlText w:val="%1)"/>
      <w:lvlJc w:val="left"/>
      <w:pPr>
        <w:ind w:left="720" w:hanging="360"/>
      </w:pPr>
      <w:rPr>
        <w:rFonts w:hint="default"/>
        <w:w w:val="9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B6188D"/>
    <w:multiLevelType w:val="hybridMultilevel"/>
    <w:tmpl w:val="20ACB9D6"/>
    <w:lvl w:ilvl="0" w:tplc="B0FA006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B83F08"/>
    <w:multiLevelType w:val="hybridMultilevel"/>
    <w:tmpl w:val="982A263E"/>
    <w:lvl w:ilvl="0" w:tplc="7EA4EB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4F4071"/>
    <w:multiLevelType w:val="hybridMultilevel"/>
    <w:tmpl w:val="BB7C21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7D5BAD"/>
    <w:multiLevelType w:val="hybridMultilevel"/>
    <w:tmpl w:val="8B6ACC58"/>
    <w:lvl w:ilvl="0" w:tplc="DFA6A4D6">
      <w:start w:val="1"/>
      <w:numFmt w:val="lowerLetter"/>
      <w:lvlText w:val="%1)"/>
      <w:lvlJc w:val="left"/>
      <w:pPr>
        <w:ind w:left="720" w:hanging="360"/>
      </w:pPr>
      <w:rPr>
        <w:rFonts w:hint="default"/>
        <w:w w:val="9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9E3AD8"/>
    <w:multiLevelType w:val="hybridMultilevel"/>
    <w:tmpl w:val="692EA78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7A6AD1"/>
    <w:multiLevelType w:val="hybridMultilevel"/>
    <w:tmpl w:val="500E994C"/>
    <w:lvl w:ilvl="0" w:tplc="BBE61D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AF19B0"/>
    <w:multiLevelType w:val="hybridMultilevel"/>
    <w:tmpl w:val="519643B8"/>
    <w:lvl w:ilvl="0" w:tplc="936E6FD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9B7032"/>
    <w:multiLevelType w:val="hybridMultilevel"/>
    <w:tmpl w:val="FF3E7912"/>
    <w:lvl w:ilvl="0" w:tplc="DFA6A4D6">
      <w:start w:val="1"/>
      <w:numFmt w:val="lowerLetter"/>
      <w:lvlText w:val="%1)"/>
      <w:lvlJc w:val="left"/>
      <w:pPr>
        <w:ind w:left="1440" w:hanging="360"/>
      </w:pPr>
      <w:rPr>
        <w:rFonts w:hint="default"/>
        <w:w w:val="9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A3F745E"/>
    <w:multiLevelType w:val="multilevel"/>
    <w:tmpl w:val="0F1AB15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E5112E4"/>
    <w:multiLevelType w:val="hybridMultilevel"/>
    <w:tmpl w:val="AFD06A16"/>
    <w:lvl w:ilvl="0" w:tplc="6DCA73A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F7B3F62"/>
    <w:multiLevelType w:val="hybridMultilevel"/>
    <w:tmpl w:val="AE8262E6"/>
    <w:lvl w:ilvl="0" w:tplc="EE2A7E54">
      <w:start w:val="2"/>
      <w:numFmt w:val="decimal"/>
      <w:lvlText w:val="%1."/>
      <w:lvlJc w:val="left"/>
      <w:pPr>
        <w:ind w:left="1429" w:hanging="360"/>
      </w:pPr>
      <w:rPr>
        <w:rFonts w:hint="default"/>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FF3C01"/>
    <w:multiLevelType w:val="hybridMultilevel"/>
    <w:tmpl w:val="4C468772"/>
    <w:lvl w:ilvl="0" w:tplc="DFA6A4D6">
      <w:start w:val="1"/>
      <w:numFmt w:val="lowerLetter"/>
      <w:lvlText w:val="%1)"/>
      <w:lvlJc w:val="left"/>
      <w:pPr>
        <w:ind w:left="1440" w:hanging="360"/>
      </w:pPr>
      <w:rPr>
        <w:rFonts w:hint="default"/>
        <w:w w:val="9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65AB196D"/>
    <w:multiLevelType w:val="hybridMultilevel"/>
    <w:tmpl w:val="45C88DB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48134D"/>
    <w:multiLevelType w:val="hybridMultilevel"/>
    <w:tmpl w:val="4CBAF36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699250C9"/>
    <w:multiLevelType w:val="hybridMultilevel"/>
    <w:tmpl w:val="D65881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C24725C"/>
    <w:multiLevelType w:val="hybridMultilevel"/>
    <w:tmpl w:val="A71A03F4"/>
    <w:lvl w:ilvl="0" w:tplc="8B0E425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0DB5054"/>
    <w:multiLevelType w:val="hybridMultilevel"/>
    <w:tmpl w:val="7B24A6A0"/>
    <w:lvl w:ilvl="0" w:tplc="D0FC0A08">
      <w:start w:val="1"/>
      <w:numFmt w:val="ordinal"/>
      <w:lvlText w:val="%1"/>
      <w:lvlJc w:val="left"/>
      <w:pPr>
        <w:ind w:left="720" w:hanging="360"/>
      </w:pPr>
      <w:rPr>
        <w:rFonts w:ascii="Arial" w:hAnsi="Arial" w:cs="Arial"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120216E"/>
    <w:multiLevelType w:val="hybridMultilevel"/>
    <w:tmpl w:val="E9A4C73C"/>
    <w:lvl w:ilvl="0" w:tplc="BBE61D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684E00"/>
    <w:multiLevelType w:val="hybridMultilevel"/>
    <w:tmpl w:val="BEEE5B68"/>
    <w:lvl w:ilvl="0" w:tplc="A274B35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3D90D03"/>
    <w:multiLevelType w:val="hybridMultilevel"/>
    <w:tmpl w:val="E886E7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45941E0"/>
    <w:multiLevelType w:val="hybridMultilevel"/>
    <w:tmpl w:val="C44E9A16"/>
    <w:lvl w:ilvl="0" w:tplc="A1ACBB2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46581C"/>
    <w:multiLevelType w:val="hybridMultilevel"/>
    <w:tmpl w:val="9C8C42FE"/>
    <w:lvl w:ilvl="0" w:tplc="6A7A505A">
      <w:start w:val="1"/>
      <w:numFmt w:val="lowerLetter"/>
      <w:lvlText w:val="%1)"/>
      <w:lvlJc w:val="left"/>
      <w:pPr>
        <w:ind w:left="1429" w:hanging="360"/>
      </w:pPr>
      <w:rPr>
        <w:rFonts w:hint="default"/>
        <w:w w:val="98"/>
        <w:vertAlign w:val="baseline"/>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15:restartNumberingAfterBreak="0">
    <w:nsid w:val="7932489E"/>
    <w:multiLevelType w:val="hybridMultilevel"/>
    <w:tmpl w:val="3F9220AA"/>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7A5279AD"/>
    <w:multiLevelType w:val="hybridMultilevel"/>
    <w:tmpl w:val="72886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C675D70"/>
    <w:multiLevelType w:val="multilevel"/>
    <w:tmpl w:val="A1FE2AD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07265254">
    <w:abstractNumId w:val="6"/>
  </w:num>
  <w:num w:numId="2" w16cid:durableId="639304612">
    <w:abstractNumId w:val="35"/>
  </w:num>
  <w:num w:numId="3" w16cid:durableId="1365668509">
    <w:abstractNumId w:val="11"/>
  </w:num>
  <w:num w:numId="4" w16cid:durableId="1288928577">
    <w:abstractNumId w:val="1"/>
  </w:num>
  <w:num w:numId="5" w16cid:durableId="522133898">
    <w:abstractNumId w:val="7"/>
  </w:num>
  <w:num w:numId="6" w16cid:durableId="1443724590">
    <w:abstractNumId w:val="37"/>
  </w:num>
  <w:num w:numId="7" w16cid:durableId="1567451089">
    <w:abstractNumId w:val="41"/>
  </w:num>
  <w:num w:numId="8" w16cid:durableId="601955214">
    <w:abstractNumId w:val="12"/>
  </w:num>
  <w:num w:numId="9" w16cid:durableId="1767924305">
    <w:abstractNumId w:val="13"/>
  </w:num>
  <w:num w:numId="10" w16cid:durableId="1578588831">
    <w:abstractNumId w:val="9"/>
  </w:num>
  <w:num w:numId="11" w16cid:durableId="945841980">
    <w:abstractNumId w:val="36"/>
  </w:num>
  <w:num w:numId="12" w16cid:durableId="2123645448">
    <w:abstractNumId w:val="23"/>
  </w:num>
  <w:num w:numId="13" w16cid:durableId="1148398964">
    <w:abstractNumId w:val="39"/>
  </w:num>
  <w:num w:numId="14" w16cid:durableId="1074933430">
    <w:abstractNumId w:val="15"/>
  </w:num>
  <w:num w:numId="15" w16cid:durableId="1144543609">
    <w:abstractNumId w:val="2"/>
  </w:num>
  <w:num w:numId="16" w16cid:durableId="122578367">
    <w:abstractNumId w:val="25"/>
  </w:num>
  <w:num w:numId="17" w16cid:durableId="211818867">
    <w:abstractNumId w:val="18"/>
  </w:num>
  <w:num w:numId="18" w16cid:durableId="1799839897">
    <w:abstractNumId w:val="31"/>
  </w:num>
  <w:num w:numId="19" w16cid:durableId="1205363374">
    <w:abstractNumId w:val="10"/>
  </w:num>
  <w:num w:numId="20" w16cid:durableId="1519660793">
    <w:abstractNumId w:val="5"/>
  </w:num>
  <w:num w:numId="21" w16cid:durableId="1118258192">
    <w:abstractNumId w:val="29"/>
  </w:num>
  <w:num w:numId="22" w16cid:durableId="1982226552">
    <w:abstractNumId w:val="4"/>
  </w:num>
  <w:num w:numId="23" w16cid:durableId="481237826">
    <w:abstractNumId w:val="27"/>
  </w:num>
  <w:num w:numId="24" w16cid:durableId="2076779614">
    <w:abstractNumId w:val="40"/>
  </w:num>
  <w:num w:numId="25" w16cid:durableId="396244620">
    <w:abstractNumId w:val="0"/>
  </w:num>
  <w:num w:numId="26" w16cid:durableId="1061443731">
    <w:abstractNumId w:val="28"/>
  </w:num>
  <w:num w:numId="27" w16cid:durableId="1996762445">
    <w:abstractNumId w:val="8"/>
  </w:num>
  <w:num w:numId="28" w16cid:durableId="429932414">
    <w:abstractNumId w:val="42"/>
  </w:num>
  <w:num w:numId="29" w16cid:durableId="2106800265">
    <w:abstractNumId w:val="20"/>
  </w:num>
  <w:num w:numId="30" w16cid:durableId="2106529787">
    <w:abstractNumId w:val="32"/>
  </w:num>
  <w:num w:numId="31" w16cid:durableId="306015132">
    <w:abstractNumId w:val="24"/>
  </w:num>
  <w:num w:numId="32" w16cid:durableId="1686861380">
    <w:abstractNumId w:val="14"/>
  </w:num>
  <w:num w:numId="33" w16cid:durableId="2062509942">
    <w:abstractNumId w:val="30"/>
  </w:num>
  <w:num w:numId="34" w16cid:durableId="1655185605">
    <w:abstractNumId w:val="38"/>
  </w:num>
  <w:num w:numId="35" w16cid:durableId="603422034">
    <w:abstractNumId w:val="22"/>
  </w:num>
  <w:num w:numId="36" w16cid:durableId="372198349">
    <w:abstractNumId w:val="17"/>
  </w:num>
  <w:num w:numId="37" w16cid:durableId="306591433">
    <w:abstractNumId w:val="3"/>
  </w:num>
  <w:num w:numId="38" w16cid:durableId="485778375">
    <w:abstractNumId w:val="33"/>
  </w:num>
  <w:num w:numId="39" w16cid:durableId="1901597231">
    <w:abstractNumId w:val="21"/>
  </w:num>
  <w:num w:numId="40" w16cid:durableId="438456749">
    <w:abstractNumId w:val="19"/>
  </w:num>
  <w:num w:numId="41" w16cid:durableId="1031878672">
    <w:abstractNumId w:val="34"/>
  </w:num>
  <w:num w:numId="42" w16cid:durableId="1043795170">
    <w:abstractNumId w:val="26"/>
    <w:lvlOverride w:ilvl="0">
      <w:startOverride w:val="1"/>
    </w:lvlOverride>
  </w:num>
  <w:num w:numId="43" w16cid:durableId="955647949">
    <w:abstractNumId w:val="43"/>
  </w:num>
  <w:num w:numId="44" w16cid:durableId="771976289">
    <w:abstractNumId w:val="43"/>
    <w:lvlOverride w:ilvl="0">
      <w:startOverride w:val="1"/>
    </w:lvlOverride>
  </w:num>
  <w:num w:numId="45" w16cid:durableId="104084438">
    <w:abstractNumId w:val="16"/>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cs-CZ" w:vendorID="7" w:dllVersion="514" w:checkStyle="1"/>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8D1"/>
    <w:rsid w:val="00002ACC"/>
    <w:rsid w:val="00007E98"/>
    <w:rsid w:val="000110E5"/>
    <w:rsid w:val="00016DC6"/>
    <w:rsid w:val="00021CEF"/>
    <w:rsid w:val="00031058"/>
    <w:rsid w:val="00031A16"/>
    <w:rsid w:val="000321D6"/>
    <w:rsid w:val="000326E0"/>
    <w:rsid w:val="0003642C"/>
    <w:rsid w:val="00041DA4"/>
    <w:rsid w:val="00046EE9"/>
    <w:rsid w:val="0005720B"/>
    <w:rsid w:val="000721EB"/>
    <w:rsid w:val="00074C0B"/>
    <w:rsid w:val="00083EB1"/>
    <w:rsid w:val="0008546A"/>
    <w:rsid w:val="00091C65"/>
    <w:rsid w:val="000976F7"/>
    <w:rsid w:val="000B7E0F"/>
    <w:rsid w:val="000C1D38"/>
    <w:rsid w:val="000C7080"/>
    <w:rsid w:val="000D12AB"/>
    <w:rsid w:val="000D3198"/>
    <w:rsid w:val="000D3F7C"/>
    <w:rsid w:val="000E1874"/>
    <w:rsid w:val="000F3FD8"/>
    <w:rsid w:val="00111340"/>
    <w:rsid w:val="00125863"/>
    <w:rsid w:val="00126438"/>
    <w:rsid w:val="00134B07"/>
    <w:rsid w:val="00136247"/>
    <w:rsid w:val="00144364"/>
    <w:rsid w:val="00145510"/>
    <w:rsid w:val="00145896"/>
    <w:rsid w:val="00160ADF"/>
    <w:rsid w:val="00195A78"/>
    <w:rsid w:val="00195DF8"/>
    <w:rsid w:val="001973BC"/>
    <w:rsid w:val="001A2693"/>
    <w:rsid w:val="001C091E"/>
    <w:rsid w:val="001C3CE6"/>
    <w:rsid w:val="001D2BB2"/>
    <w:rsid w:val="001D3D4F"/>
    <w:rsid w:val="001E5A8B"/>
    <w:rsid w:val="001F700B"/>
    <w:rsid w:val="00206612"/>
    <w:rsid w:val="002306CA"/>
    <w:rsid w:val="00240699"/>
    <w:rsid w:val="00243279"/>
    <w:rsid w:val="002461CD"/>
    <w:rsid w:val="0025268A"/>
    <w:rsid w:val="00261334"/>
    <w:rsid w:val="002A70F4"/>
    <w:rsid w:val="002B7AD6"/>
    <w:rsid w:val="002C0705"/>
    <w:rsid w:val="002C33F5"/>
    <w:rsid w:val="002C3EFE"/>
    <w:rsid w:val="002C5F94"/>
    <w:rsid w:val="002D2F15"/>
    <w:rsid w:val="002E7457"/>
    <w:rsid w:val="002E7678"/>
    <w:rsid w:val="002F0AE0"/>
    <w:rsid w:val="002F23F0"/>
    <w:rsid w:val="002F595A"/>
    <w:rsid w:val="00306908"/>
    <w:rsid w:val="0031390D"/>
    <w:rsid w:val="00324B52"/>
    <w:rsid w:val="00324EEF"/>
    <w:rsid w:val="00331191"/>
    <w:rsid w:val="003526F4"/>
    <w:rsid w:val="003572AA"/>
    <w:rsid w:val="003638D1"/>
    <w:rsid w:val="0037679B"/>
    <w:rsid w:val="00396036"/>
    <w:rsid w:val="003A4921"/>
    <w:rsid w:val="003A4FA1"/>
    <w:rsid w:val="003B31C3"/>
    <w:rsid w:val="003B7C62"/>
    <w:rsid w:val="003C0004"/>
    <w:rsid w:val="003C1592"/>
    <w:rsid w:val="003C418B"/>
    <w:rsid w:val="003C5154"/>
    <w:rsid w:val="003D31DC"/>
    <w:rsid w:val="003E514D"/>
    <w:rsid w:val="003E5705"/>
    <w:rsid w:val="003E6FA4"/>
    <w:rsid w:val="003F0274"/>
    <w:rsid w:val="003F3838"/>
    <w:rsid w:val="003F3CCE"/>
    <w:rsid w:val="00404063"/>
    <w:rsid w:val="00411144"/>
    <w:rsid w:val="00430C6B"/>
    <w:rsid w:val="00431794"/>
    <w:rsid w:val="00431AC7"/>
    <w:rsid w:val="0043790A"/>
    <w:rsid w:val="00451FC7"/>
    <w:rsid w:val="0045513B"/>
    <w:rsid w:val="0045774A"/>
    <w:rsid w:val="00461121"/>
    <w:rsid w:val="00470652"/>
    <w:rsid w:val="00470E27"/>
    <w:rsid w:val="004715C1"/>
    <w:rsid w:val="004749A2"/>
    <w:rsid w:val="00477E96"/>
    <w:rsid w:val="004819A9"/>
    <w:rsid w:val="0049523C"/>
    <w:rsid w:val="00497773"/>
    <w:rsid w:val="004A1021"/>
    <w:rsid w:val="004C1544"/>
    <w:rsid w:val="004C2086"/>
    <w:rsid w:val="004D10FC"/>
    <w:rsid w:val="004D52EC"/>
    <w:rsid w:val="004D7163"/>
    <w:rsid w:val="004F30EF"/>
    <w:rsid w:val="00513568"/>
    <w:rsid w:val="005154DC"/>
    <w:rsid w:val="005155BE"/>
    <w:rsid w:val="005157BA"/>
    <w:rsid w:val="00520704"/>
    <w:rsid w:val="00526C8C"/>
    <w:rsid w:val="00526F4E"/>
    <w:rsid w:val="00563D94"/>
    <w:rsid w:val="00576A34"/>
    <w:rsid w:val="00596DE5"/>
    <w:rsid w:val="00597D53"/>
    <w:rsid w:val="005A1FDC"/>
    <w:rsid w:val="005B23DC"/>
    <w:rsid w:val="005C3B2C"/>
    <w:rsid w:val="005D56E9"/>
    <w:rsid w:val="005E3A52"/>
    <w:rsid w:val="005F1A4A"/>
    <w:rsid w:val="005F70FF"/>
    <w:rsid w:val="005F7620"/>
    <w:rsid w:val="0060110D"/>
    <w:rsid w:val="00603D46"/>
    <w:rsid w:val="006114D9"/>
    <w:rsid w:val="00616555"/>
    <w:rsid w:val="00625F1D"/>
    <w:rsid w:val="00646F53"/>
    <w:rsid w:val="00647A73"/>
    <w:rsid w:val="006522AD"/>
    <w:rsid w:val="00656127"/>
    <w:rsid w:val="00675180"/>
    <w:rsid w:val="006949C3"/>
    <w:rsid w:val="006A58E2"/>
    <w:rsid w:val="006B0956"/>
    <w:rsid w:val="006B3BF0"/>
    <w:rsid w:val="006B5568"/>
    <w:rsid w:val="006C00B0"/>
    <w:rsid w:val="006C22DB"/>
    <w:rsid w:val="006D4184"/>
    <w:rsid w:val="006E047E"/>
    <w:rsid w:val="006E0602"/>
    <w:rsid w:val="006E0C38"/>
    <w:rsid w:val="006E12E7"/>
    <w:rsid w:val="006F3664"/>
    <w:rsid w:val="006F444D"/>
    <w:rsid w:val="006F6B6D"/>
    <w:rsid w:val="00714EEE"/>
    <w:rsid w:val="00720548"/>
    <w:rsid w:val="007232A4"/>
    <w:rsid w:val="0073508D"/>
    <w:rsid w:val="007368E6"/>
    <w:rsid w:val="0074091E"/>
    <w:rsid w:val="007546E0"/>
    <w:rsid w:val="00760CD6"/>
    <w:rsid w:val="00761A12"/>
    <w:rsid w:val="007627CD"/>
    <w:rsid w:val="00794A32"/>
    <w:rsid w:val="007A3629"/>
    <w:rsid w:val="007B4826"/>
    <w:rsid w:val="007C37A9"/>
    <w:rsid w:val="007C5A88"/>
    <w:rsid w:val="007D5D0F"/>
    <w:rsid w:val="007D70EE"/>
    <w:rsid w:val="007D7B8D"/>
    <w:rsid w:val="007E1061"/>
    <w:rsid w:val="007F1236"/>
    <w:rsid w:val="007F447E"/>
    <w:rsid w:val="007F6053"/>
    <w:rsid w:val="007F648C"/>
    <w:rsid w:val="00801F1F"/>
    <w:rsid w:val="00811D59"/>
    <w:rsid w:val="00814E15"/>
    <w:rsid w:val="00821286"/>
    <w:rsid w:val="00825B31"/>
    <w:rsid w:val="008306AA"/>
    <w:rsid w:val="0085747B"/>
    <w:rsid w:val="00860688"/>
    <w:rsid w:val="008642F4"/>
    <w:rsid w:val="00867E08"/>
    <w:rsid w:val="00871BA8"/>
    <w:rsid w:val="00886C97"/>
    <w:rsid w:val="00891890"/>
    <w:rsid w:val="008A461F"/>
    <w:rsid w:val="008A49D8"/>
    <w:rsid w:val="008A7F91"/>
    <w:rsid w:val="008B2D80"/>
    <w:rsid w:val="008D2328"/>
    <w:rsid w:val="008E07F6"/>
    <w:rsid w:val="008F34DB"/>
    <w:rsid w:val="008F5E4B"/>
    <w:rsid w:val="009065F2"/>
    <w:rsid w:val="00920892"/>
    <w:rsid w:val="00920CBD"/>
    <w:rsid w:val="00925E34"/>
    <w:rsid w:val="0093057B"/>
    <w:rsid w:val="0093564A"/>
    <w:rsid w:val="009400DF"/>
    <w:rsid w:val="00943B94"/>
    <w:rsid w:val="00946D0B"/>
    <w:rsid w:val="00947CCC"/>
    <w:rsid w:val="00967241"/>
    <w:rsid w:val="00977514"/>
    <w:rsid w:val="00982571"/>
    <w:rsid w:val="00994E53"/>
    <w:rsid w:val="0099629D"/>
    <w:rsid w:val="00997FF9"/>
    <w:rsid w:val="009A6520"/>
    <w:rsid w:val="009A7824"/>
    <w:rsid w:val="009B5C8A"/>
    <w:rsid w:val="009D310A"/>
    <w:rsid w:val="009D5779"/>
    <w:rsid w:val="00A072D2"/>
    <w:rsid w:val="00A252BA"/>
    <w:rsid w:val="00A317B1"/>
    <w:rsid w:val="00A377B3"/>
    <w:rsid w:val="00A4034F"/>
    <w:rsid w:val="00A418C9"/>
    <w:rsid w:val="00A45544"/>
    <w:rsid w:val="00A45EE2"/>
    <w:rsid w:val="00A46519"/>
    <w:rsid w:val="00A54F7A"/>
    <w:rsid w:val="00A5511A"/>
    <w:rsid w:val="00A61ECE"/>
    <w:rsid w:val="00A648EE"/>
    <w:rsid w:val="00A65041"/>
    <w:rsid w:val="00A662BE"/>
    <w:rsid w:val="00A67E67"/>
    <w:rsid w:val="00A735AA"/>
    <w:rsid w:val="00A75C51"/>
    <w:rsid w:val="00A97013"/>
    <w:rsid w:val="00A973EF"/>
    <w:rsid w:val="00AA1B86"/>
    <w:rsid w:val="00AA2ABB"/>
    <w:rsid w:val="00AA3029"/>
    <w:rsid w:val="00AA43B5"/>
    <w:rsid w:val="00AB7698"/>
    <w:rsid w:val="00AC65F7"/>
    <w:rsid w:val="00AC72A7"/>
    <w:rsid w:val="00AD214C"/>
    <w:rsid w:val="00AD3536"/>
    <w:rsid w:val="00AD4507"/>
    <w:rsid w:val="00AE1C10"/>
    <w:rsid w:val="00AE1C59"/>
    <w:rsid w:val="00B252B3"/>
    <w:rsid w:val="00B47D9E"/>
    <w:rsid w:val="00B51539"/>
    <w:rsid w:val="00B74427"/>
    <w:rsid w:val="00B87EE9"/>
    <w:rsid w:val="00BA30FB"/>
    <w:rsid w:val="00BB0EAE"/>
    <w:rsid w:val="00BC1C9B"/>
    <w:rsid w:val="00BD52A2"/>
    <w:rsid w:val="00BF3341"/>
    <w:rsid w:val="00C020FC"/>
    <w:rsid w:val="00C05006"/>
    <w:rsid w:val="00C12D0E"/>
    <w:rsid w:val="00C17C26"/>
    <w:rsid w:val="00C21ECC"/>
    <w:rsid w:val="00C23E8B"/>
    <w:rsid w:val="00C26D1E"/>
    <w:rsid w:val="00C30890"/>
    <w:rsid w:val="00C3135F"/>
    <w:rsid w:val="00C35A04"/>
    <w:rsid w:val="00C37256"/>
    <w:rsid w:val="00C6058C"/>
    <w:rsid w:val="00C650C0"/>
    <w:rsid w:val="00C93749"/>
    <w:rsid w:val="00CE1C87"/>
    <w:rsid w:val="00CE5170"/>
    <w:rsid w:val="00CF69D6"/>
    <w:rsid w:val="00D0002C"/>
    <w:rsid w:val="00D038C3"/>
    <w:rsid w:val="00D13EF5"/>
    <w:rsid w:val="00D17398"/>
    <w:rsid w:val="00D176D5"/>
    <w:rsid w:val="00D21B8C"/>
    <w:rsid w:val="00D238C0"/>
    <w:rsid w:val="00D451DC"/>
    <w:rsid w:val="00D47491"/>
    <w:rsid w:val="00D64CCA"/>
    <w:rsid w:val="00D77CE3"/>
    <w:rsid w:val="00D92703"/>
    <w:rsid w:val="00DA79FA"/>
    <w:rsid w:val="00DC263F"/>
    <w:rsid w:val="00DC6C65"/>
    <w:rsid w:val="00DD10E6"/>
    <w:rsid w:val="00DE5F21"/>
    <w:rsid w:val="00DF49A4"/>
    <w:rsid w:val="00E12C75"/>
    <w:rsid w:val="00E152D0"/>
    <w:rsid w:val="00E2236E"/>
    <w:rsid w:val="00E36801"/>
    <w:rsid w:val="00E3717C"/>
    <w:rsid w:val="00E50156"/>
    <w:rsid w:val="00E51395"/>
    <w:rsid w:val="00E54937"/>
    <w:rsid w:val="00E961BD"/>
    <w:rsid w:val="00EB0C55"/>
    <w:rsid w:val="00EE7E8C"/>
    <w:rsid w:val="00EF00E8"/>
    <w:rsid w:val="00EF1C90"/>
    <w:rsid w:val="00EF5ECD"/>
    <w:rsid w:val="00F009DE"/>
    <w:rsid w:val="00F10523"/>
    <w:rsid w:val="00F13C8E"/>
    <w:rsid w:val="00F152AD"/>
    <w:rsid w:val="00F20380"/>
    <w:rsid w:val="00F224DD"/>
    <w:rsid w:val="00F2603A"/>
    <w:rsid w:val="00F27A7D"/>
    <w:rsid w:val="00F27D52"/>
    <w:rsid w:val="00F423CF"/>
    <w:rsid w:val="00F44AFE"/>
    <w:rsid w:val="00F50CBC"/>
    <w:rsid w:val="00F51184"/>
    <w:rsid w:val="00F61A27"/>
    <w:rsid w:val="00F62813"/>
    <w:rsid w:val="00F66BA9"/>
    <w:rsid w:val="00F72633"/>
    <w:rsid w:val="00F72643"/>
    <w:rsid w:val="00F72696"/>
    <w:rsid w:val="00F92C5F"/>
    <w:rsid w:val="00F94765"/>
    <w:rsid w:val="00FA30E1"/>
    <w:rsid w:val="00FB12B7"/>
    <w:rsid w:val="00FB3605"/>
    <w:rsid w:val="00FB5304"/>
    <w:rsid w:val="00FC11EE"/>
    <w:rsid w:val="00FC21ED"/>
    <w:rsid w:val="00FC4405"/>
    <w:rsid w:val="00FC4A86"/>
    <w:rsid w:val="00FC594E"/>
    <w:rsid w:val="00FD183B"/>
    <w:rsid w:val="00FE08A6"/>
    <w:rsid w:val="00FF4045"/>
    <w:rsid w:val="00FF50F5"/>
    <w:rsid w:val="00FF53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F9B96"/>
  <w15:docId w15:val="{14BFAA26-83A1-4D26-B79A-22A988E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35AA"/>
    <w:pPr>
      <w:spacing w:after="200" w:line="276" w:lineRule="auto"/>
    </w:pPr>
    <w:rPr>
      <w:sz w:val="22"/>
      <w:szCs w:val="22"/>
      <w:lang w:eastAsia="en-US"/>
    </w:rPr>
  </w:style>
  <w:style w:type="paragraph" w:styleId="Nadpis1">
    <w:name w:val="heading 1"/>
    <w:basedOn w:val="Normln"/>
    <w:next w:val="Normln"/>
    <w:link w:val="Nadpis1Char"/>
    <w:uiPriority w:val="9"/>
    <w:qFormat/>
    <w:rsid w:val="007F648C"/>
    <w:pPr>
      <w:keepNext/>
      <w:keepLines/>
      <w:spacing w:before="480" w:after="0"/>
      <w:outlineLvl w:val="0"/>
    </w:pPr>
    <w:rPr>
      <w:rFonts w:ascii="Cambria" w:eastAsia="Times New Roman" w:hAnsi="Cambria"/>
      <w:b/>
      <w:bCs/>
      <w:color w:val="365F91"/>
      <w:sz w:val="28"/>
      <w:szCs w:val="28"/>
    </w:rPr>
  </w:style>
  <w:style w:type="paragraph" w:styleId="Nadpis2">
    <w:name w:val="heading 2"/>
    <w:basedOn w:val="Normln"/>
    <w:link w:val="Nadpis2Char"/>
    <w:uiPriority w:val="9"/>
    <w:qFormat/>
    <w:rsid w:val="003638D1"/>
    <w:pPr>
      <w:spacing w:before="100" w:beforeAutospacing="1" w:after="100" w:afterAutospacing="1" w:line="240" w:lineRule="auto"/>
      <w:outlineLvl w:val="1"/>
    </w:pPr>
    <w:rPr>
      <w:rFonts w:ascii="Times New Roman" w:eastAsia="Times New Roman" w:hAnsi="Times New Roman"/>
      <w:b/>
      <w:bCs/>
      <w:sz w:val="36"/>
      <w:szCs w:val="36"/>
      <w:lang w:eastAsia="cs-CZ"/>
    </w:rPr>
  </w:style>
  <w:style w:type="paragraph" w:styleId="Nadpis3">
    <w:name w:val="heading 3"/>
    <w:basedOn w:val="Normln"/>
    <w:next w:val="Normln"/>
    <w:link w:val="Nadpis3Char"/>
    <w:uiPriority w:val="9"/>
    <w:unhideWhenUsed/>
    <w:qFormat/>
    <w:rsid w:val="003B31C3"/>
    <w:pPr>
      <w:keepNext/>
      <w:keepLines/>
      <w:spacing w:before="200" w:after="0"/>
      <w:outlineLvl w:val="2"/>
    </w:pPr>
    <w:rPr>
      <w:rFonts w:ascii="Cambria" w:eastAsia="Times New Roman" w:hAnsi="Cambria"/>
      <w:b/>
      <w:bCs/>
      <w:color w:val="4F81BD"/>
    </w:rPr>
  </w:style>
  <w:style w:type="paragraph" w:styleId="Nadpis5">
    <w:name w:val="heading 5"/>
    <w:basedOn w:val="Normln"/>
    <w:next w:val="Normln"/>
    <w:link w:val="Nadpis5Char"/>
    <w:uiPriority w:val="9"/>
    <w:semiHidden/>
    <w:unhideWhenUsed/>
    <w:qFormat/>
    <w:rsid w:val="00FC21ED"/>
    <w:pPr>
      <w:keepNext/>
      <w:keepLines/>
      <w:spacing w:before="200" w:after="0"/>
      <w:outlineLvl w:val="4"/>
    </w:pPr>
    <w:rPr>
      <w:rFonts w:ascii="Cambria" w:eastAsia="Times New Roman" w:hAnsi="Cambria"/>
      <w:color w:val="243F60"/>
    </w:rPr>
  </w:style>
  <w:style w:type="paragraph" w:styleId="Nadpis6">
    <w:name w:val="heading 6"/>
    <w:basedOn w:val="Normln"/>
    <w:next w:val="Normln"/>
    <w:link w:val="Nadpis6Char"/>
    <w:uiPriority w:val="9"/>
    <w:semiHidden/>
    <w:unhideWhenUsed/>
    <w:qFormat/>
    <w:rsid w:val="003B31C3"/>
    <w:pPr>
      <w:keepNext/>
      <w:keepLines/>
      <w:spacing w:before="200" w:after="0"/>
      <w:outlineLvl w:val="5"/>
    </w:pPr>
    <w:rPr>
      <w:rFonts w:ascii="Cambria" w:eastAsia="Times New Roman" w:hAnsi="Cambria"/>
      <w:i/>
      <w:iCs/>
      <w:color w:val="243F6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3638D1"/>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3638D1"/>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western">
    <w:name w:val="western"/>
    <w:basedOn w:val="Normln"/>
    <w:rsid w:val="003638D1"/>
    <w:pPr>
      <w:spacing w:before="100" w:beforeAutospacing="1" w:after="100" w:afterAutospacing="1" w:line="240" w:lineRule="auto"/>
    </w:pPr>
    <w:rPr>
      <w:rFonts w:ascii="Times New Roman" w:eastAsia="Times New Roman" w:hAnsi="Times New Roman"/>
      <w:sz w:val="24"/>
      <w:szCs w:val="24"/>
      <w:lang w:eastAsia="cs-CZ"/>
    </w:rPr>
  </w:style>
  <w:style w:type="character" w:styleId="Hypertextovodkaz">
    <w:name w:val="Hyperlink"/>
    <w:uiPriority w:val="99"/>
    <w:semiHidden/>
    <w:unhideWhenUsed/>
    <w:rsid w:val="003638D1"/>
    <w:rPr>
      <w:color w:val="0000FF"/>
      <w:u w:val="single"/>
    </w:rPr>
  </w:style>
  <w:style w:type="paragraph" w:customStyle="1" w:styleId="sdfootnote">
    <w:name w:val="sdfootnote"/>
    <w:basedOn w:val="Normln"/>
    <w:rsid w:val="003638D1"/>
    <w:pPr>
      <w:spacing w:before="100" w:beforeAutospacing="1" w:after="100" w:afterAutospacing="1" w:line="240" w:lineRule="auto"/>
    </w:pPr>
    <w:rPr>
      <w:rFonts w:ascii="Times New Roman" w:eastAsia="Times New Roman" w:hAnsi="Times New Roman"/>
      <w:sz w:val="24"/>
      <w:szCs w:val="24"/>
      <w:lang w:eastAsia="cs-CZ"/>
    </w:rPr>
  </w:style>
  <w:style w:type="paragraph" w:styleId="Odstavecseseznamem">
    <w:name w:val="List Paragraph"/>
    <w:basedOn w:val="Normln"/>
    <w:uiPriority w:val="34"/>
    <w:qFormat/>
    <w:rsid w:val="003638D1"/>
    <w:pPr>
      <w:ind w:left="720"/>
      <w:contextualSpacing/>
    </w:pPr>
  </w:style>
  <w:style w:type="paragraph" w:styleId="Textbubliny">
    <w:name w:val="Balloon Text"/>
    <w:basedOn w:val="Normln"/>
    <w:link w:val="TextbublinyChar"/>
    <w:uiPriority w:val="99"/>
    <w:semiHidden/>
    <w:unhideWhenUsed/>
    <w:rsid w:val="003638D1"/>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3638D1"/>
    <w:rPr>
      <w:rFonts w:ascii="Tahoma" w:hAnsi="Tahoma" w:cs="Tahoma"/>
      <w:sz w:val="16"/>
      <w:szCs w:val="16"/>
    </w:rPr>
  </w:style>
  <w:style w:type="paragraph" w:styleId="Zhlav">
    <w:name w:val="header"/>
    <w:basedOn w:val="Normln"/>
    <w:link w:val="ZhlavChar"/>
    <w:uiPriority w:val="99"/>
    <w:unhideWhenUsed/>
    <w:rsid w:val="00F27D52"/>
    <w:pPr>
      <w:tabs>
        <w:tab w:val="center" w:pos="4536"/>
        <w:tab w:val="right" w:pos="9072"/>
      </w:tabs>
      <w:spacing w:after="0" w:line="240" w:lineRule="auto"/>
    </w:pPr>
  </w:style>
  <w:style w:type="character" w:customStyle="1" w:styleId="ZhlavChar">
    <w:name w:val="Záhlaví Char"/>
    <w:link w:val="Zhlav"/>
    <w:uiPriority w:val="99"/>
    <w:rsid w:val="00F27D52"/>
    <w:rPr>
      <w:sz w:val="22"/>
      <w:szCs w:val="22"/>
      <w:lang w:eastAsia="en-US"/>
    </w:rPr>
  </w:style>
  <w:style w:type="paragraph" w:styleId="Zpat">
    <w:name w:val="footer"/>
    <w:basedOn w:val="Normln"/>
    <w:link w:val="ZpatChar"/>
    <w:uiPriority w:val="99"/>
    <w:unhideWhenUsed/>
    <w:rsid w:val="00F27D52"/>
    <w:pPr>
      <w:tabs>
        <w:tab w:val="center" w:pos="4536"/>
        <w:tab w:val="right" w:pos="9072"/>
      </w:tabs>
      <w:spacing w:after="0" w:line="240" w:lineRule="auto"/>
    </w:pPr>
  </w:style>
  <w:style w:type="character" w:customStyle="1" w:styleId="ZpatChar">
    <w:name w:val="Zápatí Char"/>
    <w:link w:val="Zpat"/>
    <w:uiPriority w:val="99"/>
    <w:rsid w:val="00F27D52"/>
    <w:rPr>
      <w:sz w:val="22"/>
      <w:szCs w:val="22"/>
      <w:lang w:eastAsia="en-US"/>
    </w:rPr>
  </w:style>
  <w:style w:type="paragraph" w:customStyle="1" w:styleId="nzevzkona">
    <w:name w:val="název zákona"/>
    <w:basedOn w:val="Nzev"/>
    <w:rsid w:val="00F27D52"/>
  </w:style>
  <w:style w:type="paragraph" w:styleId="Nzev">
    <w:name w:val="Title"/>
    <w:basedOn w:val="Normln"/>
    <w:next w:val="Normln"/>
    <w:link w:val="NzevChar"/>
    <w:uiPriority w:val="10"/>
    <w:qFormat/>
    <w:rsid w:val="00F27D52"/>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link w:val="Nzev"/>
    <w:uiPriority w:val="10"/>
    <w:rsid w:val="00F27D52"/>
    <w:rPr>
      <w:rFonts w:ascii="Cambria" w:eastAsia="Times New Roman" w:hAnsi="Cambria" w:cs="Times New Roman"/>
      <w:color w:val="17365D"/>
      <w:spacing w:val="5"/>
      <w:kern w:val="28"/>
      <w:sz w:val="52"/>
      <w:szCs w:val="52"/>
      <w:lang w:eastAsia="en-US"/>
    </w:rPr>
  </w:style>
  <w:style w:type="paragraph" w:styleId="Zkladntext">
    <w:name w:val="Body Text"/>
    <w:basedOn w:val="Normln"/>
    <w:link w:val="ZkladntextChar"/>
    <w:rsid w:val="003526F4"/>
    <w:pPr>
      <w:spacing w:after="120" w:line="240" w:lineRule="auto"/>
    </w:pPr>
    <w:rPr>
      <w:rFonts w:ascii="Times New Roman" w:eastAsia="Times New Roman" w:hAnsi="Times New Roman"/>
      <w:sz w:val="24"/>
      <w:szCs w:val="24"/>
      <w:lang w:eastAsia="cs-CZ"/>
    </w:rPr>
  </w:style>
  <w:style w:type="character" w:customStyle="1" w:styleId="ZkladntextChar">
    <w:name w:val="Základní text Char"/>
    <w:link w:val="Zkladntext"/>
    <w:rsid w:val="003526F4"/>
    <w:rPr>
      <w:rFonts w:ascii="Times New Roman" w:eastAsia="Times New Roman" w:hAnsi="Times New Roman"/>
      <w:sz w:val="24"/>
      <w:szCs w:val="24"/>
    </w:rPr>
  </w:style>
  <w:style w:type="paragraph" w:customStyle="1" w:styleId="Normal">
    <w:name w:val="[Normal]"/>
    <w:uiPriority w:val="99"/>
    <w:rsid w:val="00002ACC"/>
    <w:pPr>
      <w:autoSpaceDE w:val="0"/>
      <w:autoSpaceDN w:val="0"/>
      <w:adjustRightInd w:val="0"/>
    </w:pPr>
    <w:rPr>
      <w:rFonts w:ascii="Arial" w:hAnsi="Arial" w:cs="Arial"/>
      <w:sz w:val="24"/>
      <w:szCs w:val="24"/>
    </w:rPr>
  </w:style>
  <w:style w:type="paragraph" w:styleId="Textpoznpodarou">
    <w:name w:val="footnote text"/>
    <w:basedOn w:val="Normln"/>
    <w:link w:val="TextpoznpodarouChar"/>
    <w:semiHidden/>
    <w:rsid w:val="00FB12B7"/>
    <w:pPr>
      <w:spacing w:after="0" w:line="240" w:lineRule="auto"/>
    </w:pPr>
    <w:rPr>
      <w:rFonts w:ascii="Times New Roman" w:eastAsia="Times New Roman" w:hAnsi="Times New Roman"/>
      <w:noProof/>
      <w:sz w:val="20"/>
      <w:szCs w:val="20"/>
      <w:lang w:eastAsia="cs-CZ"/>
    </w:rPr>
  </w:style>
  <w:style w:type="character" w:customStyle="1" w:styleId="TextpoznpodarouChar">
    <w:name w:val="Text pozn. pod čarou Char"/>
    <w:link w:val="Textpoznpodarou"/>
    <w:semiHidden/>
    <w:rsid w:val="00FB12B7"/>
    <w:rPr>
      <w:rFonts w:ascii="Times New Roman" w:eastAsia="Times New Roman" w:hAnsi="Times New Roman"/>
      <w:noProof/>
    </w:rPr>
  </w:style>
  <w:style w:type="character" w:styleId="Znakapoznpodarou">
    <w:name w:val="footnote reference"/>
    <w:semiHidden/>
    <w:rsid w:val="00FB12B7"/>
    <w:rPr>
      <w:vertAlign w:val="superscript"/>
    </w:rPr>
  </w:style>
  <w:style w:type="paragraph" w:customStyle="1" w:styleId="Nzvylnk">
    <w:name w:val="Názvy článků"/>
    <w:basedOn w:val="Normln"/>
    <w:rsid w:val="00431AC7"/>
    <w:pPr>
      <w:keepNext/>
      <w:keepLines/>
      <w:spacing w:before="60" w:after="160" w:line="240" w:lineRule="auto"/>
      <w:jc w:val="center"/>
    </w:pPr>
    <w:rPr>
      <w:rFonts w:ascii="Times New Roman" w:eastAsia="Times New Roman" w:hAnsi="Times New Roman"/>
      <w:b/>
      <w:bCs/>
      <w:sz w:val="24"/>
      <w:szCs w:val="20"/>
      <w:lang w:eastAsia="cs-CZ"/>
    </w:rPr>
  </w:style>
  <w:style w:type="character" w:customStyle="1" w:styleId="Nadpis3Char">
    <w:name w:val="Nadpis 3 Char"/>
    <w:link w:val="Nadpis3"/>
    <w:uiPriority w:val="9"/>
    <w:rsid w:val="003B31C3"/>
    <w:rPr>
      <w:rFonts w:ascii="Cambria" w:eastAsia="Times New Roman" w:hAnsi="Cambria" w:cs="Times New Roman"/>
      <w:b/>
      <w:bCs/>
      <w:color w:val="4F81BD"/>
      <w:sz w:val="22"/>
      <w:szCs w:val="22"/>
      <w:lang w:eastAsia="en-US"/>
    </w:rPr>
  </w:style>
  <w:style w:type="character" w:customStyle="1" w:styleId="Nadpis6Char">
    <w:name w:val="Nadpis 6 Char"/>
    <w:link w:val="Nadpis6"/>
    <w:uiPriority w:val="9"/>
    <w:semiHidden/>
    <w:rsid w:val="003B31C3"/>
    <w:rPr>
      <w:rFonts w:ascii="Cambria" w:eastAsia="Times New Roman" w:hAnsi="Cambria" w:cs="Times New Roman"/>
      <w:i/>
      <w:iCs/>
      <w:color w:val="243F60"/>
      <w:sz w:val="22"/>
      <w:szCs w:val="22"/>
      <w:lang w:eastAsia="en-US"/>
    </w:rPr>
  </w:style>
  <w:style w:type="paragraph" w:styleId="Prosttext">
    <w:name w:val="Plain Text"/>
    <w:basedOn w:val="Normln"/>
    <w:link w:val="ProsttextChar"/>
    <w:rsid w:val="003B31C3"/>
    <w:pPr>
      <w:spacing w:after="0" w:line="240" w:lineRule="auto"/>
    </w:pPr>
    <w:rPr>
      <w:rFonts w:ascii="Courier New" w:eastAsia="Times New Roman" w:hAnsi="Courier New"/>
      <w:sz w:val="20"/>
      <w:szCs w:val="20"/>
      <w:lang w:eastAsia="cs-CZ"/>
    </w:rPr>
  </w:style>
  <w:style w:type="character" w:customStyle="1" w:styleId="ProsttextChar">
    <w:name w:val="Prostý text Char"/>
    <w:link w:val="Prosttext"/>
    <w:rsid w:val="003B31C3"/>
    <w:rPr>
      <w:rFonts w:ascii="Courier New" w:eastAsia="Times New Roman" w:hAnsi="Courier New"/>
    </w:rPr>
  </w:style>
  <w:style w:type="character" w:customStyle="1" w:styleId="Nadpis5Char">
    <w:name w:val="Nadpis 5 Char"/>
    <w:link w:val="Nadpis5"/>
    <w:uiPriority w:val="9"/>
    <w:semiHidden/>
    <w:rsid w:val="00FC21ED"/>
    <w:rPr>
      <w:rFonts w:ascii="Cambria" w:eastAsia="Times New Roman" w:hAnsi="Cambria" w:cs="Times New Roman"/>
      <w:color w:val="243F60"/>
      <w:sz w:val="22"/>
      <w:szCs w:val="22"/>
      <w:lang w:eastAsia="en-US"/>
    </w:rPr>
  </w:style>
  <w:style w:type="paragraph" w:styleId="Zkladntext2">
    <w:name w:val="Body Text 2"/>
    <w:basedOn w:val="Normln"/>
    <w:link w:val="Zkladntext2Char"/>
    <w:uiPriority w:val="99"/>
    <w:unhideWhenUsed/>
    <w:rsid w:val="00FC21ED"/>
    <w:pPr>
      <w:spacing w:after="120" w:line="480" w:lineRule="auto"/>
    </w:pPr>
  </w:style>
  <w:style w:type="character" w:customStyle="1" w:styleId="Zkladntext2Char">
    <w:name w:val="Základní text 2 Char"/>
    <w:link w:val="Zkladntext2"/>
    <w:uiPriority w:val="99"/>
    <w:rsid w:val="00FC21ED"/>
    <w:rPr>
      <w:sz w:val="22"/>
      <w:szCs w:val="22"/>
      <w:lang w:eastAsia="en-US"/>
    </w:rPr>
  </w:style>
  <w:style w:type="character" w:customStyle="1" w:styleId="Nadpis1Char">
    <w:name w:val="Nadpis 1 Char"/>
    <w:link w:val="Nadpis1"/>
    <w:uiPriority w:val="9"/>
    <w:rsid w:val="007F648C"/>
    <w:rPr>
      <w:rFonts w:ascii="Cambria" w:eastAsia="Times New Roman" w:hAnsi="Cambria" w:cs="Times New Roman"/>
      <w:b/>
      <w:bCs/>
      <w:color w:val="365F91"/>
      <w:sz w:val="28"/>
      <w:szCs w:val="28"/>
      <w:lang w:eastAsia="en-US"/>
    </w:rPr>
  </w:style>
  <w:style w:type="paragraph" w:customStyle="1" w:styleId="Default">
    <w:name w:val="Default"/>
    <w:rsid w:val="00C30890"/>
    <w:pPr>
      <w:autoSpaceDE w:val="0"/>
      <w:autoSpaceDN w:val="0"/>
      <w:adjustRightInd w:val="0"/>
    </w:pPr>
    <w:rPr>
      <w:rFonts w:ascii="Arial" w:hAnsi="Arial" w:cs="Arial"/>
      <w:color w:val="000000"/>
      <w:sz w:val="24"/>
      <w:szCs w:val="24"/>
      <w:lang w:eastAsia="en-US"/>
    </w:rPr>
  </w:style>
  <w:style w:type="paragraph" w:customStyle="1" w:styleId="Odstavec">
    <w:name w:val="Odstavec"/>
    <w:basedOn w:val="Normln"/>
    <w:rsid w:val="00A648EE"/>
    <w:pPr>
      <w:tabs>
        <w:tab w:val="left" w:pos="567"/>
      </w:tabs>
      <w:suppressAutoHyphens/>
      <w:autoSpaceDN w:val="0"/>
      <w:spacing w:after="120"/>
      <w:jc w:val="both"/>
      <w:textAlignment w:val="baseline"/>
    </w:pPr>
    <w:rPr>
      <w:rFonts w:ascii="Arial" w:eastAsia="Arial" w:hAnsi="Arial" w:cs="Arial"/>
      <w:kern w:val="3"/>
      <w:lang w:eastAsia="zh-CN" w:bidi="hi-IN"/>
    </w:rPr>
  </w:style>
  <w:style w:type="paragraph" w:customStyle="1" w:styleId="PodpisovePole">
    <w:name w:val="PodpisovePole"/>
    <w:basedOn w:val="Normln"/>
    <w:rsid w:val="00E54937"/>
    <w:pPr>
      <w:widowControl w:val="0"/>
      <w:suppressLineNumbers/>
      <w:suppressAutoHyphens/>
      <w:autoSpaceDN w:val="0"/>
      <w:spacing w:after="0" w:line="240" w:lineRule="auto"/>
      <w:jc w:val="center"/>
      <w:textAlignment w:val="baseline"/>
    </w:pPr>
    <w:rPr>
      <w:rFonts w:ascii="Arial" w:eastAsia="Arial" w:hAnsi="Arial" w:cs="Arial"/>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481388">
      <w:bodyDiv w:val="1"/>
      <w:marLeft w:val="0"/>
      <w:marRight w:val="0"/>
      <w:marTop w:val="0"/>
      <w:marBottom w:val="0"/>
      <w:divBdr>
        <w:top w:val="none" w:sz="0" w:space="0" w:color="auto"/>
        <w:left w:val="none" w:sz="0" w:space="0" w:color="auto"/>
        <w:bottom w:val="none" w:sz="0" w:space="0" w:color="auto"/>
        <w:right w:val="none" w:sz="0" w:space="0" w:color="auto"/>
      </w:divBdr>
      <w:divsChild>
        <w:div w:id="27922389">
          <w:marLeft w:val="0"/>
          <w:marRight w:val="0"/>
          <w:marTop w:val="0"/>
          <w:marBottom w:val="0"/>
          <w:divBdr>
            <w:top w:val="none" w:sz="0" w:space="0" w:color="auto"/>
            <w:left w:val="none" w:sz="0" w:space="0" w:color="auto"/>
            <w:bottom w:val="none" w:sz="0" w:space="0" w:color="auto"/>
            <w:right w:val="none" w:sz="0" w:space="0" w:color="auto"/>
          </w:divBdr>
          <w:divsChild>
            <w:div w:id="549612421">
              <w:marLeft w:val="0"/>
              <w:marRight w:val="0"/>
              <w:marTop w:val="0"/>
              <w:marBottom w:val="0"/>
              <w:divBdr>
                <w:top w:val="none" w:sz="0" w:space="0" w:color="auto"/>
                <w:left w:val="none" w:sz="0" w:space="0" w:color="auto"/>
                <w:bottom w:val="none" w:sz="0" w:space="0" w:color="auto"/>
                <w:right w:val="none" w:sz="0" w:space="0" w:color="auto"/>
              </w:divBdr>
              <w:divsChild>
                <w:div w:id="1020552030">
                  <w:marLeft w:val="0"/>
                  <w:marRight w:val="0"/>
                  <w:marTop w:val="0"/>
                  <w:marBottom w:val="0"/>
                  <w:divBdr>
                    <w:top w:val="none" w:sz="0" w:space="0" w:color="auto"/>
                    <w:left w:val="none" w:sz="0" w:space="0" w:color="auto"/>
                    <w:bottom w:val="none" w:sz="0" w:space="0" w:color="auto"/>
                    <w:right w:val="none" w:sz="0" w:space="0" w:color="auto"/>
                  </w:divBdr>
                  <w:divsChild>
                    <w:div w:id="2001955696">
                      <w:marLeft w:val="0"/>
                      <w:marRight w:val="0"/>
                      <w:marTop w:val="0"/>
                      <w:marBottom w:val="0"/>
                      <w:divBdr>
                        <w:top w:val="none" w:sz="0" w:space="0" w:color="auto"/>
                        <w:left w:val="none" w:sz="0" w:space="0" w:color="auto"/>
                        <w:bottom w:val="none" w:sz="0" w:space="0" w:color="auto"/>
                        <w:right w:val="none" w:sz="0" w:space="0" w:color="auto"/>
                      </w:divBdr>
                      <w:divsChild>
                        <w:div w:id="704912723">
                          <w:marLeft w:val="0"/>
                          <w:marRight w:val="0"/>
                          <w:marTop w:val="0"/>
                          <w:marBottom w:val="0"/>
                          <w:divBdr>
                            <w:top w:val="none" w:sz="0" w:space="0" w:color="auto"/>
                            <w:left w:val="none" w:sz="0" w:space="0" w:color="auto"/>
                            <w:bottom w:val="none" w:sz="0" w:space="0" w:color="auto"/>
                            <w:right w:val="none" w:sz="0" w:space="0" w:color="auto"/>
                          </w:divBdr>
                          <w:divsChild>
                            <w:div w:id="1665477446">
                              <w:marLeft w:val="0"/>
                              <w:marRight w:val="0"/>
                              <w:marTop w:val="0"/>
                              <w:marBottom w:val="0"/>
                              <w:divBdr>
                                <w:top w:val="none" w:sz="0" w:space="0" w:color="auto"/>
                                <w:left w:val="none" w:sz="0" w:space="0" w:color="auto"/>
                                <w:bottom w:val="none" w:sz="0" w:space="0" w:color="auto"/>
                                <w:right w:val="none" w:sz="0" w:space="0" w:color="auto"/>
                              </w:divBdr>
                              <w:divsChild>
                                <w:div w:id="393741465">
                                  <w:marLeft w:val="0"/>
                                  <w:marRight w:val="0"/>
                                  <w:marTop w:val="0"/>
                                  <w:marBottom w:val="0"/>
                                  <w:divBdr>
                                    <w:top w:val="none" w:sz="0" w:space="0" w:color="auto"/>
                                    <w:left w:val="none" w:sz="0" w:space="0" w:color="auto"/>
                                    <w:bottom w:val="none" w:sz="0" w:space="0" w:color="auto"/>
                                    <w:right w:val="none" w:sz="0" w:space="0" w:color="auto"/>
                                  </w:divBdr>
                                </w:div>
                                <w:div w:id="15218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3AC11-2752-4704-80F7-1D333A279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876</Words>
  <Characters>5171</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Obec Lomnice</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Kubíková</dc:creator>
  <cp:keywords/>
  <dc:description/>
  <cp:lastModifiedBy>Jana Glosová</cp:lastModifiedBy>
  <cp:revision>2</cp:revision>
  <cp:lastPrinted>2024-09-26T06:02:00Z</cp:lastPrinted>
  <dcterms:created xsi:type="dcterms:W3CDTF">2024-10-14T08:33:00Z</dcterms:created>
  <dcterms:modified xsi:type="dcterms:W3CDTF">2024-10-14T08:33:00Z</dcterms:modified>
</cp:coreProperties>
</file>