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49D8D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24D4538" w14:textId="77777777" w:rsidR="005505CC" w:rsidRPr="005505CC" w:rsidRDefault="005505CC" w:rsidP="005505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Georgia" w:hAnsi="Georgia"/>
          <w:b/>
          <w:color w:val="000000"/>
          <w:sz w:val="32"/>
          <w:szCs w:val="28"/>
        </w:rPr>
      </w:pPr>
      <w:r w:rsidRPr="005505CC">
        <w:rPr>
          <w:rFonts w:ascii="Georgia" w:hAnsi="Georgia"/>
          <w:b/>
          <w:color w:val="000000"/>
          <w:sz w:val="32"/>
          <w:szCs w:val="28"/>
        </w:rPr>
        <w:t>Obec Kamenný Újezd</w:t>
      </w:r>
    </w:p>
    <w:p w14:paraId="79655938" w14:textId="77777777" w:rsidR="005505CC" w:rsidRPr="005505CC" w:rsidRDefault="005505CC" w:rsidP="005505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Georgia" w:hAnsi="Georgia"/>
          <w:b/>
          <w:color w:val="000000"/>
          <w:sz w:val="32"/>
          <w:szCs w:val="28"/>
        </w:rPr>
      </w:pPr>
      <w:r w:rsidRPr="005505CC">
        <w:rPr>
          <w:rFonts w:ascii="Georgia" w:hAnsi="Georgia"/>
          <w:b/>
          <w:color w:val="000000"/>
          <w:sz w:val="32"/>
          <w:szCs w:val="28"/>
        </w:rPr>
        <w:t>Zastupitelstvo obce Kamenný Újezd</w:t>
      </w:r>
    </w:p>
    <w:p w14:paraId="401CBE6B" w14:textId="77777777" w:rsidR="005505CC" w:rsidRPr="005505CC" w:rsidRDefault="005505CC" w:rsidP="005505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Georgia" w:hAnsi="Georgia"/>
          <w:b/>
          <w:color w:val="000000"/>
          <w:szCs w:val="22"/>
        </w:rPr>
      </w:pPr>
      <w:r w:rsidRPr="005505CC">
        <w:rPr>
          <w:rFonts w:ascii="Georgia" w:eastAsia="Arial" w:hAnsi="Georgia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B63B0F4" wp14:editId="6D42543F">
            <wp:simplePos x="0" y="0"/>
            <wp:positionH relativeFrom="margin">
              <wp:posOffset>2559685</wp:posOffset>
            </wp:positionH>
            <wp:positionV relativeFrom="paragraph">
              <wp:posOffset>88900</wp:posOffset>
            </wp:positionV>
            <wp:extent cx="739140" cy="746760"/>
            <wp:effectExtent l="0" t="0" r="3810" b="0"/>
            <wp:wrapSquare wrapText="bothSides"/>
            <wp:docPr id="6" name="image1.png" descr="Obsah obrázku text, červená, podepsat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 descr="Obsah obrázku text, červená, podepsat&#10;&#10;Popis byl vytvořen automaticky"/>
                    <pic:cNvPicPr preferRelativeResize="0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7467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C1D920" w14:textId="77777777" w:rsidR="005505CC" w:rsidRPr="005505CC" w:rsidRDefault="005505CC" w:rsidP="005505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Georgia" w:hAnsi="Georgia"/>
          <w:b/>
          <w:color w:val="000000"/>
        </w:rPr>
      </w:pPr>
    </w:p>
    <w:p w14:paraId="0CB37AB1" w14:textId="77777777" w:rsidR="005505CC" w:rsidRPr="005505CC" w:rsidRDefault="005505CC" w:rsidP="005505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Georgia" w:hAnsi="Georgia"/>
          <w:b/>
          <w:color w:val="000000"/>
          <w:sz w:val="28"/>
        </w:rPr>
      </w:pPr>
    </w:p>
    <w:p w14:paraId="5C769883" w14:textId="77777777" w:rsidR="005505CC" w:rsidRPr="005505CC" w:rsidRDefault="005505CC" w:rsidP="005505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Georgia" w:hAnsi="Georgia"/>
          <w:b/>
          <w:color w:val="000000"/>
          <w:sz w:val="28"/>
        </w:rPr>
      </w:pPr>
    </w:p>
    <w:p w14:paraId="4CC5CCFB" w14:textId="77777777" w:rsidR="005505CC" w:rsidRPr="005505CC" w:rsidRDefault="005505CC" w:rsidP="005505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Georgia" w:hAnsi="Georgia"/>
          <w:b/>
          <w:color w:val="000000"/>
          <w:sz w:val="14"/>
          <w:szCs w:val="12"/>
        </w:rPr>
      </w:pPr>
    </w:p>
    <w:p w14:paraId="5B558888" w14:textId="6FFAA5F9" w:rsidR="005505CC" w:rsidRPr="005505CC" w:rsidRDefault="005505CC" w:rsidP="005505CC">
      <w:pPr>
        <w:keepNext/>
        <w:spacing w:before="240" w:after="60"/>
        <w:jc w:val="center"/>
        <w:outlineLvl w:val="2"/>
        <w:rPr>
          <w:rFonts w:ascii="Georgia" w:hAnsi="Georgia"/>
          <w:b/>
          <w:color w:val="000000"/>
          <w:sz w:val="36"/>
          <w:szCs w:val="16"/>
        </w:rPr>
      </w:pPr>
      <w:r w:rsidRPr="005505CC">
        <w:rPr>
          <w:rFonts w:ascii="Georgia" w:hAnsi="Georgia"/>
          <w:b/>
          <w:color w:val="000000"/>
          <w:sz w:val="36"/>
          <w:szCs w:val="16"/>
        </w:rPr>
        <w:t xml:space="preserve">Obecně závazná </w:t>
      </w:r>
      <w:r w:rsidR="004C7F6D">
        <w:rPr>
          <w:rFonts w:ascii="Georgia" w:hAnsi="Georgia"/>
          <w:b/>
          <w:color w:val="000000"/>
          <w:sz w:val="36"/>
          <w:szCs w:val="16"/>
        </w:rPr>
        <w:t>vy</w:t>
      </w:r>
      <w:r w:rsidRPr="005505CC">
        <w:rPr>
          <w:rFonts w:ascii="Georgia" w:hAnsi="Georgia"/>
          <w:b/>
          <w:color w:val="000000"/>
          <w:sz w:val="36"/>
          <w:szCs w:val="16"/>
        </w:rPr>
        <w:t xml:space="preserve">hláška obce Kamenný Újezd </w:t>
      </w:r>
    </w:p>
    <w:p w14:paraId="432C4CA3" w14:textId="56679183" w:rsidR="00AB218D" w:rsidRPr="004C7F6D" w:rsidRDefault="00AB218D" w:rsidP="00857298">
      <w:pPr>
        <w:spacing w:line="276" w:lineRule="auto"/>
        <w:jc w:val="center"/>
        <w:rPr>
          <w:rFonts w:ascii="Georgia" w:hAnsi="Georgia"/>
          <w:b/>
        </w:rPr>
      </w:pPr>
      <w:r w:rsidRPr="004C7F6D">
        <w:rPr>
          <w:rFonts w:ascii="Georgia" w:hAnsi="Georgia"/>
          <w:b/>
        </w:rPr>
        <w:t xml:space="preserve">o místním poplatku </w:t>
      </w:r>
      <w:r w:rsidR="0011491A">
        <w:rPr>
          <w:rFonts w:ascii="Georgia" w:hAnsi="Georgia"/>
          <w:b/>
        </w:rPr>
        <w:t>z</w:t>
      </w:r>
      <w:r w:rsidR="00FB3214">
        <w:rPr>
          <w:rFonts w:ascii="Georgia" w:hAnsi="Georgia"/>
          <w:b/>
        </w:rPr>
        <w:t xml:space="preserve"> pobytu </w:t>
      </w:r>
    </w:p>
    <w:p w14:paraId="1584DA11" w14:textId="77777777" w:rsidR="00857298" w:rsidRDefault="00857298" w:rsidP="00857298">
      <w:pPr>
        <w:spacing w:line="276" w:lineRule="auto"/>
        <w:jc w:val="center"/>
        <w:rPr>
          <w:rFonts w:ascii="Georgia" w:hAnsi="Georgia" w:cs="Arial"/>
          <w:b/>
          <w:sz w:val="22"/>
          <w:szCs w:val="22"/>
        </w:rPr>
      </w:pPr>
    </w:p>
    <w:p w14:paraId="664130A0" w14:textId="77777777" w:rsidR="00BC353F" w:rsidRPr="00DE7283" w:rsidRDefault="00BC353F" w:rsidP="00857298">
      <w:pPr>
        <w:spacing w:line="276" w:lineRule="auto"/>
        <w:jc w:val="center"/>
        <w:rPr>
          <w:rFonts w:ascii="Georgia" w:hAnsi="Georgia" w:cs="Arial"/>
          <w:b/>
          <w:sz w:val="22"/>
          <w:szCs w:val="22"/>
        </w:rPr>
      </w:pPr>
    </w:p>
    <w:p w14:paraId="4379E7D4" w14:textId="77777777" w:rsidR="00DE7283" w:rsidRPr="00DE7283" w:rsidRDefault="00DE7283" w:rsidP="00DE7283">
      <w:pPr>
        <w:suppressAutoHyphens/>
        <w:autoSpaceDN w:val="0"/>
        <w:spacing w:before="62" w:after="120" w:line="276" w:lineRule="auto"/>
        <w:jc w:val="both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DE7283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Zastupitelstvo obce Kamenný Újezd se na svém zasedání dne 25. října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83C8E04" w14:textId="77777777" w:rsidR="00280A45" w:rsidRDefault="00280A45" w:rsidP="00DE7283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</w:pPr>
    </w:p>
    <w:p w14:paraId="36BF8F8D" w14:textId="606044CE" w:rsidR="00DE7283" w:rsidRPr="00DE7283" w:rsidRDefault="00DE7283" w:rsidP="00DE7283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</w:pPr>
      <w:r w:rsidRPr="00DE7283"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  <w:t>Čl. 1</w:t>
      </w:r>
      <w:r w:rsidRPr="00DE7283"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  <w:br/>
        <w:t>Úvodní ustanovení</w:t>
      </w:r>
    </w:p>
    <w:p w14:paraId="6DF2DE66" w14:textId="77777777" w:rsidR="00DE7283" w:rsidRPr="00DE7283" w:rsidRDefault="00DE7283" w:rsidP="00DE7283">
      <w:pPr>
        <w:numPr>
          <w:ilvl w:val="0"/>
          <w:numId w:val="36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DE7283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Obec Kamenný Újezd touto vyhláškou zavádí místní poplatek z pobytu (dále jen „poplatek“).</w:t>
      </w:r>
    </w:p>
    <w:p w14:paraId="194AE884" w14:textId="77777777" w:rsidR="00DE7283" w:rsidRPr="00DE7283" w:rsidRDefault="00DE7283" w:rsidP="00DE7283">
      <w:pPr>
        <w:numPr>
          <w:ilvl w:val="0"/>
          <w:numId w:val="36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DE7283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Správcem poplatku je obecní úřad</w:t>
      </w:r>
      <w:r w:rsidRPr="00DE7283">
        <w:rPr>
          <w:rFonts w:ascii="Georgia" w:eastAsia="Arial" w:hAnsi="Georgia" w:cs="Arial"/>
          <w:kern w:val="3"/>
          <w:sz w:val="22"/>
          <w:szCs w:val="22"/>
          <w:vertAlign w:val="superscript"/>
          <w:lang w:eastAsia="zh-CN" w:bidi="hi-IN"/>
        </w:rPr>
        <w:footnoteReference w:id="1"/>
      </w:r>
      <w:r w:rsidRPr="00DE7283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.</w:t>
      </w:r>
    </w:p>
    <w:p w14:paraId="69C6D45C" w14:textId="77777777" w:rsidR="00DE7283" w:rsidRPr="00DE7283" w:rsidRDefault="00DE7283" w:rsidP="00DE7283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</w:pPr>
      <w:r w:rsidRPr="00DE7283"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  <w:t>Čl. 2</w:t>
      </w:r>
      <w:r w:rsidRPr="00DE7283"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  <w:br/>
        <w:t>Předmět, poplatník a plátce poplatku</w:t>
      </w:r>
    </w:p>
    <w:p w14:paraId="0BCDC769" w14:textId="77777777" w:rsidR="00DE7283" w:rsidRPr="00DE7283" w:rsidRDefault="00DE7283" w:rsidP="00DE7283">
      <w:pPr>
        <w:numPr>
          <w:ilvl w:val="0"/>
          <w:numId w:val="37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DE7283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Pr="00DE7283">
        <w:rPr>
          <w:rFonts w:ascii="Georgia" w:eastAsia="Arial" w:hAnsi="Georgia" w:cs="Arial"/>
          <w:kern w:val="3"/>
          <w:sz w:val="22"/>
          <w:szCs w:val="22"/>
          <w:vertAlign w:val="superscript"/>
          <w:lang w:eastAsia="zh-CN" w:bidi="hi-IN"/>
        </w:rPr>
        <w:footnoteReference w:id="2"/>
      </w:r>
      <w:r w:rsidRPr="00DE7283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.</w:t>
      </w:r>
    </w:p>
    <w:p w14:paraId="7067AF87" w14:textId="77777777" w:rsidR="00DE7283" w:rsidRPr="00DE7283" w:rsidRDefault="00DE7283" w:rsidP="00DE7283">
      <w:pPr>
        <w:numPr>
          <w:ilvl w:val="0"/>
          <w:numId w:val="36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DE7283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Poplatníkem poplatku je osoba, která v obci není přihlášená (dále jen „poplatník“)</w:t>
      </w:r>
      <w:r w:rsidRPr="00DE7283">
        <w:rPr>
          <w:rFonts w:ascii="Georgia" w:eastAsia="Arial" w:hAnsi="Georgia" w:cs="Arial"/>
          <w:kern w:val="3"/>
          <w:sz w:val="22"/>
          <w:szCs w:val="22"/>
          <w:vertAlign w:val="superscript"/>
          <w:lang w:eastAsia="zh-CN" w:bidi="hi-IN"/>
        </w:rPr>
        <w:footnoteReference w:id="3"/>
      </w:r>
      <w:r w:rsidRPr="00DE7283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.</w:t>
      </w:r>
    </w:p>
    <w:p w14:paraId="54C5CA93" w14:textId="77777777" w:rsidR="00DE7283" w:rsidRPr="00DE7283" w:rsidRDefault="00DE7283" w:rsidP="00DE7283">
      <w:pPr>
        <w:numPr>
          <w:ilvl w:val="0"/>
          <w:numId w:val="36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DE7283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Plátcem poplatku je poskytovatel úplatného pobytu (dále jen „plátce“). Plátce je povinen vybrat poplatek od poplatníka</w:t>
      </w:r>
      <w:r w:rsidRPr="00DE7283">
        <w:rPr>
          <w:rFonts w:ascii="Georgia" w:eastAsia="Arial" w:hAnsi="Georgia" w:cs="Arial"/>
          <w:kern w:val="3"/>
          <w:sz w:val="22"/>
          <w:szCs w:val="22"/>
          <w:vertAlign w:val="superscript"/>
          <w:lang w:eastAsia="zh-CN" w:bidi="hi-IN"/>
        </w:rPr>
        <w:footnoteReference w:id="4"/>
      </w:r>
      <w:r w:rsidRPr="00DE7283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.</w:t>
      </w:r>
    </w:p>
    <w:p w14:paraId="42F93F0C" w14:textId="77777777" w:rsidR="00DE7283" w:rsidRPr="00DE7283" w:rsidRDefault="00DE7283" w:rsidP="00DE7283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</w:pPr>
      <w:r w:rsidRPr="00DE7283"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  <w:lastRenderedPageBreak/>
        <w:t>Čl. 3</w:t>
      </w:r>
      <w:r w:rsidRPr="00DE7283"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  <w:br/>
        <w:t>Ohlašovací povinnost</w:t>
      </w:r>
    </w:p>
    <w:p w14:paraId="6EF47A6F" w14:textId="77777777" w:rsidR="00DE7283" w:rsidRPr="00DE7283" w:rsidRDefault="00DE7283" w:rsidP="00DE7283">
      <w:pPr>
        <w:numPr>
          <w:ilvl w:val="0"/>
          <w:numId w:val="38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DE7283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Plátce je povinen podat správci poplatku ohlášení nejpozději do 15 dnů od zahájení činnosti spočívající v poskytování úplatného pobytu; údaje uváděné v ohlášení upravuje zákon</w:t>
      </w:r>
      <w:r w:rsidRPr="00DE7283">
        <w:rPr>
          <w:rFonts w:ascii="Georgia" w:eastAsia="Arial" w:hAnsi="Georgia" w:cs="Arial"/>
          <w:kern w:val="3"/>
          <w:sz w:val="22"/>
          <w:szCs w:val="22"/>
          <w:vertAlign w:val="superscript"/>
          <w:lang w:eastAsia="zh-CN" w:bidi="hi-IN"/>
        </w:rPr>
        <w:footnoteReference w:id="5"/>
      </w:r>
      <w:r w:rsidRPr="00DE7283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.</w:t>
      </w:r>
    </w:p>
    <w:p w14:paraId="3409F4AD" w14:textId="77777777" w:rsidR="00DE7283" w:rsidRPr="00DE7283" w:rsidRDefault="00DE7283" w:rsidP="00DE7283">
      <w:pPr>
        <w:numPr>
          <w:ilvl w:val="0"/>
          <w:numId w:val="36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DE7283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Dojde-li ke změně údajů uvedených v ohlášení, je plátce povinen tuto změnu oznámit do 15 dnů ode dne, kdy nastala</w:t>
      </w:r>
      <w:r w:rsidRPr="00DE7283">
        <w:rPr>
          <w:rFonts w:ascii="Georgia" w:eastAsia="Arial" w:hAnsi="Georgia" w:cs="Arial"/>
          <w:kern w:val="3"/>
          <w:sz w:val="22"/>
          <w:szCs w:val="22"/>
          <w:vertAlign w:val="superscript"/>
          <w:lang w:eastAsia="zh-CN" w:bidi="hi-IN"/>
        </w:rPr>
        <w:footnoteReference w:id="6"/>
      </w:r>
      <w:r w:rsidRPr="00DE7283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.</w:t>
      </w:r>
    </w:p>
    <w:p w14:paraId="7CFC7087" w14:textId="77777777" w:rsidR="00DE7283" w:rsidRPr="00DE7283" w:rsidRDefault="00DE7283" w:rsidP="00DE7283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</w:pPr>
      <w:r w:rsidRPr="00DE7283"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  <w:t>Čl. 4</w:t>
      </w:r>
      <w:r w:rsidRPr="00DE7283"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  <w:br/>
        <w:t>Evidenční povinnost</w:t>
      </w:r>
    </w:p>
    <w:p w14:paraId="7B75E985" w14:textId="77777777" w:rsidR="00DE7283" w:rsidRPr="00DE7283" w:rsidRDefault="00DE7283" w:rsidP="00DE7283">
      <w:p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DE7283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Evidenční povinnost plátce, včetně povinnosti vést evidenční knihu, upravuje zákon</w:t>
      </w:r>
      <w:r w:rsidRPr="00DE7283">
        <w:rPr>
          <w:rFonts w:ascii="Georgia" w:eastAsia="Arial" w:hAnsi="Georgia" w:cs="Arial"/>
          <w:kern w:val="3"/>
          <w:sz w:val="22"/>
          <w:szCs w:val="22"/>
          <w:vertAlign w:val="superscript"/>
          <w:lang w:eastAsia="zh-CN" w:bidi="hi-IN"/>
        </w:rPr>
        <w:footnoteReference w:id="7"/>
      </w:r>
      <w:r w:rsidRPr="00DE7283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.</w:t>
      </w:r>
    </w:p>
    <w:p w14:paraId="758C8488" w14:textId="77777777" w:rsidR="00DE7283" w:rsidRPr="00DE7283" w:rsidRDefault="00DE7283" w:rsidP="00DE7283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</w:pPr>
      <w:r w:rsidRPr="00DE7283"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  <w:t>Čl. 5</w:t>
      </w:r>
      <w:r w:rsidRPr="00DE7283"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  <w:br/>
        <w:t>Sazba poplatku</w:t>
      </w:r>
    </w:p>
    <w:p w14:paraId="2AC540EE" w14:textId="77777777" w:rsidR="00DE7283" w:rsidRPr="00DE7283" w:rsidRDefault="00DE7283" w:rsidP="00DE7283">
      <w:p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DE7283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Sazba poplatku činí 21 Kč za každý započatý den pobytu, s výjimkou dne počátku pobytu.</w:t>
      </w:r>
    </w:p>
    <w:p w14:paraId="6C58B71C" w14:textId="77777777" w:rsidR="00DE7283" w:rsidRPr="00DE7283" w:rsidRDefault="00DE7283" w:rsidP="00DE7283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</w:pPr>
      <w:r w:rsidRPr="00DE7283"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  <w:t>Čl. 6</w:t>
      </w:r>
      <w:r w:rsidRPr="00DE7283"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  <w:br/>
        <w:t>Splatnost poplatku</w:t>
      </w:r>
    </w:p>
    <w:p w14:paraId="2275A668" w14:textId="77777777" w:rsidR="00DE7283" w:rsidRPr="00DE7283" w:rsidRDefault="00DE7283" w:rsidP="00DE7283">
      <w:p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DE7283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Plátce odvede vybraný poplatek správci poplatku nejpozději do 15. dne následujícího měsíce.</w:t>
      </w:r>
    </w:p>
    <w:p w14:paraId="167DB9BA" w14:textId="77777777" w:rsidR="00DE7283" w:rsidRPr="00DE7283" w:rsidRDefault="00DE7283" w:rsidP="00DE7283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</w:pPr>
      <w:r w:rsidRPr="00DE7283"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  <w:t>Čl. 7</w:t>
      </w:r>
      <w:r w:rsidRPr="00DE7283"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  <w:br/>
        <w:t xml:space="preserve"> Osvobození</w:t>
      </w:r>
    </w:p>
    <w:p w14:paraId="704AD528" w14:textId="77777777" w:rsidR="00DE7283" w:rsidRPr="00DE7283" w:rsidRDefault="00DE7283" w:rsidP="00DE7283">
      <w:p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DE7283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Od poplatku z pobytu jsou osvobozeny osoby vymezené v zákoně o místních poplatcích</w:t>
      </w:r>
      <w:r w:rsidRPr="00DE7283">
        <w:rPr>
          <w:rFonts w:ascii="Georgia" w:eastAsia="Arial" w:hAnsi="Georgia" w:cs="Arial"/>
          <w:kern w:val="3"/>
          <w:sz w:val="22"/>
          <w:szCs w:val="22"/>
          <w:vertAlign w:val="superscript"/>
          <w:lang w:eastAsia="zh-CN" w:bidi="hi-IN"/>
        </w:rPr>
        <w:footnoteReference w:id="8"/>
      </w:r>
      <w:r w:rsidRPr="00DE7283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.</w:t>
      </w:r>
    </w:p>
    <w:p w14:paraId="01E04F67" w14:textId="77777777" w:rsidR="00DE7283" w:rsidRPr="00DE7283" w:rsidRDefault="00DE7283" w:rsidP="00DE7283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</w:pPr>
      <w:r w:rsidRPr="00DE7283"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  <w:t>Čl. 8</w:t>
      </w:r>
      <w:r w:rsidRPr="00DE7283"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  <w:br/>
        <w:t xml:space="preserve"> Přechodné a zrušovací ustanovení</w:t>
      </w:r>
    </w:p>
    <w:p w14:paraId="1552DD3D" w14:textId="77777777" w:rsidR="00DE7283" w:rsidRPr="00DE7283" w:rsidRDefault="00DE7283" w:rsidP="00DE7283">
      <w:pPr>
        <w:numPr>
          <w:ilvl w:val="0"/>
          <w:numId w:val="39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DE7283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Poplatkové povinnosti vzniklé před nabytím účinnosti této vyhlášky se posuzují podle dosavadních právních předpisů.</w:t>
      </w:r>
    </w:p>
    <w:p w14:paraId="26FE3732" w14:textId="77777777" w:rsidR="00DE7283" w:rsidRPr="00DE7283" w:rsidRDefault="00DE7283" w:rsidP="00DE7283">
      <w:pPr>
        <w:numPr>
          <w:ilvl w:val="0"/>
          <w:numId w:val="36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DE7283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Zrušuje se obecně závazná vyhláška č. 2/2021, o místním poplatku z pobytu, ze dne 24. května 2021.</w:t>
      </w:r>
    </w:p>
    <w:p w14:paraId="01982EF7" w14:textId="77777777" w:rsidR="00DE7283" w:rsidRPr="00DE7283" w:rsidRDefault="00DE7283" w:rsidP="00DE7283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</w:pPr>
      <w:r w:rsidRPr="00DE7283"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  <w:t>Čl. 9</w:t>
      </w:r>
      <w:r w:rsidRPr="00DE7283"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  <w:br/>
        <w:t>Účinnost</w:t>
      </w:r>
    </w:p>
    <w:p w14:paraId="464E7D3E" w14:textId="77777777" w:rsidR="00DE7283" w:rsidRPr="00DE7283" w:rsidRDefault="00DE7283" w:rsidP="00DE7283">
      <w:p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DE7283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Tato vyhláška nabývá účinnosti dnem 1. ledna 2024.</w:t>
      </w:r>
    </w:p>
    <w:tbl>
      <w:tblPr>
        <w:tblW w:w="97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87"/>
        <w:gridCol w:w="4888"/>
      </w:tblGrid>
      <w:tr w:rsidR="00DE7283" w:rsidRPr="00DE7283" w14:paraId="3D389D3E" w14:textId="77777777" w:rsidTr="001726E3">
        <w:trPr>
          <w:trHeight w:hRule="exact" w:val="1019"/>
        </w:trPr>
        <w:tc>
          <w:tcPr>
            <w:tcW w:w="4887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C278040" w14:textId="77777777" w:rsidR="00DE7283" w:rsidRPr="00DE7283" w:rsidRDefault="00DE7283" w:rsidP="00DE7283">
            <w:pPr>
              <w:widowControl w:val="0"/>
              <w:suppressLineNumbers/>
              <w:suppressAutoHyphens/>
              <w:autoSpaceDN w:val="0"/>
              <w:jc w:val="center"/>
              <w:rPr>
                <w:rFonts w:ascii="Georgia" w:eastAsia="Arial" w:hAnsi="Georgia" w:cs="Arial"/>
                <w:kern w:val="3"/>
                <w:sz w:val="22"/>
                <w:szCs w:val="22"/>
                <w:lang w:eastAsia="zh-CN" w:bidi="hi-IN"/>
              </w:rPr>
            </w:pPr>
            <w:r w:rsidRPr="00DE7283">
              <w:rPr>
                <w:rFonts w:ascii="Georgia" w:eastAsia="Arial" w:hAnsi="Georgia" w:cs="Arial"/>
                <w:kern w:val="3"/>
                <w:sz w:val="22"/>
                <w:szCs w:val="22"/>
                <w:lang w:eastAsia="zh-CN" w:bidi="hi-IN"/>
              </w:rPr>
              <w:t>Mgr. Gabriela Stránská v. r.</w:t>
            </w:r>
            <w:r w:rsidRPr="00DE7283">
              <w:rPr>
                <w:rFonts w:ascii="Georgia" w:eastAsia="Arial" w:hAnsi="Georgia" w:cs="Arial"/>
                <w:kern w:val="3"/>
                <w:sz w:val="22"/>
                <w:szCs w:val="22"/>
                <w:lang w:eastAsia="zh-CN" w:bidi="hi-IN"/>
              </w:rPr>
              <w:br/>
              <w:t xml:space="preserve"> starostka</w:t>
            </w:r>
          </w:p>
        </w:tc>
        <w:tc>
          <w:tcPr>
            <w:tcW w:w="4888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26FFC8E" w14:textId="77777777" w:rsidR="00DE7283" w:rsidRPr="00DE7283" w:rsidRDefault="00DE7283" w:rsidP="00DE7283">
            <w:pPr>
              <w:widowControl w:val="0"/>
              <w:suppressLineNumbers/>
              <w:suppressAutoHyphens/>
              <w:autoSpaceDN w:val="0"/>
              <w:jc w:val="center"/>
              <w:rPr>
                <w:rFonts w:ascii="Georgia" w:eastAsia="Arial" w:hAnsi="Georgia" w:cs="Arial"/>
                <w:kern w:val="3"/>
                <w:sz w:val="22"/>
                <w:szCs w:val="22"/>
                <w:lang w:eastAsia="zh-CN" w:bidi="hi-IN"/>
              </w:rPr>
            </w:pPr>
            <w:r w:rsidRPr="00DE7283">
              <w:rPr>
                <w:rFonts w:ascii="Georgia" w:eastAsia="Arial" w:hAnsi="Georgia" w:cs="Arial"/>
                <w:kern w:val="3"/>
                <w:sz w:val="22"/>
                <w:szCs w:val="22"/>
                <w:lang w:eastAsia="zh-CN" w:bidi="hi-IN"/>
              </w:rPr>
              <w:t xml:space="preserve">Pavla </w:t>
            </w:r>
            <w:proofErr w:type="spellStart"/>
            <w:r w:rsidRPr="00DE7283">
              <w:rPr>
                <w:rFonts w:ascii="Georgia" w:eastAsia="Arial" w:hAnsi="Georgia" w:cs="Arial"/>
                <w:kern w:val="3"/>
                <w:sz w:val="22"/>
                <w:szCs w:val="22"/>
                <w:lang w:eastAsia="zh-CN" w:bidi="hi-IN"/>
              </w:rPr>
              <w:t>Králiková</w:t>
            </w:r>
            <w:proofErr w:type="spellEnd"/>
            <w:r w:rsidRPr="00DE7283">
              <w:rPr>
                <w:rFonts w:ascii="Georgia" w:eastAsia="Arial" w:hAnsi="Georgia" w:cs="Arial"/>
                <w:kern w:val="3"/>
                <w:sz w:val="22"/>
                <w:szCs w:val="22"/>
                <w:lang w:eastAsia="zh-CN" w:bidi="hi-IN"/>
              </w:rPr>
              <w:t xml:space="preserve">, </w:t>
            </w:r>
            <w:proofErr w:type="spellStart"/>
            <w:r w:rsidRPr="00DE7283">
              <w:rPr>
                <w:rFonts w:ascii="Georgia" w:eastAsia="Arial" w:hAnsi="Georgia" w:cs="Arial"/>
                <w:kern w:val="3"/>
                <w:sz w:val="22"/>
                <w:szCs w:val="22"/>
                <w:lang w:eastAsia="zh-CN" w:bidi="hi-IN"/>
              </w:rPr>
              <w:t>DiS</w:t>
            </w:r>
            <w:proofErr w:type="spellEnd"/>
            <w:r w:rsidRPr="00DE7283">
              <w:rPr>
                <w:rFonts w:ascii="Georgia" w:eastAsia="Arial" w:hAnsi="Georgia" w:cs="Arial"/>
                <w:kern w:val="3"/>
                <w:sz w:val="22"/>
                <w:szCs w:val="22"/>
                <w:lang w:eastAsia="zh-CN" w:bidi="hi-IN"/>
              </w:rPr>
              <w:t>. v. r.</w:t>
            </w:r>
            <w:r w:rsidRPr="00DE7283">
              <w:rPr>
                <w:rFonts w:ascii="Georgia" w:eastAsia="Arial" w:hAnsi="Georgia" w:cs="Arial"/>
                <w:kern w:val="3"/>
                <w:sz w:val="22"/>
                <w:szCs w:val="22"/>
                <w:lang w:eastAsia="zh-CN" w:bidi="hi-IN"/>
              </w:rPr>
              <w:br/>
              <w:t xml:space="preserve"> místostarostka</w:t>
            </w:r>
          </w:p>
        </w:tc>
      </w:tr>
    </w:tbl>
    <w:p w14:paraId="52A78EAE" w14:textId="77777777" w:rsidR="001726E3" w:rsidRPr="000C2DC4" w:rsidRDefault="001726E3" w:rsidP="001726E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1726E3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E50E2" w14:textId="77777777" w:rsidR="00DE53F6" w:rsidRDefault="00DE53F6">
      <w:r>
        <w:separator/>
      </w:r>
    </w:p>
  </w:endnote>
  <w:endnote w:type="continuationSeparator" w:id="0">
    <w:p w14:paraId="3CEA7A7B" w14:textId="77777777" w:rsidR="00DE53F6" w:rsidRDefault="00DE5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477DB" w14:textId="77777777" w:rsidR="00DE53F6" w:rsidRDefault="00DE53F6">
      <w:r>
        <w:separator/>
      </w:r>
    </w:p>
  </w:footnote>
  <w:footnote w:type="continuationSeparator" w:id="0">
    <w:p w14:paraId="2C9F7B26" w14:textId="77777777" w:rsidR="00DE53F6" w:rsidRDefault="00DE53F6">
      <w:r>
        <w:continuationSeparator/>
      </w:r>
    </w:p>
  </w:footnote>
  <w:footnote w:id="1">
    <w:p w14:paraId="20FE1B20" w14:textId="77777777" w:rsidR="00DE7283" w:rsidRPr="00DE7283" w:rsidRDefault="00DE7283" w:rsidP="00DE7283">
      <w:pPr>
        <w:pStyle w:val="Footnote"/>
        <w:rPr>
          <w:rFonts w:ascii="Georgia" w:hAnsi="Georgia"/>
        </w:rPr>
      </w:pPr>
      <w:r w:rsidRPr="00DE7283">
        <w:rPr>
          <w:rStyle w:val="Znakapoznpodarou"/>
          <w:rFonts w:ascii="Georgia" w:hAnsi="Georgia"/>
        </w:rPr>
        <w:footnoteRef/>
      </w:r>
      <w:r w:rsidRPr="00DE7283">
        <w:rPr>
          <w:rFonts w:ascii="Georgia" w:hAnsi="Georgia"/>
        </w:rPr>
        <w:t>§ 15 odst. 1 zákona o místních poplatcích</w:t>
      </w:r>
    </w:p>
  </w:footnote>
  <w:footnote w:id="2">
    <w:p w14:paraId="4F6366AD" w14:textId="77777777" w:rsidR="00DE7283" w:rsidRPr="00DE7283" w:rsidRDefault="00DE7283" w:rsidP="00DE7283">
      <w:pPr>
        <w:pStyle w:val="Footnote"/>
        <w:rPr>
          <w:rFonts w:ascii="Georgia" w:hAnsi="Georgia"/>
        </w:rPr>
      </w:pPr>
      <w:r w:rsidRPr="00DE7283">
        <w:rPr>
          <w:rStyle w:val="Znakapoznpodarou"/>
          <w:rFonts w:ascii="Georgia" w:hAnsi="Georgia"/>
        </w:rPr>
        <w:footnoteRef/>
      </w:r>
      <w:r w:rsidRPr="00DE7283">
        <w:rPr>
          <w:rFonts w:ascii="Georgia" w:hAnsi="Georgia"/>
        </w:rPr>
        <w:t>§ 3a zákona o místních poplatcích</w:t>
      </w:r>
    </w:p>
  </w:footnote>
  <w:footnote w:id="3">
    <w:p w14:paraId="3366E2B3" w14:textId="77777777" w:rsidR="00DE7283" w:rsidRPr="00DE7283" w:rsidRDefault="00DE7283" w:rsidP="00DE7283">
      <w:pPr>
        <w:pStyle w:val="Footnote"/>
        <w:rPr>
          <w:rFonts w:ascii="Georgia" w:hAnsi="Georgia"/>
        </w:rPr>
      </w:pPr>
      <w:r w:rsidRPr="00DE7283">
        <w:rPr>
          <w:rStyle w:val="Znakapoznpodarou"/>
          <w:rFonts w:ascii="Georgia" w:hAnsi="Georgia"/>
        </w:rPr>
        <w:footnoteRef/>
      </w:r>
      <w:r w:rsidRPr="00DE7283">
        <w:rPr>
          <w:rFonts w:ascii="Georgia" w:hAnsi="Georgia"/>
        </w:rPr>
        <w:t>§ 3 zákona o místních poplatcích</w:t>
      </w:r>
    </w:p>
  </w:footnote>
  <w:footnote w:id="4">
    <w:p w14:paraId="0D13BD6E" w14:textId="77777777" w:rsidR="00DE7283" w:rsidRPr="00DE7283" w:rsidRDefault="00DE7283" w:rsidP="00DE7283">
      <w:pPr>
        <w:pStyle w:val="Footnote"/>
        <w:rPr>
          <w:rFonts w:ascii="Georgia" w:hAnsi="Georgia"/>
        </w:rPr>
      </w:pPr>
      <w:r w:rsidRPr="00DE7283">
        <w:rPr>
          <w:rStyle w:val="Znakapoznpodarou"/>
          <w:rFonts w:ascii="Georgia" w:hAnsi="Georgia"/>
        </w:rPr>
        <w:footnoteRef/>
      </w:r>
      <w:r w:rsidRPr="00DE7283">
        <w:rPr>
          <w:rFonts w:ascii="Georgia" w:hAnsi="Georgia"/>
        </w:rPr>
        <w:t>§ 3f zákona o místních poplatcích</w:t>
      </w:r>
    </w:p>
  </w:footnote>
  <w:footnote w:id="5">
    <w:p w14:paraId="4956D49D" w14:textId="77777777" w:rsidR="00DE7283" w:rsidRPr="00DE7283" w:rsidRDefault="00DE7283" w:rsidP="00DE7283">
      <w:pPr>
        <w:pStyle w:val="Footnote"/>
        <w:rPr>
          <w:rFonts w:ascii="Georgia" w:hAnsi="Georgia"/>
          <w:sz w:val="16"/>
          <w:szCs w:val="16"/>
        </w:rPr>
      </w:pPr>
      <w:r w:rsidRPr="00DE7283">
        <w:rPr>
          <w:rStyle w:val="Znakapoznpodarou"/>
          <w:rFonts w:ascii="Georgia" w:hAnsi="Georgia"/>
          <w:sz w:val="16"/>
          <w:szCs w:val="16"/>
        </w:rPr>
        <w:footnoteRef/>
      </w:r>
      <w:r w:rsidRPr="00DE7283">
        <w:rPr>
          <w:rFonts w:ascii="Georgia" w:hAnsi="Georgia"/>
          <w:sz w:val="16"/>
          <w:szCs w:val="16"/>
        </w:rPr>
        <w:t>§ 14a odst. 1 a 2 zákona o místních poplatcích; v ohlášení plátce uvede zejména své identifikační údaje a skutečnosti rozhodné pro stanovení poplatku</w:t>
      </w:r>
    </w:p>
  </w:footnote>
  <w:footnote w:id="6">
    <w:p w14:paraId="232778F5" w14:textId="77777777" w:rsidR="00DE7283" w:rsidRPr="00DE7283" w:rsidRDefault="00DE7283" w:rsidP="00DE7283">
      <w:pPr>
        <w:pStyle w:val="Footnote"/>
        <w:rPr>
          <w:rFonts w:ascii="Georgia" w:hAnsi="Georgia"/>
          <w:sz w:val="16"/>
          <w:szCs w:val="16"/>
        </w:rPr>
      </w:pPr>
      <w:r w:rsidRPr="00DE7283">
        <w:rPr>
          <w:rStyle w:val="Znakapoznpodarou"/>
          <w:rFonts w:ascii="Georgia" w:hAnsi="Georgia"/>
          <w:sz w:val="16"/>
          <w:szCs w:val="16"/>
        </w:rPr>
        <w:footnoteRef/>
      </w:r>
      <w:r w:rsidRPr="00DE7283">
        <w:rPr>
          <w:rFonts w:ascii="Georgia" w:hAnsi="Georgia"/>
          <w:sz w:val="16"/>
          <w:szCs w:val="16"/>
        </w:rPr>
        <w:t>§ 14a odst. 4 zákona o místních poplatcích</w:t>
      </w:r>
    </w:p>
  </w:footnote>
  <w:footnote w:id="7">
    <w:p w14:paraId="3C581463" w14:textId="77777777" w:rsidR="00DE7283" w:rsidRPr="00DE7283" w:rsidRDefault="00DE7283" w:rsidP="00DE7283">
      <w:pPr>
        <w:pStyle w:val="Footnote"/>
        <w:rPr>
          <w:rFonts w:ascii="Georgia" w:hAnsi="Georgia"/>
          <w:sz w:val="16"/>
          <w:szCs w:val="16"/>
        </w:rPr>
      </w:pPr>
      <w:r w:rsidRPr="00DE7283">
        <w:rPr>
          <w:rStyle w:val="Znakapoznpodarou"/>
          <w:rFonts w:ascii="Georgia" w:hAnsi="Georgia"/>
          <w:sz w:val="16"/>
          <w:szCs w:val="16"/>
        </w:rPr>
        <w:footnoteRef/>
      </w:r>
      <w:r w:rsidRPr="00DE7283">
        <w:rPr>
          <w:rFonts w:ascii="Georgia" w:hAnsi="Georgia"/>
          <w:sz w:val="16"/>
          <w:szCs w:val="16"/>
        </w:rPr>
        <w:t>§ 3g a § 3h zákona o místních poplatcích</w:t>
      </w:r>
    </w:p>
  </w:footnote>
  <w:footnote w:id="8">
    <w:p w14:paraId="1A12FB73" w14:textId="77777777" w:rsidR="00DE7283" w:rsidRPr="00DE7283" w:rsidRDefault="00DE7283" w:rsidP="00DE7283">
      <w:pPr>
        <w:pStyle w:val="Footnote"/>
        <w:rPr>
          <w:rFonts w:ascii="Georgia" w:hAnsi="Georgia"/>
          <w:sz w:val="16"/>
          <w:szCs w:val="16"/>
        </w:rPr>
      </w:pPr>
      <w:r w:rsidRPr="00DE7283">
        <w:rPr>
          <w:rStyle w:val="Znakapoznpodarou"/>
          <w:rFonts w:ascii="Georgia" w:hAnsi="Georgia"/>
          <w:sz w:val="16"/>
          <w:szCs w:val="16"/>
        </w:rPr>
        <w:footnoteRef/>
      </w:r>
      <w:r w:rsidRPr="00DE7283">
        <w:rPr>
          <w:rFonts w:ascii="Georgia" w:hAnsi="Georgia"/>
          <w:sz w:val="16"/>
          <w:szCs w:val="16"/>
        </w:rP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C072154"/>
    <w:multiLevelType w:val="hybridMultilevel"/>
    <w:tmpl w:val="682852D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3853"/>
        </w:tabs>
        <w:ind w:left="3853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4272"/>
        </w:tabs>
        <w:ind w:left="427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4632"/>
        </w:tabs>
        <w:ind w:left="463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992"/>
        </w:tabs>
        <w:ind w:left="499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352"/>
        </w:tabs>
        <w:ind w:left="53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12"/>
        </w:tabs>
        <w:ind w:left="571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072"/>
        </w:tabs>
        <w:ind w:left="607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32"/>
        </w:tabs>
        <w:ind w:left="6432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A526DE"/>
    <w:multiLevelType w:val="multilevel"/>
    <w:tmpl w:val="A5BCB25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B577F70"/>
    <w:multiLevelType w:val="hybridMultilevel"/>
    <w:tmpl w:val="85A8147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AA75A5"/>
    <w:multiLevelType w:val="multilevel"/>
    <w:tmpl w:val="3F028E0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2" w15:restartNumberingAfterBreak="0">
    <w:nsid w:val="655B200B"/>
    <w:multiLevelType w:val="hybridMultilevel"/>
    <w:tmpl w:val="39200984"/>
    <w:lvl w:ilvl="0" w:tplc="8B723D58">
      <w:start w:val="1"/>
      <w:numFmt w:val="decimal"/>
      <w:lvlText w:val="(%1)"/>
      <w:lvlJc w:val="left"/>
      <w:pPr>
        <w:ind w:left="200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27" w:hanging="360"/>
      </w:pPr>
    </w:lvl>
    <w:lvl w:ilvl="2" w:tplc="0405001B" w:tentative="1">
      <w:start w:val="1"/>
      <w:numFmt w:val="lowerRoman"/>
      <w:lvlText w:val="%3."/>
      <w:lvlJc w:val="right"/>
      <w:pPr>
        <w:ind w:left="3447" w:hanging="180"/>
      </w:pPr>
    </w:lvl>
    <w:lvl w:ilvl="3" w:tplc="0405000F" w:tentative="1">
      <w:start w:val="1"/>
      <w:numFmt w:val="decimal"/>
      <w:lvlText w:val="%4."/>
      <w:lvlJc w:val="left"/>
      <w:pPr>
        <w:ind w:left="4167" w:hanging="360"/>
      </w:pPr>
    </w:lvl>
    <w:lvl w:ilvl="4" w:tplc="04050019" w:tentative="1">
      <w:start w:val="1"/>
      <w:numFmt w:val="lowerLetter"/>
      <w:lvlText w:val="%5."/>
      <w:lvlJc w:val="left"/>
      <w:pPr>
        <w:ind w:left="4887" w:hanging="360"/>
      </w:pPr>
    </w:lvl>
    <w:lvl w:ilvl="5" w:tplc="0405001B" w:tentative="1">
      <w:start w:val="1"/>
      <w:numFmt w:val="lowerRoman"/>
      <w:lvlText w:val="%6."/>
      <w:lvlJc w:val="right"/>
      <w:pPr>
        <w:ind w:left="5607" w:hanging="180"/>
      </w:pPr>
    </w:lvl>
    <w:lvl w:ilvl="6" w:tplc="0405000F" w:tentative="1">
      <w:start w:val="1"/>
      <w:numFmt w:val="decimal"/>
      <w:lvlText w:val="%7."/>
      <w:lvlJc w:val="left"/>
      <w:pPr>
        <w:ind w:left="6327" w:hanging="360"/>
      </w:pPr>
    </w:lvl>
    <w:lvl w:ilvl="7" w:tplc="04050019" w:tentative="1">
      <w:start w:val="1"/>
      <w:numFmt w:val="lowerLetter"/>
      <w:lvlText w:val="%8."/>
      <w:lvlJc w:val="left"/>
      <w:pPr>
        <w:ind w:left="7047" w:hanging="360"/>
      </w:pPr>
    </w:lvl>
    <w:lvl w:ilvl="8" w:tplc="040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90226014">
    <w:abstractNumId w:val="9"/>
  </w:num>
  <w:num w:numId="2" w16cid:durableId="1007711837">
    <w:abstractNumId w:val="29"/>
  </w:num>
  <w:num w:numId="3" w16cid:durableId="102502434">
    <w:abstractNumId w:val="7"/>
  </w:num>
  <w:num w:numId="4" w16cid:durableId="545873014">
    <w:abstractNumId w:val="19"/>
  </w:num>
  <w:num w:numId="5" w16cid:durableId="243994875">
    <w:abstractNumId w:val="18"/>
  </w:num>
  <w:num w:numId="6" w16cid:durableId="299768804">
    <w:abstractNumId w:val="24"/>
  </w:num>
  <w:num w:numId="7" w16cid:durableId="1330862734">
    <w:abstractNumId w:val="11"/>
  </w:num>
  <w:num w:numId="8" w16cid:durableId="1386300397">
    <w:abstractNumId w:val="3"/>
  </w:num>
  <w:num w:numId="9" w16cid:durableId="1947229310">
    <w:abstractNumId w:val="23"/>
  </w:num>
  <w:num w:numId="10" w16cid:durableId="37903238">
    <w:abstractNumId w:val="10"/>
  </w:num>
  <w:num w:numId="11" w16cid:durableId="150291523">
    <w:abstractNumId w:val="25"/>
  </w:num>
  <w:num w:numId="12" w16cid:durableId="1127354200">
    <w:abstractNumId w:val="13"/>
  </w:num>
  <w:num w:numId="13" w16cid:durableId="1585720271">
    <w:abstractNumId w:val="8"/>
  </w:num>
  <w:num w:numId="14" w16cid:durableId="1325745029">
    <w:abstractNumId w:val="4"/>
  </w:num>
  <w:num w:numId="15" w16cid:durableId="692732816">
    <w:abstractNumId w:val="1"/>
  </w:num>
  <w:num w:numId="16" w16cid:durableId="384640303">
    <w:abstractNumId w:val="27"/>
  </w:num>
  <w:num w:numId="17" w16cid:durableId="317537139">
    <w:abstractNumId w:val="15"/>
  </w:num>
  <w:num w:numId="18" w16cid:durableId="1860073683">
    <w:abstractNumId w:val="0"/>
  </w:num>
  <w:num w:numId="19" w16cid:durableId="727220182">
    <w:abstractNumId w:val="28"/>
  </w:num>
  <w:num w:numId="20" w16cid:durableId="129828103">
    <w:abstractNumId w:val="20"/>
  </w:num>
  <w:num w:numId="21" w16cid:durableId="921647553">
    <w:abstractNumId w:val="16"/>
  </w:num>
  <w:num w:numId="22" w16cid:durableId="195501821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06870410">
    <w:abstractNumId w:val="2"/>
  </w:num>
  <w:num w:numId="24" w16cid:durableId="1694644762">
    <w:abstractNumId w:val="5"/>
  </w:num>
  <w:num w:numId="25" w16cid:durableId="5207761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38954332">
    <w:abstractNumId w:val="26"/>
  </w:num>
  <w:num w:numId="27" w16cid:durableId="1576862693">
    <w:abstractNumId w:val="6"/>
  </w:num>
  <w:num w:numId="28" w16cid:durableId="218903256">
    <w:abstractNumId w:val="17"/>
  </w:num>
  <w:num w:numId="29" w16cid:durableId="1709838766">
    <w:abstractNumId w:val="22"/>
  </w:num>
  <w:num w:numId="30" w16cid:durableId="18404596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3922887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2862345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979688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1606230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6017655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9945834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547663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11097464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5198044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5B7E"/>
    <w:rsid w:val="00012545"/>
    <w:rsid w:val="0001721B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0E27"/>
    <w:rsid w:val="0008365C"/>
    <w:rsid w:val="000874B8"/>
    <w:rsid w:val="0009086F"/>
    <w:rsid w:val="00091E54"/>
    <w:rsid w:val="0009546D"/>
    <w:rsid w:val="00097B2C"/>
    <w:rsid w:val="000A05E0"/>
    <w:rsid w:val="000A3157"/>
    <w:rsid w:val="000A49AB"/>
    <w:rsid w:val="000A78E8"/>
    <w:rsid w:val="000B4917"/>
    <w:rsid w:val="000B4D70"/>
    <w:rsid w:val="000C563C"/>
    <w:rsid w:val="000E2AC6"/>
    <w:rsid w:val="000E5654"/>
    <w:rsid w:val="000E7514"/>
    <w:rsid w:val="000F022D"/>
    <w:rsid w:val="000F0BEA"/>
    <w:rsid w:val="000F2624"/>
    <w:rsid w:val="000F2EDE"/>
    <w:rsid w:val="00102FC0"/>
    <w:rsid w:val="00103F08"/>
    <w:rsid w:val="0011491A"/>
    <w:rsid w:val="001219E4"/>
    <w:rsid w:val="00133FB8"/>
    <w:rsid w:val="00133FE7"/>
    <w:rsid w:val="0013786A"/>
    <w:rsid w:val="001411E7"/>
    <w:rsid w:val="001461A7"/>
    <w:rsid w:val="00146325"/>
    <w:rsid w:val="00156CD5"/>
    <w:rsid w:val="001572EB"/>
    <w:rsid w:val="00157B53"/>
    <w:rsid w:val="001613DE"/>
    <w:rsid w:val="001647A0"/>
    <w:rsid w:val="001726E3"/>
    <w:rsid w:val="00176399"/>
    <w:rsid w:val="00180F67"/>
    <w:rsid w:val="001859A3"/>
    <w:rsid w:val="00194B93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20F25"/>
    <w:rsid w:val="00222EAB"/>
    <w:rsid w:val="0023394C"/>
    <w:rsid w:val="00235D47"/>
    <w:rsid w:val="00244A6D"/>
    <w:rsid w:val="00245566"/>
    <w:rsid w:val="00246E09"/>
    <w:rsid w:val="0024722A"/>
    <w:rsid w:val="00261607"/>
    <w:rsid w:val="002644AF"/>
    <w:rsid w:val="00264C98"/>
    <w:rsid w:val="00280A45"/>
    <w:rsid w:val="0029212F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0D02"/>
    <w:rsid w:val="00356764"/>
    <w:rsid w:val="00357895"/>
    <w:rsid w:val="003757EA"/>
    <w:rsid w:val="00390716"/>
    <w:rsid w:val="00397518"/>
    <w:rsid w:val="003A0EFD"/>
    <w:rsid w:val="003A1269"/>
    <w:rsid w:val="003A2711"/>
    <w:rsid w:val="003B022D"/>
    <w:rsid w:val="003B7989"/>
    <w:rsid w:val="003C099F"/>
    <w:rsid w:val="003C375C"/>
    <w:rsid w:val="003C5034"/>
    <w:rsid w:val="003E128F"/>
    <w:rsid w:val="003E1E45"/>
    <w:rsid w:val="003E4684"/>
    <w:rsid w:val="003E60B7"/>
    <w:rsid w:val="003E69F4"/>
    <w:rsid w:val="003E7DFB"/>
    <w:rsid w:val="003F165C"/>
    <w:rsid w:val="003F1F0F"/>
    <w:rsid w:val="003F76A8"/>
    <w:rsid w:val="004009FE"/>
    <w:rsid w:val="00403839"/>
    <w:rsid w:val="0040771F"/>
    <w:rsid w:val="004100B7"/>
    <w:rsid w:val="00410E15"/>
    <w:rsid w:val="00411863"/>
    <w:rsid w:val="00422430"/>
    <w:rsid w:val="00422DCB"/>
    <w:rsid w:val="00434960"/>
    <w:rsid w:val="00434C56"/>
    <w:rsid w:val="00437160"/>
    <w:rsid w:val="00444302"/>
    <w:rsid w:val="00447F0E"/>
    <w:rsid w:val="00450251"/>
    <w:rsid w:val="004517C2"/>
    <w:rsid w:val="0045697D"/>
    <w:rsid w:val="004617B1"/>
    <w:rsid w:val="00470D98"/>
    <w:rsid w:val="0047255E"/>
    <w:rsid w:val="004733F1"/>
    <w:rsid w:val="00473639"/>
    <w:rsid w:val="00474AFD"/>
    <w:rsid w:val="004A2F6B"/>
    <w:rsid w:val="004A5767"/>
    <w:rsid w:val="004A6DDA"/>
    <w:rsid w:val="004B15E3"/>
    <w:rsid w:val="004B5663"/>
    <w:rsid w:val="004C0F9A"/>
    <w:rsid w:val="004C7F6D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30332"/>
    <w:rsid w:val="005325F5"/>
    <w:rsid w:val="0054071F"/>
    <w:rsid w:val="0054434D"/>
    <w:rsid w:val="005505CC"/>
    <w:rsid w:val="005563CE"/>
    <w:rsid w:val="00556B60"/>
    <w:rsid w:val="00557C62"/>
    <w:rsid w:val="00560DD0"/>
    <w:rsid w:val="00560FEE"/>
    <w:rsid w:val="005641AD"/>
    <w:rsid w:val="005806EF"/>
    <w:rsid w:val="005836D4"/>
    <w:rsid w:val="005850B5"/>
    <w:rsid w:val="00585F3C"/>
    <w:rsid w:val="005A0C5C"/>
    <w:rsid w:val="005A1B5F"/>
    <w:rsid w:val="005B5336"/>
    <w:rsid w:val="005C1159"/>
    <w:rsid w:val="005C1452"/>
    <w:rsid w:val="005C3118"/>
    <w:rsid w:val="005C5540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4483"/>
    <w:rsid w:val="00616647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73A30"/>
    <w:rsid w:val="00681650"/>
    <w:rsid w:val="00690B7F"/>
    <w:rsid w:val="00693C29"/>
    <w:rsid w:val="006943B6"/>
    <w:rsid w:val="00695504"/>
    <w:rsid w:val="006974B9"/>
    <w:rsid w:val="006A4968"/>
    <w:rsid w:val="006A5567"/>
    <w:rsid w:val="006B025A"/>
    <w:rsid w:val="006B4B79"/>
    <w:rsid w:val="006B68A9"/>
    <w:rsid w:val="006B7071"/>
    <w:rsid w:val="006C2E3F"/>
    <w:rsid w:val="006C4EC2"/>
    <w:rsid w:val="006D5CD3"/>
    <w:rsid w:val="006D7726"/>
    <w:rsid w:val="0071251C"/>
    <w:rsid w:val="00730534"/>
    <w:rsid w:val="0073636B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0287"/>
    <w:rsid w:val="00793969"/>
    <w:rsid w:val="00793F7C"/>
    <w:rsid w:val="007A3595"/>
    <w:rsid w:val="007B2C89"/>
    <w:rsid w:val="007C154A"/>
    <w:rsid w:val="007C6025"/>
    <w:rsid w:val="007C70AD"/>
    <w:rsid w:val="007D096B"/>
    <w:rsid w:val="007D14CD"/>
    <w:rsid w:val="007D1E6E"/>
    <w:rsid w:val="007D287A"/>
    <w:rsid w:val="007D3CBD"/>
    <w:rsid w:val="007D6E51"/>
    <w:rsid w:val="007E0DA5"/>
    <w:rsid w:val="007E1269"/>
    <w:rsid w:val="007E1DB2"/>
    <w:rsid w:val="007E3F07"/>
    <w:rsid w:val="007E66AA"/>
    <w:rsid w:val="007F2253"/>
    <w:rsid w:val="007F751F"/>
    <w:rsid w:val="00800A25"/>
    <w:rsid w:val="00805CC4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715AC"/>
    <w:rsid w:val="00881C7D"/>
    <w:rsid w:val="00882D52"/>
    <w:rsid w:val="00890A35"/>
    <w:rsid w:val="00890DF5"/>
    <w:rsid w:val="00893A78"/>
    <w:rsid w:val="008A1B6C"/>
    <w:rsid w:val="008A2DF8"/>
    <w:rsid w:val="008B1837"/>
    <w:rsid w:val="008B265A"/>
    <w:rsid w:val="008B4D75"/>
    <w:rsid w:val="008C0DD2"/>
    <w:rsid w:val="008C374C"/>
    <w:rsid w:val="008C6F3D"/>
    <w:rsid w:val="008D4518"/>
    <w:rsid w:val="008E16BF"/>
    <w:rsid w:val="008E5D45"/>
    <w:rsid w:val="008E7074"/>
    <w:rsid w:val="008F0C7A"/>
    <w:rsid w:val="00902102"/>
    <w:rsid w:val="0090767C"/>
    <w:rsid w:val="009079F0"/>
    <w:rsid w:val="00907BB8"/>
    <w:rsid w:val="0092607F"/>
    <w:rsid w:val="009350D2"/>
    <w:rsid w:val="00945F0D"/>
    <w:rsid w:val="00946A28"/>
    <w:rsid w:val="0096684D"/>
    <w:rsid w:val="009671FD"/>
    <w:rsid w:val="0097030C"/>
    <w:rsid w:val="00970CDB"/>
    <w:rsid w:val="00971616"/>
    <w:rsid w:val="009838AB"/>
    <w:rsid w:val="00993068"/>
    <w:rsid w:val="00993790"/>
    <w:rsid w:val="00997360"/>
    <w:rsid w:val="009A5EDC"/>
    <w:rsid w:val="009B5917"/>
    <w:rsid w:val="009B728E"/>
    <w:rsid w:val="009C3D9D"/>
    <w:rsid w:val="009C6649"/>
    <w:rsid w:val="009D09ED"/>
    <w:rsid w:val="009D2F2A"/>
    <w:rsid w:val="009E14C3"/>
    <w:rsid w:val="009E237E"/>
    <w:rsid w:val="009E32AD"/>
    <w:rsid w:val="009F439E"/>
    <w:rsid w:val="00A03E97"/>
    <w:rsid w:val="00A10FB8"/>
    <w:rsid w:val="00A11E1C"/>
    <w:rsid w:val="00A14FC7"/>
    <w:rsid w:val="00A2206B"/>
    <w:rsid w:val="00A25230"/>
    <w:rsid w:val="00A25979"/>
    <w:rsid w:val="00A33ECE"/>
    <w:rsid w:val="00A35B09"/>
    <w:rsid w:val="00A40313"/>
    <w:rsid w:val="00A40F04"/>
    <w:rsid w:val="00A70257"/>
    <w:rsid w:val="00A7253D"/>
    <w:rsid w:val="00A74351"/>
    <w:rsid w:val="00A7709D"/>
    <w:rsid w:val="00A93B1C"/>
    <w:rsid w:val="00AB218D"/>
    <w:rsid w:val="00AB3118"/>
    <w:rsid w:val="00AB69AB"/>
    <w:rsid w:val="00AC7426"/>
    <w:rsid w:val="00AD1ADC"/>
    <w:rsid w:val="00AE1D36"/>
    <w:rsid w:val="00AE6BEB"/>
    <w:rsid w:val="00B037E3"/>
    <w:rsid w:val="00B1791A"/>
    <w:rsid w:val="00B224DE"/>
    <w:rsid w:val="00B243AD"/>
    <w:rsid w:val="00B2466D"/>
    <w:rsid w:val="00B36D09"/>
    <w:rsid w:val="00B411F8"/>
    <w:rsid w:val="00B422CA"/>
    <w:rsid w:val="00B47CE7"/>
    <w:rsid w:val="00B51BA8"/>
    <w:rsid w:val="00B52FF5"/>
    <w:rsid w:val="00B53E98"/>
    <w:rsid w:val="00B6175C"/>
    <w:rsid w:val="00B62D43"/>
    <w:rsid w:val="00B659EF"/>
    <w:rsid w:val="00B81ED6"/>
    <w:rsid w:val="00B83E73"/>
    <w:rsid w:val="00B92077"/>
    <w:rsid w:val="00B94DD8"/>
    <w:rsid w:val="00BA2CD2"/>
    <w:rsid w:val="00BA6533"/>
    <w:rsid w:val="00BB4552"/>
    <w:rsid w:val="00BB5136"/>
    <w:rsid w:val="00BC353F"/>
    <w:rsid w:val="00BC55D3"/>
    <w:rsid w:val="00BC7D23"/>
    <w:rsid w:val="00BD0E0E"/>
    <w:rsid w:val="00BD621A"/>
    <w:rsid w:val="00BF3D99"/>
    <w:rsid w:val="00BF7A3F"/>
    <w:rsid w:val="00C0285F"/>
    <w:rsid w:val="00C048A1"/>
    <w:rsid w:val="00C11D1C"/>
    <w:rsid w:val="00C24BFC"/>
    <w:rsid w:val="00C3792D"/>
    <w:rsid w:val="00C422E9"/>
    <w:rsid w:val="00C60E00"/>
    <w:rsid w:val="00C62D15"/>
    <w:rsid w:val="00C63546"/>
    <w:rsid w:val="00C72414"/>
    <w:rsid w:val="00C76234"/>
    <w:rsid w:val="00C81F44"/>
    <w:rsid w:val="00C859F1"/>
    <w:rsid w:val="00C919CB"/>
    <w:rsid w:val="00C91CE6"/>
    <w:rsid w:val="00C95B76"/>
    <w:rsid w:val="00CA6247"/>
    <w:rsid w:val="00CA7846"/>
    <w:rsid w:val="00CB2CAC"/>
    <w:rsid w:val="00CC0C6C"/>
    <w:rsid w:val="00CD292B"/>
    <w:rsid w:val="00CE1E08"/>
    <w:rsid w:val="00CE25CC"/>
    <w:rsid w:val="00CE73FD"/>
    <w:rsid w:val="00CE76EE"/>
    <w:rsid w:val="00D005D2"/>
    <w:rsid w:val="00D01EC6"/>
    <w:rsid w:val="00D0505C"/>
    <w:rsid w:val="00D15693"/>
    <w:rsid w:val="00D15D96"/>
    <w:rsid w:val="00D257A8"/>
    <w:rsid w:val="00D25CF9"/>
    <w:rsid w:val="00D30B06"/>
    <w:rsid w:val="00D322C1"/>
    <w:rsid w:val="00D412EB"/>
    <w:rsid w:val="00D45DCE"/>
    <w:rsid w:val="00D52C4C"/>
    <w:rsid w:val="00D53746"/>
    <w:rsid w:val="00D55E44"/>
    <w:rsid w:val="00D71E50"/>
    <w:rsid w:val="00D7413C"/>
    <w:rsid w:val="00D76D4C"/>
    <w:rsid w:val="00D87915"/>
    <w:rsid w:val="00D95E7D"/>
    <w:rsid w:val="00DB5502"/>
    <w:rsid w:val="00DB6C88"/>
    <w:rsid w:val="00DC243C"/>
    <w:rsid w:val="00DC3796"/>
    <w:rsid w:val="00DD5D09"/>
    <w:rsid w:val="00DE3BF3"/>
    <w:rsid w:val="00DE53F6"/>
    <w:rsid w:val="00DE7283"/>
    <w:rsid w:val="00DF3E59"/>
    <w:rsid w:val="00E01575"/>
    <w:rsid w:val="00E22095"/>
    <w:rsid w:val="00E22D30"/>
    <w:rsid w:val="00E40B39"/>
    <w:rsid w:val="00E53492"/>
    <w:rsid w:val="00E53FF5"/>
    <w:rsid w:val="00E64DF2"/>
    <w:rsid w:val="00E653EB"/>
    <w:rsid w:val="00E67D93"/>
    <w:rsid w:val="00E7026C"/>
    <w:rsid w:val="00E80BB9"/>
    <w:rsid w:val="00E8103B"/>
    <w:rsid w:val="00E814C3"/>
    <w:rsid w:val="00E81526"/>
    <w:rsid w:val="00E83E36"/>
    <w:rsid w:val="00E97A8E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227B2"/>
    <w:rsid w:val="00F300A9"/>
    <w:rsid w:val="00F31CB3"/>
    <w:rsid w:val="00F412F6"/>
    <w:rsid w:val="00F44970"/>
    <w:rsid w:val="00F57F0E"/>
    <w:rsid w:val="00F63A20"/>
    <w:rsid w:val="00F651F2"/>
    <w:rsid w:val="00F67466"/>
    <w:rsid w:val="00F73E3D"/>
    <w:rsid w:val="00F96128"/>
    <w:rsid w:val="00FA13E1"/>
    <w:rsid w:val="00FA4A6E"/>
    <w:rsid w:val="00FB3214"/>
    <w:rsid w:val="00FC302A"/>
    <w:rsid w:val="00FE4890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1404C3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uiPriority w:val="99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A93B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93B1C"/>
    <w:rPr>
      <w:sz w:val="24"/>
      <w:szCs w:val="24"/>
    </w:rPr>
  </w:style>
  <w:style w:type="paragraph" w:styleId="Revize">
    <w:name w:val="Revision"/>
    <w:hidden/>
    <w:uiPriority w:val="99"/>
    <w:semiHidden/>
    <w:rsid w:val="00560FEE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05CC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05CC4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6B4B79"/>
    <w:pPr>
      <w:ind w:left="720"/>
      <w:contextualSpacing/>
    </w:pPr>
  </w:style>
  <w:style w:type="table" w:styleId="Mkatabulky">
    <w:name w:val="Table Grid"/>
    <w:basedOn w:val="Normlntabulka"/>
    <w:uiPriority w:val="59"/>
    <w:rsid w:val="007E3F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">
    <w:name w:val="Footnote"/>
    <w:basedOn w:val="Normln"/>
    <w:rsid w:val="00DE7283"/>
    <w:pPr>
      <w:suppressLineNumbers/>
      <w:suppressAutoHyphens/>
      <w:autoSpaceDN w:val="0"/>
      <w:ind w:left="170" w:hanging="170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397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Kristýna Polcarová</cp:lastModifiedBy>
  <cp:revision>8</cp:revision>
  <cp:lastPrinted>2010-06-16T12:17:00Z</cp:lastPrinted>
  <dcterms:created xsi:type="dcterms:W3CDTF">2023-10-11T13:10:00Z</dcterms:created>
  <dcterms:modified xsi:type="dcterms:W3CDTF">2023-10-28T05:44:00Z</dcterms:modified>
</cp:coreProperties>
</file>