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1D546" w14:textId="25111160" w:rsidR="00260E12" w:rsidRPr="00FE03A0" w:rsidRDefault="00FE03A0" w:rsidP="00FB68A8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</w:pPr>
      <w:r w:rsidRPr="00FE03A0"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>Obec Rozsíčka</w:t>
      </w:r>
    </w:p>
    <w:p w14:paraId="049B8B9B" w14:textId="77777777" w:rsidR="00260E12" w:rsidRPr="00FE03A0" w:rsidRDefault="00260E1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</w:pPr>
    </w:p>
    <w:p w14:paraId="5E476D62" w14:textId="77777777" w:rsidR="00260E12" w:rsidRPr="00FE03A0" w:rsidRDefault="00E02A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</w:pPr>
      <w:r w:rsidRPr="00FE03A0"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>Nařízení obce</w:t>
      </w:r>
    </w:p>
    <w:p w14:paraId="753C2BA7" w14:textId="4CC7BA22" w:rsidR="00260E12" w:rsidRPr="00FE03A0" w:rsidRDefault="00E02A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</w:pPr>
      <w:r w:rsidRPr="00FE03A0"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 xml:space="preserve">o zákazu podomního prodeje na území obce </w:t>
      </w:r>
      <w:r w:rsidR="00FE03A0" w:rsidRPr="00FE03A0"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  <w:t>Rozsíčka</w:t>
      </w:r>
    </w:p>
    <w:p w14:paraId="2063AAD1" w14:textId="42E40D0E" w:rsidR="00260E12" w:rsidRPr="00FE03A0" w:rsidRDefault="00260E12">
      <w:pPr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</w:p>
    <w:p w14:paraId="2A9CE53A" w14:textId="77777777" w:rsidR="00260E12" w:rsidRPr="00FE03A0" w:rsidRDefault="00260E12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bCs/>
          <w:lang w:eastAsia="cs-CZ"/>
        </w:rPr>
      </w:pPr>
    </w:p>
    <w:p w14:paraId="6012989E" w14:textId="0247BB07" w:rsidR="00260E12" w:rsidRPr="00FE03A0" w:rsidRDefault="00E02A9A">
      <w:pPr>
        <w:tabs>
          <w:tab w:val="left" w:pos="2977"/>
        </w:tabs>
        <w:spacing w:after="0" w:line="264" w:lineRule="auto"/>
        <w:jc w:val="both"/>
        <w:outlineLvl w:val="0"/>
        <w:rPr>
          <w:rFonts w:ascii="Arial" w:hAnsi="Arial" w:cs="Arial"/>
        </w:rPr>
      </w:pPr>
      <w:r w:rsidRPr="00FE03A0">
        <w:rPr>
          <w:rFonts w:ascii="Arial" w:eastAsia="Times New Roman" w:hAnsi="Arial" w:cs="Arial"/>
          <w:bCs/>
          <w:lang w:eastAsia="cs-CZ"/>
        </w:rPr>
        <w:t xml:space="preserve">Zastupitelstvo obce </w:t>
      </w:r>
      <w:r w:rsidR="00FE03A0" w:rsidRPr="00FE03A0">
        <w:rPr>
          <w:rFonts w:ascii="Arial" w:eastAsia="Times New Roman" w:hAnsi="Arial" w:cs="Arial"/>
          <w:bCs/>
          <w:lang w:eastAsia="cs-CZ"/>
        </w:rPr>
        <w:t>Rozsíčka</w:t>
      </w:r>
      <w:r w:rsidRPr="00FE03A0">
        <w:rPr>
          <w:rFonts w:ascii="Arial" w:eastAsia="Times New Roman" w:hAnsi="Arial" w:cs="Arial"/>
          <w:bCs/>
          <w:lang w:eastAsia="cs-CZ"/>
        </w:rPr>
        <w:t xml:space="preserve"> se na svém zasedání dne </w:t>
      </w:r>
      <w:r w:rsidR="00FE03A0" w:rsidRPr="00FE03A0">
        <w:rPr>
          <w:rFonts w:ascii="Arial" w:eastAsia="Times New Roman" w:hAnsi="Arial" w:cs="Arial"/>
          <w:bCs/>
          <w:lang w:eastAsia="cs-CZ"/>
        </w:rPr>
        <w:t>2</w:t>
      </w:r>
      <w:r w:rsidRPr="00FE03A0">
        <w:rPr>
          <w:rFonts w:ascii="Arial" w:eastAsia="Times New Roman" w:hAnsi="Arial" w:cs="Arial"/>
          <w:bCs/>
          <w:lang w:eastAsia="cs-CZ"/>
        </w:rPr>
        <w:t xml:space="preserve">6. září 2024, usnesením č. </w:t>
      </w:r>
      <w:r w:rsidR="00EE4F7F">
        <w:rPr>
          <w:rFonts w:ascii="Arial" w:eastAsia="Times New Roman" w:hAnsi="Arial" w:cs="Arial"/>
          <w:bCs/>
          <w:lang w:eastAsia="cs-CZ"/>
        </w:rPr>
        <w:t>8</w:t>
      </w:r>
      <w:r w:rsidRPr="00FE03A0">
        <w:rPr>
          <w:rFonts w:ascii="Arial" w:eastAsia="Times New Roman" w:hAnsi="Arial" w:cs="Arial"/>
          <w:bCs/>
          <w:lang w:eastAsia="cs-CZ"/>
        </w:rPr>
        <w:t>, usneslo vydat na základě</w:t>
      </w:r>
      <w:r w:rsidRPr="00FE03A0">
        <w:rPr>
          <w:rFonts w:ascii="Arial" w:eastAsia="Times New Roman" w:hAnsi="Arial" w:cs="Arial"/>
          <w:lang w:eastAsia="cs-CZ"/>
        </w:rPr>
        <w:t xml:space="preserve"> § 18 odst. 4 zákona č. 455/1991 Sb., o živnostenském podnikání (živnostenský zákon), ve znění pozdějších předpisů, a v souladu s ustanovením § 11 odst. 1 a § 84 odst. 3 a § 102 odst. 4 ve spojení s odst. 2 písm. d) zákona č. 128/2000 Sb., o obcích (obecní zřízení), ve znění pozdějších předpisů, toto nařízení:</w:t>
      </w:r>
    </w:p>
    <w:p w14:paraId="4475C83B" w14:textId="77777777" w:rsidR="00260E12" w:rsidRPr="00FE03A0" w:rsidRDefault="00E02A9A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t>Čl. 1</w:t>
      </w:r>
    </w:p>
    <w:p w14:paraId="758F494F" w14:textId="77777777" w:rsidR="00260E12" w:rsidRPr="00FE03A0" w:rsidRDefault="00E02A9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t>Úvodní ustanovení</w:t>
      </w:r>
    </w:p>
    <w:p w14:paraId="14FC5FA7" w14:textId="031C728D" w:rsidR="00260E12" w:rsidRPr="00FE03A0" w:rsidRDefault="00E02A9A">
      <w:pPr>
        <w:numPr>
          <w:ilvl w:val="0"/>
          <w:numId w:val="1"/>
        </w:numPr>
        <w:spacing w:after="60" w:line="264" w:lineRule="auto"/>
        <w:jc w:val="both"/>
        <w:rPr>
          <w:rFonts w:ascii="Arial" w:hAnsi="Arial" w:cs="Arial"/>
        </w:rPr>
      </w:pPr>
      <w:r w:rsidRPr="00FE03A0">
        <w:rPr>
          <w:rFonts w:ascii="Arial" w:eastAsia="Times New Roman" w:hAnsi="Arial" w:cs="Arial"/>
          <w:kern w:val="0"/>
          <w:lang w:eastAsia="cs-CZ"/>
        </w:rPr>
        <w:t>Předmětem tohoto nařízení obce (dále jen „nařízení“) je stanovit, které formy nabídky a prodeje zboží (dále jen „prodej zboží“) a nabídky a poskytování služeb (dále jen „poskytování služeb“) prováděné mimo provozovnu určenou k tomuto účelu rozhodnutím, opatřením nebo jiným úkonem vyžadovaným stavebním zákonem</w:t>
      </w:r>
      <w:r w:rsidRPr="00FE03A0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1"/>
      </w:r>
      <w:r w:rsidRPr="00FE03A0">
        <w:rPr>
          <w:rFonts w:ascii="Arial" w:eastAsia="Times New Roman" w:hAnsi="Arial" w:cs="Arial"/>
          <w:kern w:val="0"/>
          <w:lang w:eastAsia="cs-CZ"/>
        </w:rPr>
        <w:t xml:space="preserve">, jsou v obci </w:t>
      </w:r>
      <w:r w:rsidR="00FE03A0" w:rsidRPr="00FE03A0">
        <w:rPr>
          <w:rFonts w:ascii="Arial" w:eastAsia="Times New Roman" w:hAnsi="Arial" w:cs="Arial"/>
          <w:kern w:val="0"/>
          <w:lang w:eastAsia="cs-CZ"/>
        </w:rPr>
        <w:t>Rozsíčka</w:t>
      </w:r>
      <w:r w:rsidRPr="00FE03A0">
        <w:rPr>
          <w:rFonts w:ascii="Arial" w:eastAsia="Times New Roman" w:hAnsi="Arial" w:cs="Arial"/>
          <w:kern w:val="0"/>
          <w:lang w:eastAsia="cs-CZ"/>
        </w:rPr>
        <w:t xml:space="preserve"> zakázány.</w:t>
      </w:r>
    </w:p>
    <w:p w14:paraId="30EE3833" w14:textId="7C0A2375" w:rsidR="00260E12" w:rsidRPr="00FE03A0" w:rsidRDefault="00E02A9A">
      <w:pPr>
        <w:numPr>
          <w:ilvl w:val="0"/>
          <w:numId w:val="1"/>
        </w:numPr>
        <w:spacing w:after="60" w:line="264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FE03A0">
        <w:rPr>
          <w:rFonts w:ascii="Arial" w:eastAsia="Times New Roman" w:hAnsi="Arial" w:cs="Arial"/>
          <w:kern w:val="0"/>
          <w:lang w:eastAsia="cs-CZ"/>
        </w:rPr>
        <w:t xml:space="preserve">Účelem tohoto nařízení je nenarušování ochrany obydlí, zajištění veřejného pořádku a zvýšení bezpečnosti obyvatel obce </w:t>
      </w:r>
      <w:r w:rsidR="00FE03A0" w:rsidRPr="00FE03A0">
        <w:rPr>
          <w:rFonts w:ascii="Arial" w:eastAsia="Times New Roman" w:hAnsi="Arial" w:cs="Arial"/>
          <w:kern w:val="0"/>
          <w:lang w:eastAsia="cs-CZ"/>
        </w:rPr>
        <w:t>Rozsíčka</w:t>
      </w:r>
      <w:r w:rsidRPr="00FE03A0">
        <w:rPr>
          <w:rFonts w:ascii="Arial" w:eastAsia="Times New Roman" w:hAnsi="Arial" w:cs="Arial"/>
          <w:kern w:val="0"/>
          <w:lang w:eastAsia="cs-CZ"/>
        </w:rPr>
        <w:t>.</w:t>
      </w:r>
    </w:p>
    <w:p w14:paraId="3DEECEA6" w14:textId="4C60ACEA" w:rsidR="00260E12" w:rsidRPr="00FE03A0" w:rsidRDefault="00E02A9A">
      <w:pPr>
        <w:keepNext/>
        <w:keepLines/>
        <w:tabs>
          <w:tab w:val="center" w:pos="4536"/>
          <w:tab w:val="left" w:pos="6972"/>
        </w:tabs>
        <w:spacing w:before="480" w:after="60" w:line="240" w:lineRule="auto"/>
        <w:rPr>
          <w:rFonts w:ascii="Arial" w:eastAsia="Times New Roman" w:hAnsi="Arial" w:cs="Arial"/>
          <w:b/>
          <w:bCs/>
          <w:kern w:val="0"/>
          <w:lang w:eastAsia="cs-CZ"/>
        </w:rPr>
      </w:pP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tab/>
        <w:t>Čl. 2</w:t>
      </w:r>
    </w:p>
    <w:p w14:paraId="0D7A9325" w14:textId="77777777" w:rsidR="00260E12" w:rsidRPr="00FE03A0" w:rsidRDefault="00E02A9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t>Základní pojmy</w:t>
      </w:r>
    </w:p>
    <w:p w14:paraId="326BA7F1" w14:textId="77777777" w:rsidR="00260E12" w:rsidRPr="00FE03A0" w:rsidRDefault="00E02A9A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FB68A8">
        <w:rPr>
          <w:rFonts w:ascii="Arial" w:eastAsia="Times New Roman" w:hAnsi="Arial" w:cs="Arial"/>
          <w:kern w:val="0"/>
          <w:lang w:eastAsia="cs-CZ"/>
        </w:rPr>
        <w:t>Podomním prodejem</w:t>
      </w: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t xml:space="preserve"> </w:t>
      </w:r>
      <w:r w:rsidRPr="00FE03A0">
        <w:rPr>
          <w:rFonts w:ascii="Arial" w:eastAsia="Times New Roman" w:hAnsi="Arial" w:cs="Arial"/>
          <w:kern w:val="0"/>
          <w:lang w:eastAsia="cs-CZ"/>
        </w:rPr>
        <w:t>se rozumí prodej zboží či poskytování služeb provozovaný formou pochůzky v neveřejných prostorách, zejména obchůzkou jednotlivých bytů, domů, budov určených k bydlení či rodinné rekreaci apod. bez předchozí objednávky.</w:t>
      </w:r>
    </w:p>
    <w:p w14:paraId="6716968D" w14:textId="77777777" w:rsidR="00260E12" w:rsidRPr="00FE03A0" w:rsidRDefault="00E02A9A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FB68A8">
        <w:rPr>
          <w:rFonts w:ascii="Arial" w:eastAsia="Times New Roman" w:hAnsi="Arial" w:cs="Arial"/>
          <w:kern w:val="0"/>
          <w:lang w:eastAsia="cs-CZ"/>
        </w:rPr>
        <w:t>Pochůzkovým prodejem</w:t>
      </w:r>
      <w:r w:rsidRPr="00FE03A0">
        <w:rPr>
          <w:rFonts w:ascii="Arial" w:eastAsia="Times New Roman" w:hAnsi="Arial" w:cs="Arial"/>
          <w:kern w:val="0"/>
          <w:lang w:eastAsia="cs-CZ"/>
        </w:rPr>
        <w:t xml:space="preserve"> se rozumí prodej zboží a poskytování služeb provozovaný formou pochůzky, při němž je zákazník vyhledáván na veřejně přístupných místech.</w:t>
      </w:r>
    </w:p>
    <w:p w14:paraId="689A7C6E" w14:textId="77777777" w:rsidR="00260E12" w:rsidRPr="00FE03A0" w:rsidRDefault="00E02A9A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t>Čl. 3</w:t>
      </w:r>
    </w:p>
    <w:p w14:paraId="09A486AB" w14:textId="77777777" w:rsidR="00260E12" w:rsidRPr="00FE03A0" w:rsidRDefault="00E02A9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t>Zakázané druhy prodeje zboží a poskytování služeb</w:t>
      </w:r>
    </w:p>
    <w:p w14:paraId="2579B0DA" w14:textId="77777777" w:rsidR="00FB68A8" w:rsidRDefault="00FB68A8" w:rsidP="00FB68A8">
      <w:pPr>
        <w:keepNext/>
        <w:keepLines/>
        <w:spacing w:after="120" w:line="240" w:lineRule="auto"/>
        <w:rPr>
          <w:rFonts w:ascii="Arial" w:eastAsia="Times New Roman" w:hAnsi="Arial" w:cs="Arial"/>
          <w:kern w:val="0"/>
          <w:lang w:eastAsia="cs-CZ"/>
        </w:rPr>
      </w:pPr>
      <w:r w:rsidRPr="00FB68A8">
        <w:rPr>
          <w:rFonts w:ascii="Arial" w:eastAsia="Times New Roman" w:hAnsi="Arial" w:cs="Arial"/>
          <w:kern w:val="0"/>
          <w:lang w:eastAsia="cs-CZ"/>
        </w:rPr>
        <w:t>(1)</w:t>
      </w:r>
      <w:r>
        <w:rPr>
          <w:rFonts w:ascii="Arial" w:eastAsia="Times New Roman" w:hAnsi="Arial" w:cs="Arial"/>
          <w:kern w:val="0"/>
          <w:lang w:eastAsia="cs-CZ"/>
        </w:rPr>
        <w:tab/>
      </w:r>
      <w:r w:rsidRPr="00FB68A8">
        <w:rPr>
          <w:rFonts w:ascii="Arial" w:eastAsia="Times New Roman" w:hAnsi="Arial" w:cs="Arial"/>
          <w:kern w:val="0"/>
          <w:lang w:eastAsia="cs-CZ"/>
        </w:rPr>
        <w:t>Podomní prodej je na území obce Rozsíčka zakázán!</w:t>
      </w:r>
    </w:p>
    <w:p w14:paraId="575EEDF5" w14:textId="40F8D7C0" w:rsidR="00FB68A8" w:rsidRDefault="00FB68A8" w:rsidP="00FB68A8">
      <w:pPr>
        <w:keepNext/>
        <w:keepLines/>
        <w:spacing w:after="120" w:line="240" w:lineRule="auto"/>
        <w:rPr>
          <w:rFonts w:ascii="Arial" w:eastAsia="Times New Roman" w:hAnsi="Arial" w:cs="Arial"/>
          <w:kern w:val="0"/>
          <w:lang w:eastAsia="cs-CZ"/>
        </w:rPr>
      </w:pPr>
      <w:r w:rsidRPr="00FB68A8">
        <w:rPr>
          <w:rFonts w:ascii="Arial" w:eastAsia="Times New Roman" w:hAnsi="Arial" w:cs="Arial"/>
          <w:kern w:val="0"/>
          <w:lang w:eastAsia="cs-CZ"/>
        </w:rPr>
        <w:t>(2)</w:t>
      </w:r>
      <w:r>
        <w:rPr>
          <w:rFonts w:ascii="Arial" w:eastAsia="Times New Roman" w:hAnsi="Arial" w:cs="Arial"/>
          <w:kern w:val="0"/>
          <w:lang w:eastAsia="cs-CZ"/>
        </w:rPr>
        <w:tab/>
      </w:r>
      <w:r w:rsidRPr="00FB68A8">
        <w:rPr>
          <w:rFonts w:ascii="Arial" w:eastAsia="Times New Roman" w:hAnsi="Arial" w:cs="Arial"/>
          <w:kern w:val="0"/>
          <w:lang w:eastAsia="cs-CZ"/>
        </w:rPr>
        <w:t>Pochůzkový prodej je na veřejných prostranstvích obce Rozsíčka zakázán!</w:t>
      </w:r>
    </w:p>
    <w:p w14:paraId="0481346A" w14:textId="033A0CAF" w:rsidR="00FB68A8" w:rsidRDefault="00FB68A8" w:rsidP="00FB68A8">
      <w:pPr>
        <w:keepNext/>
        <w:keepLines/>
        <w:spacing w:before="480" w:after="60" w:line="240" w:lineRule="auto"/>
        <w:ind w:left="-142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 w:rsidRPr="00FB68A8">
        <w:rPr>
          <w:rFonts w:ascii="Arial" w:eastAsia="Times New Roman" w:hAnsi="Arial" w:cs="Arial"/>
          <w:b/>
          <w:bCs/>
          <w:kern w:val="0"/>
          <w:lang w:eastAsia="cs-CZ"/>
        </w:rPr>
        <w:t xml:space="preserve">Čl. </w:t>
      </w:r>
      <w:r>
        <w:rPr>
          <w:rFonts w:ascii="Arial" w:eastAsia="Times New Roman" w:hAnsi="Arial" w:cs="Arial"/>
          <w:b/>
          <w:bCs/>
          <w:kern w:val="0"/>
          <w:lang w:eastAsia="cs-CZ"/>
        </w:rPr>
        <w:t>4</w:t>
      </w:r>
    </w:p>
    <w:p w14:paraId="6832783B" w14:textId="77777777" w:rsidR="00FB68A8" w:rsidRDefault="00FB68A8" w:rsidP="00FB68A8">
      <w:pPr>
        <w:keepNext/>
        <w:keepLines/>
        <w:spacing w:after="120" w:line="240" w:lineRule="auto"/>
        <w:ind w:left="-142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 w:rsidRPr="00FB68A8">
        <w:rPr>
          <w:rFonts w:ascii="Arial" w:eastAsia="Times New Roman" w:hAnsi="Arial" w:cs="Arial"/>
          <w:b/>
          <w:bCs/>
          <w:kern w:val="0"/>
          <w:lang w:eastAsia="cs-CZ"/>
        </w:rPr>
        <w:t>Druhy zboží a poskytování služeb, na které se toto nařízení nevztahuje</w:t>
      </w:r>
    </w:p>
    <w:p w14:paraId="2689B8DD" w14:textId="6C1B239F" w:rsidR="00FB68A8" w:rsidRPr="00FB68A8" w:rsidRDefault="00FB68A8" w:rsidP="00FB68A8">
      <w:pPr>
        <w:jc w:val="both"/>
        <w:rPr>
          <w:rFonts w:ascii="Arial" w:hAnsi="Arial" w:cs="Arial"/>
          <w:lang w:eastAsia="cs-CZ"/>
        </w:rPr>
      </w:pPr>
      <w:r w:rsidRPr="00FB68A8">
        <w:rPr>
          <w:rFonts w:ascii="Arial" w:hAnsi="Arial" w:cs="Arial"/>
          <w:lang w:eastAsia="cs-CZ"/>
        </w:rPr>
        <w:t>Tato vyhláška se nevztahuje na ohlášené veřejné sbírky, prodej zboží a poskytování služeb mimo provozovnu při slavnostech, sportovních, kulturních nebo jiných podobných akcích, včetně prodeje v pojízdné prodejně různého druhu zboží, který je předem nahlášen a schválen na Obecním úřadě v Rozsíčce.</w:t>
      </w:r>
    </w:p>
    <w:p w14:paraId="2C60320A" w14:textId="17714228" w:rsidR="00260E12" w:rsidRPr="00FE03A0" w:rsidRDefault="00E02A9A" w:rsidP="00FB68A8">
      <w:pPr>
        <w:keepNext/>
        <w:keepLines/>
        <w:spacing w:before="480" w:after="60" w:line="240" w:lineRule="auto"/>
        <w:ind w:left="-142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lastRenderedPageBreak/>
        <w:t xml:space="preserve">Čl. </w:t>
      </w:r>
      <w:r w:rsidR="00FB68A8">
        <w:rPr>
          <w:rFonts w:ascii="Arial" w:eastAsia="Times New Roman" w:hAnsi="Arial" w:cs="Arial"/>
          <w:b/>
          <w:bCs/>
          <w:kern w:val="0"/>
          <w:lang w:eastAsia="cs-CZ"/>
        </w:rPr>
        <w:t>5</w:t>
      </w:r>
    </w:p>
    <w:p w14:paraId="016C705F" w14:textId="77777777" w:rsidR="00260E12" w:rsidRPr="00FE03A0" w:rsidRDefault="00E02A9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t>Závěrečná ustanovení</w:t>
      </w:r>
    </w:p>
    <w:p w14:paraId="381F8B9C" w14:textId="77777777" w:rsidR="00260E12" w:rsidRPr="00FE03A0" w:rsidRDefault="00E02A9A">
      <w:pPr>
        <w:numPr>
          <w:ilvl w:val="0"/>
          <w:numId w:val="3"/>
        </w:numPr>
        <w:spacing w:after="60" w:line="264" w:lineRule="auto"/>
        <w:jc w:val="both"/>
        <w:rPr>
          <w:rFonts w:ascii="Arial" w:hAnsi="Arial" w:cs="Arial"/>
        </w:rPr>
      </w:pPr>
      <w:r w:rsidRPr="00FE03A0">
        <w:rPr>
          <w:rFonts w:ascii="Arial" w:eastAsia="Times New Roman" w:hAnsi="Arial" w:cs="Arial"/>
          <w:kern w:val="0"/>
          <w:lang w:eastAsia="cs-CZ"/>
        </w:rPr>
        <w:t>Porušení povinností stanovených tímto nařízením se postihuje podle zvláštních právních předpisů.</w:t>
      </w:r>
      <w:r w:rsidRPr="00FE03A0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2"/>
      </w:r>
    </w:p>
    <w:p w14:paraId="70B6C249" w14:textId="383B6F42" w:rsidR="00FE03A0" w:rsidRPr="00FE03A0" w:rsidRDefault="00FE03A0">
      <w:pPr>
        <w:numPr>
          <w:ilvl w:val="0"/>
          <w:numId w:val="3"/>
        </w:numPr>
        <w:spacing w:after="60" w:line="264" w:lineRule="auto"/>
        <w:jc w:val="both"/>
        <w:rPr>
          <w:rFonts w:ascii="Arial" w:hAnsi="Arial" w:cs="Arial"/>
        </w:rPr>
      </w:pPr>
      <w:r w:rsidRPr="00FE03A0">
        <w:rPr>
          <w:rFonts w:ascii="Arial" w:hAnsi="Arial" w:cs="Arial"/>
        </w:rPr>
        <w:t>Tímto nařízením se ruší Vyhláška č. 1/2018. Nařízení o zákazu podomního a pochůzkového prodeje na území obce Rozsíčka</w:t>
      </w:r>
      <w:r>
        <w:rPr>
          <w:rFonts w:ascii="Arial" w:hAnsi="Arial" w:cs="Arial"/>
        </w:rPr>
        <w:t xml:space="preserve"> ze dne 8.4.2018</w:t>
      </w:r>
    </w:p>
    <w:p w14:paraId="2D3BA1C3" w14:textId="77777777" w:rsidR="00260E12" w:rsidRPr="00FE03A0" w:rsidRDefault="00E02A9A">
      <w:pPr>
        <w:numPr>
          <w:ilvl w:val="0"/>
          <w:numId w:val="3"/>
        </w:numPr>
        <w:spacing w:after="60" w:line="264" w:lineRule="auto"/>
        <w:jc w:val="both"/>
        <w:rPr>
          <w:rFonts w:ascii="Arial" w:hAnsi="Arial" w:cs="Arial"/>
        </w:rPr>
      </w:pPr>
      <w:r w:rsidRPr="00FE03A0">
        <w:rPr>
          <w:rFonts w:ascii="Arial" w:eastAsia="Times New Roman" w:hAnsi="Arial" w:cs="Arial"/>
          <w:kern w:val="0"/>
          <w:lang w:eastAsia="cs-CZ"/>
        </w:rPr>
        <w:t>Toto nařízení nabývá platnosti dnem jeho vyhlášení ve Sbírce právních předpisů územních samosprávných celků a některých správních úřadů.</w:t>
      </w:r>
      <w:r w:rsidRPr="00FE03A0">
        <w:rPr>
          <w:rStyle w:val="Znakapoznpodarou"/>
          <w:rFonts w:ascii="Arial" w:eastAsia="Times New Roman" w:hAnsi="Arial" w:cs="Arial"/>
          <w:kern w:val="0"/>
          <w:lang w:eastAsia="cs-CZ"/>
        </w:rPr>
        <w:footnoteReference w:id="3"/>
      </w:r>
    </w:p>
    <w:p w14:paraId="63B97CB8" w14:textId="77777777" w:rsidR="00260E12" w:rsidRPr="00FE03A0" w:rsidRDefault="00260E12">
      <w:pPr>
        <w:spacing w:after="60" w:line="264" w:lineRule="auto"/>
        <w:ind w:left="567"/>
        <w:jc w:val="both"/>
        <w:rPr>
          <w:rFonts w:ascii="Arial" w:eastAsia="Times New Roman" w:hAnsi="Arial" w:cs="Arial"/>
          <w:kern w:val="0"/>
          <w:lang w:eastAsia="cs-CZ"/>
        </w:rPr>
      </w:pPr>
    </w:p>
    <w:p w14:paraId="5DF2989A" w14:textId="7E34D481" w:rsidR="00260E12" w:rsidRPr="00FE03A0" w:rsidRDefault="00E02A9A">
      <w:pPr>
        <w:spacing w:before="120" w:after="0" w:line="264" w:lineRule="auto"/>
        <w:jc w:val="center"/>
        <w:rPr>
          <w:rFonts w:ascii="Arial" w:hAnsi="Arial" w:cs="Arial"/>
        </w:rPr>
      </w:pP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t xml:space="preserve">Čl. </w:t>
      </w:r>
      <w:r w:rsidR="00FB68A8">
        <w:rPr>
          <w:rFonts w:ascii="Arial" w:eastAsia="Times New Roman" w:hAnsi="Arial" w:cs="Arial"/>
          <w:b/>
          <w:bCs/>
          <w:kern w:val="0"/>
          <w:lang w:eastAsia="cs-CZ"/>
        </w:rPr>
        <w:t>6</w:t>
      </w:r>
    </w:p>
    <w:p w14:paraId="3ED52C27" w14:textId="77777777" w:rsidR="00260E12" w:rsidRPr="00FE03A0" w:rsidRDefault="00E02A9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</w:rPr>
      </w:pPr>
      <w:r w:rsidRPr="00FE03A0">
        <w:rPr>
          <w:rFonts w:ascii="Arial" w:eastAsia="Times New Roman" w:hAnsi="Arial" w:cs="Arial"/>
          <w:b/>
          <w:bCs/>
          <w:kern w:val="0"/>
          <w:lang w:eastAsia="cs-CZ"/>
        </w:rPr>
        <w:t>Účinnost</w:t>
      </w:r>
    </w:p>
    <w:p w14:paraId="49A6BC85" w14:textId="19D24796" w:rsidR="00FB68A8" w:rsidRPr="00FE03A0" w:rsidRDefault="00FB68A8" w:rsidP="00FB68A8">
      <w:pPr>
        <w:spacing w:before="120" w:after="0" w:line="264" w:lineRule="auto"/>
        <w:jc w:val="both"/>
        <w:rPr>
          <w:rFonts w:ascii="Arial" w:hAnsi="Arial" w:cs="Arial"/>
        </w:rPr>
      </w:pPr>
      <w:r w:rsidRPr="00FB68A8">
        <w:rPr>
          <w:rFonts w:ascii="Arial" w:hAnsi="Arial" w:cs="Arial"/>
        </w:rPr>
        <w:t>Toto nařízení nabývá účinnosti počátkem patnáctého dne následujícího po dni jeho vyhlášení</w:t>
      </w:r>
      <w:r>
        <w:rPr>
          <w:rFonts w:ascii="Arial" w:hAnsi="Arial" w:cs="Arial"/>
        </w:rPr>
        <w:t>.</w:t>
      </w:r>
    </w:p>
    <w:p w14:paraId="436CC566" w14:textId="77777777" w:rsidR="00260E12" w:rsidRDefault="00260E12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Cs/>
          <w:color w:val="000000"/>
          <w:kern w:val="0"/>
          <w:lang w:eastAsia="cs-CZ"/>
        </w:rPr>
      </w:pPr>
    </w:p>
    <w:p w14:paraId="30AFCB4A" w14:textId="77777777" w:rsidR="00FB68A8" w:rsidRDefault="00FB68A8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Cs/>
          <w:color w:val="000000"/>
          <w:kern w:val="0"/>
          <w:lang w:eastAsia="cs-CZ"/>
        </w:rPr>
      </w:pPr>
    </w:p>
    <w:p w14:paraId="0B306381" w14:textId="77777777" w:rsidR="00FB68A8" w:rsidRDefault="00FB68A8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Cs/>
          <w:color w:val="000000"/>
          <w:kern w:val="0"/>
          <w:lang w:eastAsia="cs-CZ"/>
        </w:rPr>
      </w:pPr>
    </w:p>
    <w:p w14:paraId="51F69DB9" w14:textId="77777777" w:rsidR="00FB68A8" w:rsidRDefault="00FB68A8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Cs/>
          <w:color w:val="000000"/>
          <w:kern w:val="0"/>
          <w:lang w:eastAsia="cs-CZ"/>
        </w:rPr>
      </w:pPr>
    </w:p>
    <w:p w14:paraId="1036525E" w14:textId="77777777" w:rsidR="00FB68A8" w:rsidRDefault="00FB68A8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Cs/>
          <w:color w:val="000000"/>
          <w:kern w:val="0"/>
          <w:lang w:eastAsia="cs-CZ"/>
        </w:rPr>
      </w:pPr>
    </w:p>
    <w:p w14:paraId="152CC7DA" w14:textId="77777777" w:rsidR="00FB68A8" w:rsidRDefault="00FB68A8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Cs/>
          <w:color w:val="000000"/>
          <w:kern w:val="0"/>
          <w:lang w:eastAsia="cs-CZ"/>
        </w:rPr>
      </w:pPr>
    </w:p>
    <w:tbl>
      <w:tblPr>
        <w:tblStyle w:val="Mkatabulky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36"/>
        <w:gridCol w:w="3166"/>
        <w:gridCol w:w="236"/>
        <w:gridCol w:w="2882"/>
      </w:tblGrid>
      <w:tr w:rsidR="00FB68A8" w14:paraId="2042D4C0" w14:textId="77777777" w:rsidTr="00AB3929">
        <w:tc>
          <w:tcPr>
            <w:tcW w:w="2830" w:type="dxa"/>
            <w:tcBorders>
              <w:bottom w:val="single" w:sz="4" w:space="0" w:color="auto"/>
            </w:tcBorders>
          </w:tcPr>
          <w:p w14:paraId="721E1851" w14:textId="77777777" w:rsidR="00FB68A8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797D9AF" w14:textId="77777777" w:rsidR="00FB68A8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6786C498" w14:textId="77777777" w:rsidR="00FB68A8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830FA00" w14:textId="77777777" w:rsidR="00FB68A8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49F3925D" w14:textId="77777777" w:rsidR="00FB68A8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8A8" w14:paraId="34E95F15" w14:textId="77777777" w:rsidTr="00AB3929">
        <w:tc>
          <w:tcPr>
            <w:tcW w:w="2830" w:type="dxa"/>
            <w:tcBorders>
              <w:top w:val="single" w:sz="4" w:space="0" w:color="auto"/>
            </w:tcBorders>
          </w:tcPr>
          <w:p w14:paraId="3EE890DB" w14:textId="77777777" w:rsidR="00FB68A8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Klimeš</w:t>
            </w:r>
          </w:p>
        </w:tc>
        <w:tc>
          <w:tcPr>
            <w:tcW w:w="236" w:type="dxa"/>
          </w:tcPr>
          <w:p w14:paraId="7B0A09DB" w14:textId="77777777" w:rsidR="00FB68A8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14:paraId="4B2910C4" w14:textId="77777777" w:rsidR="00FB68A8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Novák</w:t>
            </w:r>
          </w:p>
        </w:tc>
        <w:tc>
          <w:tcPr>
            <w:tcW w:w="236" w:type="dxa"/>
          </w:tcPr>
          <w:p w14:paraId="017512F0" w14:textId="77777777" w:rsidR="00FB68A8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03642B9A" w14:textId="77777777" w:rsidR="00FB68A8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Josef Kovář</w:t>
            </w:r>
          </w:p>
        </w:tc>
      </w:tr>
      <w:tr w:rsidR="00FB68A8" w:rsidRPr="0090773A" w14:paraId="6DF15FDB" w14:textId="77777777" w:rsidTr="00AB3929">
        <w:tc>
          <w:tcPr>
            <w:tcW w:w="2830" w:type="dxa"/>
          </w:tcPr>
          <w:p w14:paraId="77F16713" w14:textId="77777777" w:rsidR="00FB68A8" w:rsidRPr="0090773A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73A">
              <w:rPr>
                <w:rFonts w:ascii="Arial" w:hAnsi="Arial" w:cs="Arial"/>
                <w:sz w:val="18"/>
                <w:szCs w:val="18"/>
              </w:rPr>
              <w:t>Starosta</w:t>
            </w:r>
          </w:p>
        </w:tc>
        <w:tc>
          <w:tcPr>
            <w:tcW w:w="236" w:type="dxa"/>
          </w:tcPr>
          <w:p w14:paraId="030C3888" w14:textId="77777777" w:rsidR="00FB68A8" w:rsidRPr="0090773A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6" w:type="dxa"/>
          </w:tcPr>
          <w:p w14:paraId="06E17594" w14:textId="77777777" w:rsidR="00FB68A8" w:rsidRPr="0090773A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73A">
              <w:rPr>
                <w:rFonts w:ascii="Arial" w:hAnsi="Arial" w:cs="Arial"/>
                <w:sz w:val="18"/>
                <w:szCs w:val="18"/>
              </w:rPr>
              <w:t>Místostarosta</w:t>
            </w:r>
          </w:p>
        </w:tc>
        <w:tc>
          <w:tcPr>
            <w:tcW w:w="236" w:type="dxa"/>
          </w:tcPr>
          <w:p w14:paraId="12685CC7" w14:textId="77777777" w:rsidR="00FB68A8" w:rsidRPr="0090773A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2" w:type="dxa"/>
          </w:tcPr>
          <w:p w14:paraId="48BBF6A1" w14:textId="77777777" w:rsidR="00FB68A8" w:rsidRPr="0090773A" w:rsidRDefault="00FB68A8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73A">
              <w:rPr>
                <w:rFonts w:ascii="Arial" w:hAnsi="Arial" w:cs="Arial"/>
                <w:sz w:val="18"/>
                <w:szCs w:val="18"/>
              </w:rPr>
              <w:t>Místostarosta</w:t>
            </w:r>
          </w:p>
        </w:tc>
      </w:tr>
    </w:tbl>
    <w:p w14:paraId="5E4D014B" w14:textId="77777777" w:rsidR="00FB68A8" w:rsidRDefault="00FB68A8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Cs/>
          <w:color w:val="000000"/>
          <w:kern w:val="0"/>
          <w:lang w:eastAsia="cs-CZ"/>
        </w:rPr>
      </w:pPr>
    </w:p>
    <w:sectPr w:rsidR="00FB68A8" w:rsidSect="00FB68A8">
      <w:pgSz w:w="11906" w:h="16838"/>
      <w:pgMar w:top="1276" w:right="1417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439CD" w14:textId="77777777" w:rsidR="00E02A9A" w:rsidRDefault="00E02A9A">
      <w:pPr>
        <w:spacing w:after="0" w:line="240" w:lineRule="auto"/>
      </w:pPr>
      <w:r>
        <w:separator/>
      </w:r>
    </w:p>
  </w:endnote>
  <w:endnote w:type="continuationSeparator" w:id="0">
    <w:p w14:paraId="23049FF2" w14:textId="77777777" w:rsidR="00E02A9A" w:rsidRDefault="00E0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29D34" w14:textId="77777777" w:rsidR="00E02A9A" w:rsidRDefault="00E02A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315870" w14:textId="77777777" w:rsidR="00E02A9A" w:rsidRDefault="00E02A9A">
      <w:pPr>
        <w:spacing w:after="0" w:line="240" w:lineRule="auto"/>
      </w:pPr>
      <w:r>
        <w:continuationSeparator/>
      </w:r>
    </w:p>
  </w:footnote>
  <w:footnote w:id="1">
    <w:p w14:paraId="1631554D" w14:textId="77777777" w:rsidR="00260E12" w:rsidRDefault="00E02A9A">
      <w:pPr>
        <w:pStyle w:val="Textpoznpodarou"/>
      </w:pPr>
      <w:r>
        <w:rPr>
          <w:rStyle w:val="Znakapoznpodarou"/>
        </w:rPr>
        <w:footnoteRef/>
      </w:r>
      <w:r>
        <w:rPr>
          <w:rFonts w:ascii="Times New Roman" w:hAnsi="Times New Roman"/>
          <w:sz w:val="18"/>
          <w:szCs w:val="18"/>
        </w:rPr>
        <w:t xml:space="preserve"> Stavební zákon č. 283/2021 Sb., ve znění pozdějších předpisů.</w:t>
      </w:r>
    </w:p>
  </w:footnote>
  <w:footnote w:id="2">
    <w:p w14:paraId="7DA22E8E" w14:textId="77777777" w:rsidR="00260E12" w:rsidRDefault="00E02A9A">
      <w:pPr>
        <w:pStyle w:val="Textpoznpodarou"/>
      </w:pPr>
      <w:r>
        <w:rPr>
          <w:rStyle w:val="Znakapoznpodarou"/>
        </w:rPr>
        <w:footnoteRef/>
      </w:r>
      <w:r>
        <w:rPr>
          <w:rFonts w:ascii="Times New Roman" w:hAnsi="Times New Roman"/>
          <w:sz w:val="18"/>
          <w:szCs w:val="18"/>
        </w:rPr>
        <w:t xml:space="preserve"> § 4 odst. 1 zákona č. 251/2016 Sb., o některých přestupcích</w:t>
      </w:r>
    </w:p>
  </w:footnote>
  <w:footnote w:id="3">
    <w:p w14:paraId="51E0F7A5" w14:textId="77777777" w:rsidR="00260E12" w:rsidRDefault="00E02A9A">
      <w:pPr>
        <w:pStyle w:val="Textpoznpodarou"/>
      </w:pPr>
      <w:r>
        <w:rPr>
          <w:rStyle w:val="Znakapoznpodarou"/>
        </w:rPr>
        <w:footnoteRef/>
      </w:r>
      <w:r>
        <w:rPr>
          <w:rFonts w:ascii="Times New Roman" w:hAnsi="Times New Roman"/>
          <w:sz w:val="18"/>
          <w:szCs w:val="18"/>
        </w:rPr>
        <w:t xml:space="preserve"> § 4 odst. 1 zákona č. 35/2021 Sb., o Sbírce právních předpisů územních samosprávných celků a některých správních úřadů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960FA"/>
    <w:multiLevelType w:val="multilevel"/>
    <w:tmpl w:val="259E8BB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2FF46D78"/>
    <w:multiLevelType w:val="multilevel"/>
    <w:tmpl w:val="B08A3D0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4FD434DF"/>
    <w:multiLevelType w:val="multilevel"/>
    <w:tmpl w:val="249237C6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numFmt w:val="bullet"/>
      <w:lvlText w:val=""/>
      <w:lvlJc w:val="left"/>
      <w:pPr>
        <w:ind w:left="2629" w:hanging="360"/>
      </w:pPr>
      <w:rPr>
        <w:rFonts w:ascii="Symbol" w:hAnsi="Symbol"/>
      </w:rPr>
    </w:lvl>
    <w:lvl w:ilvl="3">
      <w:start w:val="1"/>
      <w:numFmt w:val="decimal"/>
      <w:lvlText w:val="%4)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828204762">
    <w:abstractNumId w:val="0"/>
  </w:num>
  <w:num w:numId="2" w16cid:durableId="353311469">
    <w:abstractNumId w:val="2"/>
  </w:num>
  <w:num w:numId="3" w16cid:durableId="212850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12"/>
    <w:rsid w:val="00260E12"/>
    <w:rsid w:val="00756DEB"/>
    <w:rsid w:val="00AF16B3"/>
    <w:rsid w:val="00E02A9A"/>
    <w:rsid w:val="00EE4F7F"/>
    <w:rsid w:val="00FB68A8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B9CF"/>
  <w15:docId w15:val="{8530A126-6F01-4928-989E-62F63509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FB68A8"/>
    <w:pPr>
      <w:ind w:left="720"/>
      <w:contextualSpacing/>
    </w:pPr>
  </w:style>
  <w:style w:type="table" w:styleId="Mkatabulky">
    <w:name w:val="Table Grid"/>
    <w:basedOn w:val="Normlntabulka"/>
    <w:uiPriority w:val="59"/>
    <w:rsid w:val="00FB68A8"/>
    <w:pPr>
      <w:autoSpaceDN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Jelínková</dc:creator>
  <dc:description/>
  <cp:lastModifiedBy>Mgr. Petr Novák ml.</cp:lastModifiedBy>
  <cp:revision>3</cp:revision>
  <dcterms:created xsi:type="dcterms:W3CDTF">2024-09-23T14:31:00Z</dcterms:created>
  <dcterms:modified xsi:type="dcterms:W3CDTF">2024-10-01T16:50:00Z</dcterms:modified>
</cp:coreProperties>
</file>