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68" w:lineRule="auto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1235075</wp:posOffset>
            </wp:positionH>
            <wp:positionV relativeFrom="paragraph">
              <wp:posOffset>72047</wp:posOffset>
            </wp:positionV>
            <wp:extent cx="489585" cy="61150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5" cy="61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M</w:t>
      </w:r>
      <w:r>
        <w:rPr/>
        <w:t>ĚSTO </w:t>
      </w:r>
      <w:r>
        <w:rPr>
          <w:sz w:val="40"/>
        </w:rPr>
        <w:t>P</w:t>
      </w:r>
      <w:r>
        <w:rPr/>
        <w:t>ŘÍBOR</w:t>
      </w:r>
      <w:r>
        <w:rPr>
          <w:spacing w:val="1"/>
        </w:rPr>
        <w:t> </w:t>
      </w:r>
      <w:r>
        <w:rPr>
          <w:sz w:val="40"/>
        </w:rPr>
        <w:t>Z</w:t>
      </w:r>
      <w:r>
        <w:rPr/>
        <w:t>ASTUPITELSTVO</w:t>
      </w:r>
      <w:r>
        <w:rPr>
          <w:spacing w:val="-5"/>
        </w:rPr>
        <w:t> </w:t>
      </w:r>
      <w:r>
        <w:rPr/>
        <w:t>MĚSTA</w:t>
      </w:r>
      <w:r>
        <w:rPr>
          <w:spacing w:val="-6"/>
        </w:rPr>
        <w:t> </w:t>
      </w:r>
      <w:r>
        <w:rPr>
          <w:sz w:val="40"/>
        </w:rPr>
        <w:t>P</w:t>
      </w:r>
      <w:r>
        <w:rPr/>
        <w:t>ŘÍBORA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spacing w:before="45"/>
        <w:ind w:left="1636" w:right="1634" w:firstLine="0"/>
        <w:jc w:val="center"/>
        <w:rPr>
          <w:b/>
          <w:sz w:val="28"/>
        </w:rPr>
      </w:pPr>
      <w:r>
        <w:rPr>
          <w:b/>
          <w:sz w:val="28"/>
        </w:rPr>
        <w:t>Obecně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závazná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vyhláška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města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Příbora</w:t>
      </w:r>
    </w:p>
    <w:p>
      <w:pPr>
        <w:spacing w:before="119"/>
        <w:ind w:left="1636" w:right="1636" w:firstLine="0"/>
        <w:jc w:val="center"/>
        <w:rPr>
          <w:b/>
          <w:sz w:val="28"/>
        </w:rPr>
      </w:pPr>
      <w:r>
        <w:rPr>
          <w:b/>
          <w:sz w:val="28"/>
        </w:rPr>
        <w:t>o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místním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poplatku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za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užívání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veřejného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prostranství</w:t>
      </w:r>
    </w:p>
    <w:p>
      <w:pPr>
        <w:pStyle w:val="BodyText"/>
        <w:spacing w:before="121"/>
        <w:ind w:left="198" w:right="192"/>
        <w:jc w:val="both"/>
      </w:pPr>
      <w:r>
        <w:rPr/>
        <w:t>Zastupitelstvo</w:t>
      </w:r>
      <w:r>
        <w:rPr>
          <w:spacing w:val="37"/>
        </w:rPr>
        <w:t> </w:t>
      </w:r>
      <w:r>
        <w:rPr/>
        <w:t>města</w:t>
      </w:r>
      <w:r>
        <w:rPr>
          <w:spacing w:val="37"/>
        </w:rPr>
        <w:t> </w:t>
      </w:r>
      <w:r>
        <w:rPr/>
        <w:t>Příbora</w:t>
      </w:r>
      <w:r>
        <w:rPr>
          <w:spacing w:val="90"/>
        </w:rPr>
        <w:t> </w:t>
      </w:r>
      <w:r>
        <w:rPr/>
        <w:t>se</w:t>
      </w:r>
      <w:r>
        <w:rPr>
          <w:spacing w:val="91"/>
        </w:rPr>
        <w:t> </w:t>
      </w:r>
      <w:r>
        <w:rPr/>
        <w:t>na</w:t>
      </w:r>
      <w:r>
        <w:rPr>
          <w:spacing w:val="-2"/>
        </w:rPr>
        <w:t> </w:t>
      </w:r>
      <w:r>
        <w:rPr/>
        <w:t>svém</w:t>
      </w:r>
      <w:r>
        <w:rPr>
          <w:spacing w:val="88"/>
        </w:rPr>
        <w:t> </w:t>
      </w:r>
      <w:r>
        <w:rPr/>
        <w:t>zasedání</w:t>
      </w:r>
      <w:r>
        <w:rPr>
          <w:spacing w:val="88"/>
        </w:rPr>
        <w:t> </w:t>
      </w:r>
      <w:r>
        <w:rPr/>
        <w:t>dne</w:t>
      </w:r>
      <w:r>
        <w:rPr>
          <w:spacing w:val="92"/>
        </w:rPr>
        <w:t> </w:t>
      </w:r>
      <w:r>
        <w:rPr/>
        <w:t>13.</w:t>
      </w:r>
      <w:r>
        <w:rPr>
          <w:spacing w:val="91"/>
        </w:rPr>
        <w:t> </w:t>
      </w:r>
      <w:r>
        <w:rPr/>
        <w:t>prosince</w:t>
      </w:r>
      <w:r>
        <w:rPr>
          <w:spacing w:val="91"/>
        </w:rPr>
        <w:t> </w:t>
      </w:r>
      <w:r>
        <w:rPr/>
        <w:t>2023</w:t>
      </w:r>
      <w:r>
        <w:rPr>
          <w:spacing w:val="90"/>
        </w:rPr>
        <w:t> </w:t>
      </w:r>
      <w:r>
        <w:rPr/>
        <w:t>usnesením</w:t>
      </w:r>
      <w:r>
        <w:rPr>
          <w:spacing w:val="-52"/>
        </w:rPr>
        <w:t> </w:t>
      </w:r>
      <w:r>
        <w:rPr/>
        <w:t>č. 16/9/ZM/2023</w:t>
      </w:r>
      <w:r>
        <w:rPr>
          <w:spacing w:val="1"/>
        </w:rPr>
        <w:t> </w:t>
      </w:r>
      <w:r>
        <w:rPr/>
        <w:t>usneslo</w:t>
      </w:r>
      <w:r>
        <w:rPr>
          <w:spacing w:val="1"/>
        </w:rPr>
        <w:t> </w:t>
      </w:r>
      <w:r>
        <w:rPr/>
        <w:t>vydat</w:t>
      </w:r>
      <w:r>
        <w:rPr>
          <w:spacing w:val="1"/>
        </w:rPr>
        <w:t> </w:t>
      </w:r>
      <w:r>
        <w:rPr/>
        <w:t>na základě</w:t>
      </w:r>
      <w:r>
        <w:rPr>
          <w:spacing w:val="1"/>
        </w:rPr>
        <w:t> </w:t>
      </w:r>
      <w:r>
        <w:rPr/>
        <w:t>§ 14</w:t>
      </w:r>
      <w:r>
        <w:rPr>
          <w:spacing w:val="1"/>
        </w:rPr>
        <w:t> </w:t>
      </w:r>
      <w:r>
        <w:rPr/>
        <w:t>zákona</w:t>
      </w:r>
      <w:r>
        <w:rPr>
          <w:spacing w:val="1"/>
        </w:rPr>
        <w:t> </w:t>
      </w:r>
      <w:r>
        <w:rPr/>
        <w:t>č. 565/1990 Sb.,</w:t>
      </w:r>
      <w:r>
        <w:rPr>
          <w:spacing w:val="1"/>
        </w:rPr>
        <w:t> </w:t>
      </w:r>
      <w:r>
        <w:rPr/>
        <w:t>o místních</w:t>
      </w:r>
      <w:r>
        <w:rPr>
          <w:spacing w:val="1"/>
        </w:rPr>
        <w:t> </w:t>
      </w:r>
      <w:r>
        <w:rPr/>
        <w:t>poplatcích, ve znění pozdějších předpisů (dále jen „zákon o místních poplatcích“), a v souladu</w:t>
      </w:r>
      <w:r>
        <w:rPr>
          <w:spacing w:val="-52"/>
        </w:rPr>
        <w:t> </w:t>
      </w:r>
      <w:r>
        <w:rPr/>
        <w:t>s</w:t>
      </w:r>
      <w:r>
        <w:rPr>
          <w:spacing w:val="1"/>
        </w:rPr>
        <w:t> </w:t>
      </w:r>
      <w:r>
        <w:rPr/>
        <w:t>§ 10</w:t>
      </w:r>
      <w:r>
        <w:rPr>
          <w:spacing w:val="1"/>
        </w:rPr>
        <w:t> </w:t>
      </w:r>
      <w:r>
        <w:rPr/>
        <w:t>písm. d)</w:t>
      </w:r>
      <w:r>
        <w:rPr>
          <w:spacing w:val="1"/>
        </w:rPr>
        <w:t> </w:t>
      </w:r>
      <w:r>
        <w:rPr/>
        <w:t>a</w:t>
      </w:r>
      <w:r>
        <w:rPr>
          <w:spacing w:val="54"/>
        </w:rPr>
        <w:t> </w:t>
      </w:r>
      <w:r>
        <w:rPr/>
        <w:t>§ 84</w:t>
      </w:r>
      <w:r>
        <w:rPr>
          <w:spacing w:val="54"/>
        </w:rPr>
        <w:t> </w:t>
      </w:r>
      <w:r>
        <w:rPr/>
        <w:t>odst. 2</w:t>
      </w:r>
      <w:r>
        <w:rPr>
          <w:spacing w:val="54"/>
        </w:rPr>
        <w:t> </w:t>
      </w:r>
      <w:r>
        <w:rPr/>
        <w:t>písm. h)</w:t>
      </w:r>
      <w:r>
        <w:rPr>
          <w:spacing w:val="55"/>
        </w:rPr>
        <w:t> </w:t>
      </w:r>
      <w:r>
        <w:rPr/>
        <w:t>zákona</w:t>
      </w:r>
      <w:r>
        <w:rPr>
          <w:spacing w:val="54"/>
        </w:rPr>
        <w:t> </w:t>
      </w:r>
      <w:r>
        <w:rPr/>
        <w:t>č. 128/2000 Sb.,</w:t>
      </w:r>
      <w:r>
        <w:rPr>
          <w:spacing w:val="54"/>
        </w:rPr>
        <w:t> </w:t>
      </w:r>
      <w:r>
        <w:rPr/>
        <w:t>o obcích</w:t>
      </w:r>
      <w:r>
        <w:rPr>
          <w:spacing w:val="54"/>
        </w:rPr>
        <w:t> </w:t>
      </w:r>
      <w:r>
        <w:rPr/>
        <w:t>(obecní</w:t>
      </w:r>
      <w:r>
        <w:rPr>
          <w:spacing w:val="55"/>
        </w:rPr>
        <w:t> </w:t>
      </w:r>
      <w:r>
        <w:rPr/>
        <w:t>zřízení),</w:t>
      </w:r>
      <w:r>
        <w:rPr>
          <w:spacing w:val="-52"/>
        </w:rPr>
        <w:t> </w:t>
      </w:r>
      <w:r>
        <w:rPr/>
        <w:t>ve</w:t>
      </w:r>
      <w:r>
        <w:rPr>
          <w:spacing w:val="-3"/>
        </w:rPr>
        <w:t> </w:t>
      </w:r>
      <w:r>
        <w:rPr/>
        <w:t>znění</w:t>
      </w:r>
      <w:r>
        <w:rPr>
          <w:spacing w:val="-4"/>
        </w:rPr>
        <w:t> </w:t>
      </w:r>
      <w:r>
        <w:rPr/>
        <w:t>pozdějších</w:t>
      </w:r>
      <w:r>
        <w:rPr>
          <w:spacing w:val="-4"/>
        </w:rPr>
        <w:t> </w:t>
      </w:r>
      <w:r>
        <w:rPr/>
        <w:t>předpisů,</w:t>
      </w:r>
      <w:r>
        <w:rPr>
          <w:spacing w:val="-3"/>
        </w:rPr>
        <w:t> </w:t>
      </w:r>
      <w:r>
        <w:rPr/>
        <w:t>tuto</w:t>
      </w:r>
      <w:r>
        <w:rPr>
          <w:spacing w:val="-4"/>
        </w:rPr>
        <w:t> </w:t>
      </w:r>
      <w:r>
        <w:rPr/>
        <w:t>obecně</w:t>
      </w:r>
      <w:r>
        <w:rPr>
          <w:spacing w:val="-2"/>
        </w:rPr>
        <w:t> </w:t>
      </w:r>
      <w:r>
        <w:rPr/>
        <w:t>závaznou</w:t>
      </w:r>
      <w:r>
        <w:rPr>
          <w:spacing w:val="-1"/>
        </w:rPr>
        <w:t> </w:t>
      </w:r>
      <w:r>
        <w:rPr/>
        <w:t>vyhlášku</w:t>
      </w:r>
      <w:r>
        <w:rPr>
          <w:spacing w:val="-2"/>
        </w:rPr>
        <w:t> </w:t>
      </w:r>
      <w:r>
        <w:rPr/>
        <w:t>(dále</w:t>
      </w:r>
      <w:r>
        <w:rPr>
          <w:spacing w:val="-2"/>
        </w:rPr>
        <w:t> </w:t>
      </w:r>
      <w:r>
        <w:rPr/>
        <w:t>jen</w:t>
      </w:r>
      <w:r>
        <w:rPr>
          <w:spacing w:val="-2"/>
        </w:rPr>
        <w:t> </w:t>
      </w:r>
      <w:r>
        <w:rPr/>
        <w:t>„vyhláška“).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before="0"/>
        <w:ind w:left="4380" w:right="0" w:firstLine="0"/>
        <w:jc w:val="left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1.</w:t>
      </w:r>
    </w:p>
    <w:p>
      <w:pPr>
        <w:spacing w:before="0"/>
        <w:ind w:left="3794" w:right="0" w:firstLine="0"/>
        <w:jc w:val="left"/>
        <w:rPr>
          <w:b/>
          <w:sz w:val="24"/>
        </w:rPr>
      </w:pPr>
      <w:r>
        <w:rPr>
          <w:b/>
          <w:sz w:val="24"/>
        </w:rPr>
        <w:t>Úvodní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558" w:val="left" w:leader="none"/>
          <w:tab w:pos="559" w:val="left" w:leader="none"/>
        </w:tabs>
        <w:spacing w:line="240" w:lineRule="auto" w:before="120" w:after="0"/>
        <w:ind w:left="558" w:right="194" w:hanging="452"/>
        <w:jc w:val="left"/>
        <w:rPr>
          <w:sz w:val="24"/>
        </w:rPr>
      </w:pPr>
      <w:r>
        <w:rPr>
          <w:sz w:val="24"/>
        </w:rPr>
        <w:t>Město</w:t>
      </w:r>
      <w:r>
        <w:rPr>
          <w:spacing w:val="28"/>
          <w:sz w:val="24"/>
        </w:rPr>
        <w:t> </w:t>
      </w:r>
      <w:r>
        <w:rPr>
          <w:sz w:val="24"/>
        </w:rPr>
        <w:t>Příbor</w:t>
      </w:r>
      <w:r>
        <w:rPr>
          <w:spacing w:val="31"/>
          <w:sz w:val="24"/>
        </w:rPr>
        <w:t> </w:t>
      </w:r>
      <w:r>
        <w:rPr>
          <w:sz w:val="24"/>
        </w:rPr>
        <w:t>touto</w:t>
      </w:r>
      <w:r>
        <w:rPr>
          <w:spacing w:val="32"/>
          <w:sz w:val="24"/>
        </w:rPr>
        <w:t> </w:t>
      </w:r>
      <w:r>
        <w:rPr>
          <w:sz w:val="24"/>
        </w:rPr>
        <w:t>vyhláškou</w:t>
      </w:r>
      <w:r>
        <w:rPr>
          <w:spacing w:val="31"/>
          <w:sz w:val="24"/>
        </w:rPr>
        <w:t> </w:t>
      </w:r>
      <w:r>
        <w:rPr>
          <w:sz w:val="24"/>
        </w:rPr>
        <w:t>zavádí</w:t>
      </w:r>
      <w:r>
        <w:rPr>
          <w:spacing w:val="31"/>
          <w:sz w:val="24"/>
        </w:rPr>
        <w:t> </w:t>
      </w:r>
      <w:r>
        <w:rPr>
          <w:sz w:val="24"/>
        </w:rPr>
        <w:t>místní</w:t>
      </w:r>
      <w:r>
        <w:rPr>
          <w:spacing w:val="28"/>
          <w:sz w:val="24"/>
        </w:rPr>
        <w:t> </w:t>
      </w:r>
      <w:r>
        <w:rPr>
          <w:sz w:val="24"/>
        </w:rPr>
        <w:t>poplatek</w:t>
      </w:r>
      <w:r>
        <w:rPr>
          <w:spacing w:val="30"/>
          <w:sz w:val="24"/>
        </w:rPr>
        <w:t> </w:t>
      </w:r>
      <w:r>
        <w:rPr>
          <w:sz w:val="24"/>
        </w:rPr>
        <w:t>za</w:t>
      </w:r>
      <w:r>
        <w:rPr>
          <w:spacing w:val="1"/>
          <w:sz w:val="24"/>
        </w:rPr>
        <w:t> </w:t>
      </w:r>
      <w:r>
        <w:rPr>
          <w:sz w:val="24"/>
        </w:rPr>
        <w:t>užívání</w:t>
      </w:r>
      <w:r>
        <w:rPr>
          <w:spacing w:val="31"/>
          <w:sz w:val="24"/>
        </w:rPr>
        <w:t> </w:t>
      </w:r>
      <w:r>
        <w:rPr>
          <w:sz w:val="24"/>
        </w:rPr>
        <w:t>veřejného</w:t>
      </w:r>
      <w:r>
        <w:rPr>
          <w:spacing w:val="31"/>
          <w:sz w:val="24"/>
        </w:rPr>
        <w:t> </w:t>
      </w:r>
      <w:r>
        <w:rPr>
          <w:sz w:val="24"/>
        </w:rPr>
        <w:t>prostranství</w:t>
      </w:r>
      <w:r>
        <w:rPr>
          <w:spacing w:val="-52"/>
          <w:sz w:val="24"/>
        </w:rPr>
        <w:t> </w:t>
      </w:r>
      <w:r>
        <w:rPr>
          <w:sz w:val="24"/>
        </w:rPr>
        <w:t>(dále jen</w:t>
      </w:r>
      <w:r>
        <w:rPr>
          <w:spacing w:val="1"/>
          <w:sz w:val="24"/>
        </w:rPr>
        <w:t> </w:t>
      </w:r>
      <w:r>
        <w:rPr>
          <w:sz w:val="24"/>
        </w:rPr>
        <w:t>„poplatek“).</w:t>
      </w:r>
    </w:p>
    <w:p>
      <w:pPr>
        <w:pStyle w:val="ListParagraph"/>
        <w:numPr>
          <w:ilvl w:val="0"/>
          <w:numId w:val="1"/>
        </w:numPr>
        <w:tabs>
          <w:tab w:pos="558" w:val="left" w:leader="none"/>
          <w:tab w:pos="559" w:val="left" w:leader="none"/>
        </w:tabs>
        <w:spacing w:line="240" w:lineRule="auto" w:before="120" w:after="0"/>
        <w:ind w:left="558" w:right="0" w:hanging="452"/>
        <w:jc w:val="left"/>
        <w:rPr>
          <w:sz w:val="24"/>
        </w:rPr>
      </w:pPr>
      <w:r>
        <w:rPr>
          <w:sz w:val="24"/>
        </w:rPr>
        <w:t>Správcem</w:t>
      </w:r>
      <w:r>
        <w:rPr>
          <w:spacing w:val="-4"/>
          <w:sz w:val="24"/>
        </w:rPr>
        <w:t> </w:t>
      </w:r>
      <w:r>
        <w:rPr>
          <w:sz w:val="24"/>
        </w:rPr>
        <w:t>poplatku</w:t>
      </w:r>
      <w:r>
        <w:rPr>
          <w:spacing w:val="-4"/>
          <w:sz w:val="24"/>
        </w:rPr>
        <w:t> </w:t>
      </w:r>
      <w:r>
        <w:rPr>
          <w:sz w:val="24"/>
        </w:rPr>
        <w:t>je</w:t>
      </w:r>
      <w:r>
        <w:rPr>
          <w:spacing w:val="-4"/>
          <w:sz w:val="24"/>
        </w:rPr>
        <w:t> </w:t>
      </w:r>
      <w:r>
        <w:rPr>
          <w:sz w:val="24"/>
        </w:rPr>
        <w:t>městský</w:t>
      </w:r>
      <w:r>
        <w:rPr>
          <w:spacing w:val="-5"/>
          <w:sz w:val="24"/>
        </w:rPr>
        <w:t> </w:t>
      </w:r>
      <w:r>
        <w:rPr>
          <w:sz w:val="24"/>
        </w:rPr>
        <w:t>úřad.</w:t>
      </w:r>
      <w:r>
        <w:rPr>
          <w:sz w:val="24"/>
          <w:vertAlign w:val="superscript"/>
        </w:rPr>
        <w:t>1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before="0"/>
        <w:ind w:left="4380" w:right="0" w:firstLine="0"/>
        <w:jc w:val="left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2.</w:t>
      </w:r>
    </w:p>
    <w:p>
      <w:pPr>
        <w:spacing w:before="0"/>
        <w:ind w:left="3240" w:right="0" w:firstLine="0"/>
        <w:jc w:val="left"/>
        <w:rPr>
          <w:b/>
          <w:sz w:val="24"/>
        </w:rPr>
      </w:pPr>
      <w:r>
        <w:rPr>
          <w:b/>
          <w:sz w:val="24"/>
        </w:rPr>
        <w:t>Předmět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poplatku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poplatník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59" w:val="left" w:leader="none"/>
        </w:tabs>
        <w:spacing w:line="242" w:lineRule="auto" w:before="120" w:after="0"/>
        <w:ind w:left="558" w:right="194" w:hanging="452"/>
        <w:jc w:val="left"/>
        <w:rPr>
          <w:sz w:val="24"/>
        </w:rPr>
      </w:pPr>
      <w:r>
        <w:rPr>
          <w:sz w:val="24"/>
        </w:rPr>
        <w:t>Poplatek</w:t>
      </w:r>
      <w:r>
        <w:rPr>
          <w:spacing w:val="49"/>
          <w:sz w:val="24"/>
        </w:rPr>
        <w:t> </w:t>
      </w:r>
      <w:r>
        <w:rPr>
          <w:sz w:val="24"/>
        </w:rPr>
        <w:t>za</w:t>
      </w:r>
      <w:r>
        <w:rPr>
          <w:spacing w:val="-3"/>
          <w:sz w:val="24"/>
        </w:rPr>
        <w:t> </w:t>
      </w:r>
      <w:r>
        <w:rPr>
          <w:sz w:val="24"/>
        </w:rPr>
        <w:t>užívání</w:t>
      </w:r>
      <w:r>
        <w:rPr>
          <w:spacing w:val="49"/>
          <w:sz w:val="24"/>
        </w:rPr>
        <w:t> </w:t>
      </w:r>
      <w:r>
        <w:rPr>
          <w:sz w:val="24"/>
        </w:rPr>
        <w:t>veřejného</w:t>
      </w:r>
      <w:r>
        <w:rPr>
          <w:spacing w:val="49"/>
          <w:sz w:val="24"/>
        </w:rPr>
        <w:t> </w:t>
      </w:r>
      <w:r>
        <w:rPr>
          <w:sz w:val="24"/>
        </w:rPr>
        <w:t>prostranství</w:t>
      </w:r>
      <w:r>
        <w:rPr>
          <w:spacing w:val="46"/>
          <w:sz w:val="24"/>
        </w:rPr>
        <w:t> </w:t>
      </w:r>
      <w:r>
        <w:rPr>
          <w:sz w:val="24"/>
        </w:rPr>
        <w:t>se</w:t>
      </w:r>
      <w:r>
        <w:rPr>
          <w:spacing w:val="47"/>
          <w:sz w:val="24"/>
        </w:rPr>
        <w:t> </w:t>
      </w:r>
      <w:r>
        <w:rPr>
          <w:sz w:val="24"/>
        </w:rPr>
        <w:t>vybírá</w:t>
      </w:r>
      <w:r>
        <w:rPr>
          <w:spacing w:val="49"/>
          <w:sz w:val="24"/>
        </w:rPr>
        <w:t> </w:t>
      </w:r>
      <w:r>
        <w:rPr>
          <w:sz w:val="24"/>
        </w:rPr>
        <w:t>za</w:t>
      </w:r>
      <w:r>
        <w:rPr>
          <w:spacing w:val="1"/>
          <w:sz w:val="24"/>
        </w:rPr>
        <w:t> </w:t>
      </w:r>
      <w:r>
        <w:rPr>
          <w:sz w:val="24"/>
        </w:rPr>
        <w:t>zvláštní</w:t>
      </w:r>
      <w:r>
        <w:rPr>
          <w:spacing w:val="47"/>
          <w:sz w:val="24"/>
        </w:rPr>
        <w:t> </w:t>
      </w:r>
      <w:r>
        <w:rPr>
          <w:sz w:val="24"/>
        </w:rPr>
        <w:t>užívání</w:t>
      </w:r>
      <w:r>
        <w:rPr>
          <w:spacing w:val="49"/>
          <w:sz w:val="24"/>
        </w:rPr>
        <w:t> </w:t>
      </w:r>
      <w:r>
        <w:rPr>
          <w:sz w:val="24"/>
        </w:rPr>
        <w:t>veřejného</w:t>
      </w:r>
      <w:r>
        <w:rPr>
          <w:spacing w:val="-52"/>
          <w:sz w:val="24"/>
        </w:rPr>
        <w:t> </w:t>
      </w:r>
      <w:r>
        <w:rPr>
          <w:sz w:val="24"/>
        </w:rPr>
        <w:t>prostranství,</w:t>
      </w:r>
      <w:r>
        <w:rPr>
          <w:spacing w:val="-4"/>
          <w:sz w:val="24"/>
        </w:rPr>
        <w:t> </w:t>
      </w:r>
      <w:r>
        <w:rPr>
          <w:sz w:val="24"/>
        </w:rPr>
        <w:t>kterým se</w:t>
      </w:r>
      <w:r>
        <w:rPr>
          <w:spacing w:val="-1"/>
          <w:sz w:val="24"/>
        </w:rPr>
        <w:t> </w:t>
      </w:r>
      <w:r>
        <w:rPr>
          <w:sz w:val="24"/>
        </w:rPr>
        <w:t>rozumí:</w:t>
      </w:r>
      <w:r>
        <w:rPr>
          <w:sz w:val="24"/>
          <w:vertAlign w:val="superscript"/>
        </w:rPr>
        <w:t>2</w:t>
      </w:r>
    </w:p>
    <w:p>
      <w:pPr>
        <w:pStyle w:val="ListParagraph"/>
        <w:numPr>
          <w:ilvl w:val="1"/>
          <w:numId w:val="2"/>
        </w:numPr>
        <w:tabs>
          <w:tab w:pos="919" w:val="left" w:leader="none"/>
        </w:tabs>
        <w:spacing w:line="240" w:lineRule="auto" w:before="116" w:after="0"/>
        <w:ind w:left="918" w:right="0" w:hanging="361"/>
        <w:jc w:val="left"/>
        <w:rPr>
          <w:sz w:val="24"/>
        </w:rPr>
      </w:pPr>
      <w:r>
        <w:rPr>
          <w:sz w:val="24"/>
        </w:rPr>
        <w:t>umístění</w:t>
      </w:r>
      <w:r>
        <w:rPr>
          <w:spacing w:val="-6"/>
          <w:sz w:val="24"/>
        </w:rPr>
        <w:t> </w:t>
      </w:r>
      <w:r>
        <w:rPr>
          <w:sz w:val="24"/>
        </w:rPr>
        <w:t>dočasných</w:t>
      </w:r>
      <w:r>
        <w:rPr>
          <w:spacing w:val="-2"/>
          <w:sz w:val="24"/>
        </w:rPr>
        <w:t> </w:t>
      </w:r>
      <w:r>
        <w:rPr>
          <w:sz w:val="24"/>
        </w:rPr>
        <w:t>staveb</w:t>
      </w:r>
      <w:r>
        <w:rPr>
          <w:spacing w:val="-2"/>
          <w:sz w:val="24"/>
        </w:rPr>
        <w:t> </w:t>
      </w:r>
      <w:r>
        <w:rPr>
          <w:sz w:val="24"/>
        </w:rPr>
        <w:t>sloužících</w:t>
      </w:r>
      <w:r>
        <w:rPr>
          <w:spacing w:val="-4"/>
          <w:sz w:val="24"/>
        </w:rPr>
        <w:t> </w:t>
      </w:r>
      <w:r>
        <w:rPr>
          <w:sz w:val="24"/>
        </w:rPr>
        <w:t>pro</w:t>
      </w:r>
      <w:r>
        <w:rPr>
          <w:spacing w:val="-5"/>
          <w:sz w:val="24"/>
        </w:rPr>
        <w:t> </w:t>
      </w:r>
      <w:r>
        <w:rPr>
          <w:sz w:val="24"/>
        </w:rPr>
        <w:t>poskytování</w:t>
      </w:r>
      <w:r>
        <w:rPr>
          <w:spacing w:val="-3"/>
          <w:sz w:val="24"/>
        </w:rPr>
        <w:t> </w:t>
      </w:r>
      <w:r>
        <w:rPr>
          <w:sz w:val="24"/>
        </w:rPr>
        <w:t>služeb,</w:t>
      </w:r>
    </w:p>
    <w:p>
      <w:pPr>
        <w:pStyle w:val="ListParagraph"/>
        <w:numPr>
          <w:ilvl w:val="1"/>
          <w:numId w:val="2"/>
        </w:numPr>
        <w:tabs>
          <w:tab w:pos="919" w:val="left" w:leader="none"/>
        </w:tabs>
        <w:spacing w:line="240" w:lineRule="auto" w:before="120" w:after="0"/>
        <w:ind w:left="918" w:right="0" w:hanging="361"/>
        <w:jc w:val="left"/>
        <w:rPr>
          <w:sz w:val="24"/>
        </w:rPr>
      </w:pPr>
      <w:r>
        <w:rPr>
          <w:sz w:val="24"/>
        </w:rPr>
        <w:t>umístění</w:t>
      </w:r>
      <w:r>
        <w:rPr>
          <w:spacing w:val="-5"/>
          <w:sz w:val="24"/>
        </w:rPr>
        <w:t> </w:t>
      </w:r>
      <w:r>
        <w:rPr>
          <w:sz w:val="24"/>
        </w:rPr>
        <w:t>zařízení</w:t>
      </w:r>
      <w:r>
        <w:rPr>
          <w:spacing w:val="-5"/>
          <w:sz w:val="24"/>
        </w:rPr>
        <w:t> </w:t>
      </w:r>
      <w:r>
        <w:rPr>
          <w:sz w:val="24"/>
        </w:rPr>
        <w:t>sloužících</w:t>
      </w:r>
      <w:r>
        <w:rPr>
          <w:spacing w:val="-2"/>
          <w:sz w:val="24"/>
        </w:rPr>
        <w:t> </w:t>
      </w:r>
      <w:r>
        <w:rPr>
          <w:sz w:val="24"/>
        </w:rPr>
        <w:t>pro</w:t>
      </w:r>
      <w:r>
        <w:rPr>
          <w:spacing w:val="-4"/>
          <w:sz w:val="24"/>
        </w:rPr>
        <w:t> </w:t>
      </w:r>
      <w:r>
        <w:rPr>
          <w:sz w:val="24"/>
        </w:rPr>
        <w:t>poskytování</w:t>
      </w:r>
      <w:r>
        <w:rPr>
          <w:spacing w:val="-4"/>
          <w:sz w:val="24"/>
        </w:rPr>
        <w:t> </w:t>
      </w:r>
      <w:r>
        <w:rPr>
          <w:sz w:val="24"/>
        </w:rPr>
        <w:t>prodeje,</w:t>
      </w:r>
    </w:p>
    <w:p>
      <w:pPr>
        <w:pStyle w:val="ListParagraph"/>
        <w:numPr>
          <w:ilvl w:val="1"/>
          <w:numId w:val="2"/>
        </w:numPr>
        <w:tabs>
          <w:tab w:pos="919" w:val="left" w:leader="none"/>
        </w:tabs>
        <w:spacing w:line="240" w:lineRule="auto" w:before="120" w:after="0"/>
        <w:ind w:left="918" w:right="0" w:hanging="361"/>
        <w:jc w:val="left"/>
        <w:rPr>
          <w:sz w:val="24"/>
        </w:rPr>
      </w:pPr>
      <w:r>
        <w:rPr>
          <w:sz w:val="24"/>
        </w:rPr>
        <w:t>umístění</w:t>
      </w:r>
      <w:r>
        <w:rPr>
          <w:spacing w:val="-4"/>
          <w:sz w:val="24"/>
        </w:rPr>
        <w:t> </w:t>
      </w:r>
      <w:r>
        <w:rPr>
          <w:sz w:val="24"/>
        </w:rPr>
        <w:t>zařízení</w:t>
      </w:r>
      <w:r>
        <w:rPr>
          <w:spacing w:val="-3"/>
          <w:sz w:val="24"/>
        </w:rPr>
        <w:t> </w:t>
      </w:r>
      <w:r>
        <w:rPr>
          <w:sz w:val="24"/>
        </w:rPr>
        <w:t>cirkusů,</w:t>
      </w:r>
    </w:p>
    <w:p>
      <w:pPr>
        <w:pStyle w:val="ListParagraph"/>
        <w:numPr>
          <w:ilvl w:val="1"/>
          <w:numId w:val="2"/>
        </w:numPr>
        <w:tabs>
          <w:tab w:pos="919" w:val="left" w:leader="none"/>
        </w:tabs>
        <w:spacing w:line="240" w:lineRule="auto" w:before="120" w:after="0"/>
        <w:ind w:left="918" w:right="0" w:hanging="361"/>
        <w:jc w:val="left"/>
        <w:rPr>
          <w:sz w:val="24"/>
        </w:rPr>
      </w:pPr>
      <w:r>
        <w:rPr>
          <w:sz w:val="24"/>
        </w:rPr>
        <w:t>umístění</w:t>
      </w:r>
      <w:r>
        <w:rPr>
          <w:spacing w:val="-5"/>
          <w:sz w:val="24"/>
        </w:rPr>
        <w:t> </w:t>
      </w:r>
      <w:r>
        <w:rPr>
          <w:sz w:val="24"/>
        </w:rPr>
        <w:t>zařízení</w:t>
      </w:r>
      <w:r>
        <w:rPr>
          <w:spacing w:val="-5"/>
          <w:sz w:val="24"/>
        </w:rPr>
        <w:t> </w:t>
      </w:r>
      <w:r>
        <w:rPr>
          <w:sz w:val="24"/>
        </w:rPr>
        <w:t>lunaparků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jiných</w:t>
      </w:r>
      <w:r>
        <w:rPr>
          <w:spacing w:val="-4"/>
          <w:sz w:val="24"/>
        </w:rPr>
        <w:t> </w:t>
      </w:r>
      <w:r>
        <w:rPr>
          <w:sz w:val="24"/>
        </w:rPr>
        <w:t>obdobných</w:t>
      </w:r>
      <w:r>
        <w:rPr>
          <w:spacing w:val="-2"/>
          <w:sz w:val="24"/>
        </w:rPr>
        <w:t> </w:t>
      </w:r>
      <w:r>
        <w:rPr>
          <w:sz w:val="24"/>
        </w:rPr>
        <w:t>atrakcí,</w:t>
      </w:r>
    </w:p>
    <w:p>
      <w:pPr>
        <w:pStyle w:val="ListParagraph"/>
        <w:numPr>
          <w:ilvl w:val="1"/>
          <w:numId w:val="2"/>
        </w:numPr>
        <w:tabs>
          <w:tab w:pos="919" w:val="left" w:leader="none"/>
        </w:tabs>
        <w:spacing w:line="240" w:lineRule="auto" w:before="120" w:after="0"/>
        <w:ind w:left="918" w:right="0" w:hanging="361"/>
        <w:jc w:val="left"/>
        <w:rPr>
          <w:sz w:val="24"/>
        </w:rPr>
      </w:pPr>
      <w:r>
        <w:rPr>
          <w:sz w:val="24"/>
        </w:rPr>
        <w:t>užívání</w:t>
      </w:r>
      <w:r>
        <w:rPr>
          <w:spacing w:val="-4"/>
          <w:sz w:val="24"/>
        </w:rPr>
        <w:t> </w:t>
      </w:r>
      <w:r>
        <w:rPr>
          <w:sz w:val="24"/>
        </w:rPr>
        <w:t>veřejného</w:t>
      </w:r>
      <w:r>
        <w:rPr>
          <w:spacing w:val="-3"/>
          <w:sz w:val="24"/>
        </w:rPr>
        <w:t> </w:t>
      </w:r>
      <w:r>
        <w:rPr>
          <w:sz w:val="24"/>
        </w:rPr>
        <w:t>prostranství</w:t>
      </w:r>
      <w:r>
        <w:rPr>
          <w:spacing w:val="-4"/>
          <w:sz w:val="24"/>
        </w:rPr>
        <w:t> </w:t>
      </w:r>
      <w:r>
        <w:rPr>
          <w:sz w:val="24"/>
        </w:rPr>
        <w:t>pro</w:t>
      </w:r>
      <w:r>
        <w:rPr>
          <w:spacing w:val="-3"/>
          <w:sz w:val="24"/>
        </w:rPr>
        <w:t> </w:t>
      </w:r>
      <w:r>
        <w:rPr>
          <w:sz w:val="24"/>
        </w:rPr>
        <w:t>reklamní</w:t>
      </w:r>
      <w:r>
        <w:rPr>
          <w:spacing w:val="-4"/>
          <w:sz w:val="24"/>
        </w:rPr>
        <w:t> </w:t>
      </w:r>
      <w:r>
        <w:rPr>
          <w:sz w:val="24"/>
        </w:rPr>
        <w:t>akce.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59" w:val="left" w:leader="none"/>
        </w:tabs>
        <w:spacing w:line="240" w:lineRule="auto" w:before="120" w:after="0"/>
        <w:ind w:left="558" w:right="195" w:hanging="452"/>
        <w:jc w:val="left"/>
        <w:rPr>
          <w:sz w:val="24"/>
        </w:rPr>
      </w:pPr>
      <w:r>
        <w:rPr>
          <w:sz w:val="24"/>
        </w:rPr>
        <w:t>Poplatek</w:t>
      </w:r>
      <w:r>
        <w:rPr>
          <w:spacing w:val="31"/>
          <w:sz w:val="24"/>
        </w:rPr>
        <w:t> </w:t>
      </w:r>
      <w:r>
        <w:rPr>
          <w:sz w:val="24"/>
        </w:rPr>
        <w:t>za</w:t>
      </w:r>
      <w:r>
        <w:rPr>
          <w:spacing w:val="-2"/>
          <w:sz w:val="24"/>
        </w:rPr>
        <w:t> </w:t>
      </w:r>
      <w:r>
        <w:rPr>
          <w:sz w:val="24"/>
        </w:rPr>
        <w:t>užívání</w:t>
      </w:r>
      <w:r>
        <w:rPr>
          <w:spacing w:val="32"/>
          <w:sz w:val="24"/>
        </w:rPr>
        <w:t> </w:t>
      </w:r>
      <w:r>
        <w:rPr>
          <w:sz w:val="24"/>
        </w:rPr>
        <w:t>veřejného</w:t>
      </w:r>
      <w:r>
        <w:rPr>
          <w:spacing w:val="30"/>
          <w:sz w:val="24"/>
        </w:rPr>
        <w:t> </w:t>
      </w:r>
      <w:r>
        <w:rPr>
          <w:sz w:val="24"/>
        </w:rPr>
        <w:t>prostranství</w:t>
      </w:r>
      <w:r>
        <w:rPr>
          <w:spacing w:val="31"/>
          <w:sz w:val="24"/>
        </w:rPr>
        <w:t> </w:t>
      </w:r>
      <w:r>
        <w:rPr>
          <w:sz w:val="24"/>
        </w:rPr>
        <w:t>platí</w:t>
      </w:r>
      <w:r>
        <w:rPr>
          <w:spacing w:val="30"/>
          <w:sz w:val="24"/>
        </w:rPr>
        <w:t> </w:t>
      </w:r>
      <w:r>
        <w:rPr>
          <w:sz w:val="24"/>
        </w:rPr>
        <w:t>fyzické</w:t>
      </w:r>
      <w:r>
        <w:rPr>
          <w:spacing w:val="35"/>
          <w:sz w:val="24"/>
        </w:rPr>
        <w:t> </w:t>
      </w:r>
      <w:r>
        <w:rPr>
          <w:sz w:val="24"/>
        </w:rPr>
        <w:t>i</w:t>
      </w:r>
      <w:r>
        <w:rPr>
          <w:spacing w:val="32"/>
          <w:sz w:val="24"/>
        </w:rPr>
        <w:t> </w:t>
      </w:r>
      <w:r>
        <w:rPr>
          <w:sz w:val="24"/>
        </w:rPr>
        <w:t>právnické</w:t>
      </w:r>
      <w:r>
        <w:rPr>
          <w:spacing w:val="32"/>
          <w:sz w:val="24"/>
        </w:rPr>
        <w:t> </w:t>
      </w:r>
      <w:r>
        <w:rPr>
          <w:sz w:val="24"/>
        </w:rPr>
        <w:t>osoby,</w:t>
      </w:r>
      <w:r>
        <w:rPr>
          <w:spacing w:val="34"/>
          <w:sz w:val="24"/>
        </w:rPr>
        <w:t> </w:t>
      </w:r>
      <w:r>
        <w:rPr>
          <w:sz w:val="24"/>
        </w:rPr>
        <w:t>které</w:t>
      </w:r>
      <w:r>
        <w:rPr>
          <w:spacing w:val="30"/>
          <w:sz w:val="24"/>
        </w:rPr>
        <w:t> </w:t>
      </w:r>
      <w:r>
        <w:rPr>
          <w:sz w:val="24"/>
        </w:rPr>
        <w:t>užívají</w:t>
      </w:r>
      <w:r>
        <w:rPr>
          <w:spacing w:val="-51"/>
          <w:sz w:val="24"/>
        </w:rPr>
        <w:t> </w:t>
      </w:r>
      <w:r>
        <w:rPr>
          <w:sz w:val="24"/>
        </w:rPr>
        <w:t>veřejné</w:t>
      </w:r>
      <w:r>
        <w:rPr>
          <w:spacing w:val="-4"/>
          <w:sz w:val="24"/>
        </w:rPr>
        <w:t> </w:t>
      </w:r>
      <w:r>
        <w:rPr>
          <w:sz w:val="24"/>
        </w:rPr>
        <w:t>prostranství</w:t>
      </w:r>
      <w:r>
        <w:rPr>
          <w:spacing w:val="-3"/>
          <w:sz w:val="24"/>
        </w:rPr>
        <w:t> </w:t>
      </w:r>
      <w:r>
        <w:rPr>
          <w:sz w:val="24"/>
        </w:rPr>
        <w:t>způsobem</w:t>
      </w:r>
      <w:r>
        <w:rPr>
          <w:spacing w:val="-2"/>
          <w:sz w:val="24"/>
        </w:rPr>
        <w:t> </w:t>
      </w:r>
      <w:r>
        <w:rPr>
          <w:sz w:val="24"/>
        </w:rPr>
        <w:t>uvedeným</w:t>
      </w:r>
      <w:r>
        <w:rPr>
          <w:spacing w:val="-2"/>
          <w:sz w:val="24"/>
        </w:rPr>
        <w:t> </w:t>
      </w:r>
      <w:r>
        <w:rPr>
          <w:sz w:val="24"/>
        </w:rPr>
        <w:t>v odstavci 1</w:t>
      </w:r>
      <w:r>
        <w:rPr>
          <w:spacing w:val="-1"/>
          <w:sz w:val="24"/>
        </w:rPr>
        <w:t> </w:t>
      </w:r>
      <w:r>
        <w:rPr>
          <w:sz w:val="24"/>
        </w:rPr>
        <w:t>(dále</w:t>
      </w:r>
      <w:r>
        <w:rPr>
          <w:spacing w:val="-3"/>
          <w:sz w:val="24"/>
        </w:rPr>
        <w:t> </w:t>
      </w:r>
      <w:r>
        <w:rPr>
          <w:sz w:val="24"/>
        </w:rPr>
        <w:t>jen</w:t>
      </w:r>
      <w:r>
        <w:rPr>
          <w:spacing w:val="-2"/>
          <w:sz w:val="24"/>
        </w:rPr>
        <w:t> </w:t>
      </w:r>
      <w:r>
        <w:rPr>
          <w:sz w:val="24"/>
        </w:rPr>
        <w:t>„poplatník“).</w:t>
      </w:r>
      <w:r>
        <w:rPr>
          <w:sz w:val="24"/>
          <w:vertAlign w:val="superscript"/>
        </w:rPr>
        <w:t>3</w:t>
      </w:r>
    </w:p>
    <w:p>
      <w:pPr>
        <w:pStyle w:val="BodyText"/>
      </w:pPr>
    </w:p>
    <w:p>
      <w:pPr>
        <w:pStyle w:val="BodyText"/>
        <w:spacing w:before="2"/>
        <w:rPr>
          <w:sz w:val="25"/>
        </w:rPr>
      </w:pPr>
    </w:p>
    <w:p>
      <w:pPr>
        <w:spacing w:before="0"/>
        <w:ind w:left="4380" w:right="0" w:firstLine="0"/>
        <w:jc w:val="left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3.</w:t>
      </w:r>
    </w:p>
    <w:p>
      <w:pPr>
        <w:spacing w:before="0"/>
        <w:ind w:left="0" w:right="3712" w:firstLine="0"/>
        <w:jc w:val="right"/>
        <w:rPr>
          <w:b/>
          <w:sz w:val="24"/>
        </w:rPr>
      </w:pPr>
      <w:r>
        <w:rPr>
          <w:b/>
          <w:sz w:val="24"/>
        </w:rPr>
        <w:t>Veřejná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prostranství</w:t>
      </w:r>
    </w:p>
    <w:p>
      <w:pPr>
        <w:pStyle w:val="BodyText"/>
        <w:spacing w:before="119"/>
        <w:ind w:right="3727"/>
        <w:jc w:val="right"/>
      </w:pPr>
      <w:r>
        <w:rPr/>
        <w:t>Poplatek</w:t>
      </w:r>
      <w:r>
        <w:rPr>
          <w:spacing w:val="-11"/>
        </w:rPr>
        <w:t> </w:t>
      </w:r>
      <w:r>
        <w:rPr/>
        <w:t>se</w:t>
      </w:r>
      <w:r>
        <w:rPr>
          <w:spacing w:val="-13"/>
        </w:rPr>
        <w:t> </w:t>
      </w:r>
      <w:r>
        <w:rPr/>
        <w:t>platí</w:t>
      </w:r>
      <w:r>
        <w:rPr>
          <w:spacing w:val="-11"/>
        </w:rPr>
        <w:t> </w:t>
      </w:r>
      <w:r>
        <w:rPr/>
        <w:t>za</w:t>
      </w:r>
      <w:r>
        <w:rPr>
          <w:spacing w:val="-12"/>
        </w:rPr>
        <w:t> </w:t>
      </w:r>
      <w:r>
        <w:rPr/>
        <w:t>užívání</w:t>
      </w:r>
      <w:r>
        <w:rPr>
          <w:spacing w:val="-11"/>
        </w:rPr>
        <w:t> </w:t>
      </w:r>
      <w:r>
        <w:rPr/>
        <w:t>těchto</w:t>
      </w:r>
      <w:r>
        <w:rPr>
          <w:spacing w:val="-10"/>
        </w:rPr>
        <w:t> </w:t>
      </w:r>
      <w:r>
        <w:rPr/>
        <w:t>veřejných</w:t>
      </w:r>
      <w:r>
        <w:rPr>
          <w:spacing w:val="-11"/>
        </w:rPr>
        <w:t> </w:t>
      </w:r>
      <w:r>
        <w:rPr/>
        <w:t>prostranství:</w:t>
      </w:r>
    </w:p>
    <w:p>
      <w:pPr>
        <w:pStyle w:val="ListParagraph"/>
        <w:numPr>
          <w:ilvl w:val="0"/>
          <w:numId w:val="3"/>
        </w:numPr>
        <w:tabs>
          <w:tab w:pos="545" w:val="left" w:leader="none"/>
        </w:tabs>
        <w:spacing w:line="240" w:lineRule="auto" w:before="120" w:after="0"/>
        <w:ind w:left="544" w:right="0" w:hanging="361"/>
        <w:jc w:val="left"/>
        <w:rPr>
          <w:b/>
          <w:sz w:val="24"/>
        </w:rPr>
      </w:pPr>
      <w:r>
        <w:rPr>
          <w:b/>
          <w:sz w:val="24"/>
        </w:rPr>
        <w:t>pro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účely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umístění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dočasných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staveb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sloužících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pro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poskytování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služeb: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7"/>
        </w:rPr>
      </w:pPr>
      <w:r>
        <w:rPr/>
        <w:pict>
          <v:rect style="position:absolute;margin-left:70.944pt;margin-top:12.433921pt;width:144.020pt;height:.83997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80"/>
        <w:ind w:left="198" w:right="5846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§ 15 odst. 1 zákona o místních poplatcích</w:t>
      </w:r>
      <w:r>
        <w:rPr>
          <w:spacing w:val="-43"/>
          <w:sz w:val="20"/>
          <w:vertAlign w:val="baseline"/>
        </w:rPr>
        <w:t> </w:t>
      </w: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§ 4 odst. 1 zákona o místních poplatcích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superscript"/>
        </w:rPr>
        <w:t>3</w:t>
      </w:r>
      <w:r>
        <w:rPr>
          <w:sz w:val="20"/>
          <w:vertAlign w:val="baseline"/>
        </w:rPr>
        <w:t>§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4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odst. 2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zákona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o místních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poplatcích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400" w:bottom="280" w:left="1220" w:right="1220"/>
        </w:sectPr>
      </w:pPr>
    </w:p>
    <w:p>
      <w:pPr>
        <w:pStyle w:val="ListParagraph"/>
        <w:numPr>
          <w:ilvl w:val="1"/>
          <w:numId w:val="3"/>
        </w:numPr>
        <w:tabs>
          <w:tab w:pos="919" w:val="left" w:leader="none"/>
        </w:tabs>
        <w:spacing w:line="240" w:lineRule="auto" w:before="59" w:after="0"/>
        <w:ind w:left="918" w:right="191" w:hanging="360"/>
        <w:jc w:val="both"/>
        <w:rPr>
          <w:sz w:val="24"/>
        </w:rPr>
      </w:pPr>
      <w:r>
        <w:rPr>
          <w:sz w:val="24"/>
        </w:rPr>
        <w:t>na náměstí Sigmunda Freuda, na pozemcích parc. č. 1458, o rozloze 33,6 m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, před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domem č. p. 34;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parc. č. 1459, o rozloze 55 m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, před domem č. p. 47 a o rozloze 45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m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, před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domem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č. p. 46;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parc. č.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1664,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v k. ú.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Příbor, o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rozloze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9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m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,</w:t>
      </w:r>
      <w:r>
        <w:rPr>
          <w:spacing w:val="54"/>
          <w:sz w:val="24"/>
          <w:vertAlign w:val="baseline"/>
        </w:rPr>
        <w:t> </w:t>
      </w:r>
      <w:r>
        <w:rPr>
          <w:sz w:val="24"/>
          <w:vertAlign w:val="baseline"/>
        </w:rPr>
        <w:t>v podloubí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domu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č.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48,</w:t>
      </w:r>
      <w:r>
        <w:rPr>
          <w:spacing w:val="3"/>
          <w:sz w:val="24"/>
          <w:vertAlign w:val="baseline"/>
        </w:rPr>
        <w:t> </w:t>
      </w:r>
      <w:r>
        <w:rPr>
          <w:sz w:val="24"/>
          <w:vertAlign w:val="baseline"/>
        </w:rPr>
        <w:t>graficky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vyznačeno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v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příloze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č.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1,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obr. č.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1,</w:t>
      </w:r>
    </w:p>
    <w:p>
      <w:pPr>
        <w:pStyle w:val="ListParagraph"/>
        <w:numPr>
          <w:ilvl w:val="1"/>
          <w:numId w:val="3"/>
        </w:numPr>
        <w:tabs>
          <w:tab w:pos="919" w:val="left" w:leader="none"/>
        </w:tabs>
        <w:spacing w:line="240" w:lineRule="auto" w:before="60" w:after="0"/>
        <w:ind w:left="918" w:right="193" w:hanging="360"/>
        <w:jc w:val="both"/>
        <w:rPr>
          <w:sz w:val="24"/>
        </w:rPr>
      </w:pPr>
      <w:r>
        <w:rPr>
          <w:sz w:val="24"/>
        </w:rPr>
        <w:t>na</w:t>
      </w:r>
      <w:r>
        <w:rPr>
          <w:spacing w:val="26"/>
          <w:sz w:val="24"/>
        </w:rPr>
        <w:t> </w:t>
      </w:r>
      <w:r>
        <w:rPr>
          <w:sz w:val="24"/>
        </w:rPr>
        <w:t>ul.</w:t>
      </w:r>
      <w:r>
        <w:rPr>
          <w:spacing w:val="25"/>
          <w:sz w:val="24"/>
        </w:rPr>
        <w:t> </w:t>
      </w:r>
      <w:r>
        <w:rPr>
          <w:sz w:val="24"/>
        </w:rPr>
        <w:t>U</w:t>
      </w:r>
      <w:r>
        <w:rPr>
          <w:spacing w:val="25"/>
          <w:sz w:val="24"/>
        </w:rPr>
        <w:t> </w:t>
      </w:r>
      <w:r>
        <w:rPr>
          <w:sz w:val="24"/>
        </w:rPr>
        <w:t>Brány,</w:t>
      </w:r>
      <w:r>
        <w:rPr>
          <w:spacing w:val="25"/>
          <w:sz w:val="24"/>
        </w:rPr>
        <w:t> </w:t>
      </w:r>
      <w:r>
        <w:rPr>
          <w:sz w:val="24"/>
        </w:rPr>
        <w:t>na</w:t>
      </w:r>
      <w:r>
        <w:rPr>
          <w:spacing w:val="26"/>
          <w:sz w:val="24"/>
        </w:rPr>
        <w:t> </w:t>
      </w:r>
      <w:r>
        <w:rPr>
          <w:sz w:val="24"/>
        </w:rPr>
        <w:t>částech</w:t>
      </w:r>
      <w:r>
        <w:rPr>
          <w:spacing w:val="26"/>
          <w:sz w:val="24"/>
        </w:rPr>
        <w:t> </w:t>
      </w:r>
      <w:r>
        <w:rPr>
          <w:sz w:val="24"/>
        </w:rPr>
        <w:t>pozemků</w:t>
      </w:r>
      <w:r>
        <w:rPr>
          <w:spacing w:val="27"/>
          <w:sz w:val="24"/>
        </w:rPr>
        <w:t> </w:t>
      </w:r>
      <w:r>
        <w:rPr>
          <w:sz w:val="24"/>
        </w:rPr>
        <w:t>parc.</w:t>
      </w:r>
      <w:r>
        <w:rPr>
          <w:spacing w:val="25"/>
          <w:sz w:val="24"/>
        </w:rPr>
        <w:t> </w:t>
      </w:r>
      <w:r>
        <w:rPr>
          <w:sz w:val="24"/>
        </w:rPr>
        <w:t>č.</w:t>
      </w:r>
      <w:r>
        <w:rPr>
          <w:spacing w:val="25"/>
          <w:sz w:val="24"/>
        </w:rPr>
        <w:t> </w:t>
      </w:r>
      <w:r>
        <w:rPr>
          <w:sz w:val="24"/>
        </w:rPr>
        <w:t>1445,</w:t>
      </w:r>
      <w:r>
        <w:rPr>
          <w:spacing w:val="26"/>
          <w:sz w:val="24"/>
        </w:rPr>
        <w:t> </w:t>
      </w:r>
      <w:r>
        <w:rPr>
          <w:sz w:val="24"/>
        </w:rPr>
        <w:t>o</w:t>
      </w:r>
      <w:r>
        <w:rPr>
          <w:spacing w:val="26"/>
          <w:sz w:val="24"/>
        </w:rPr>
        <w:t> </w:t>
      </w:r>
      <w:r>
        <w:rPr>
          <w:sz w:val="24"/>
        </w:rPr>
        <w:t>rozloze</w:t>
      </w:r>
      <w:r>
        <w:rPr>
          <w:spacing w:val="27"/>
          <w:sz w:val="24"/>
        </w:rPr>
        <w:t> </w:t>
      </w:r>
      <w:r>
        <w:rPr>
          <w:sz w:val="24"/>
        </w:rPr>
        <w:t>15,4</w:t>
      </w:r>
      <w:r>
        <w:rPr>
          <w:spacing w:val="26"/>
          <w:sz w:val="24"/>
        </w:rPr>
        <w:t> </w:t>
      </w:r>
      <w:r>
        <w:rPr>
          <w:sz w:val="24"/>
        </w:rPr>
        <w:t>m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,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před</w:t>
      </w:r>
      <w:r>
        <w:rPr>
          <w:spacing w:val="26"/>
          <w:sz w:val="24"/>
          <w:vertAlign w:val="baseline"/>
        </w:rPr>
        <w:t> </w:t>
      </w:r>
      <w:r>
        <w:rPr>
          <w:sz w:val="24"/>
          <w:vertAlign w:val="baseline"/>
        </w:rPr>
        <w:t>domem</w:t>
      </w:r>
      <w:r>
        <w:rPr>
          <w:spacing w:val="-52"/>
          <w:sz w:val="24"/>
          <w:vertAlign w:val="baseline"/>
        </w:rPr>
        <w:t> </w:t>
      </w:r>
      <w:r>
        <w:rPr>
          <w:sz w:val="24"/>
          <w:vertAlign w:val="baseline"/>
        </w:rPr>
        <w:t>č. p. 107 a parc. č. 1446, v k. ú. Příbor, o rozloze 5 m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, před domem č. p. 106, graficky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vyznačeno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v příloze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č.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1,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obr. č.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1,</w:t>
      </w:r>
    </w:p>
    <w:p>
      <w:pPr>
        <w:pStyle w:val="ListParagraph"/>
        <w:numPr>
          <w:ilvl w:val="1"/>
          <w:numId w:val="3"/>
        </w:numPr>
        <w:tabs>
          <w:tab w:pos="919" w:val="left" w:leader="none"/>
        </w:tabs>
        <w:spacing w:line="240" w:lineRule="auto" w:before="59" w:after="0"/>
        <w:ind w:left="918" w:right="0" w:hanging="361"/>
        <w:jc w:val="both"/>
        <w:rPr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ul.</w:t>
      </w:r>
      <w:r>
        <w:rPr>
          <w:spacing w:val="1"/>
          <w:sz w:val="24"/>
        </w:rPr>
        <w:t> </w:t>
      </w:r>
      <w:r>
        <w:rPr>
          <w:sz w:val="24"/>
        </w:rPr>
        <w:t>Politických</w:t>
      </w:r>
      <w:r>
        <w:rPr>
          <w:spacing w:val="2"/>
          <w:sz w:val="24"/>
        </w:rPr>
        <w:t> </w:t>
      </w:r>
      <w:r>
        <w:rPr>
          <w:sz w:val="24"/>
        </w:rPr>
        <w:t>vězňů,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2"/>
          <w:sz w:val="24"/>
        </w:rPr>
        <w:t> </w:t>
      </w:r>
      <w:r>
        <w:rPr>
          <w:sz w:val="24"/>
        </w:rPr>
        <w:t>části</w:t>
      </w:r>
      <w:r>
        <w:rPr>
          <w:spacing w:val="2"/>
          <w:sz w:val="24"/>
        </w:rPr>
        <w:t> </w:t>
      </w:r>
      <w:r>
        <w:rPr>
          <w:sz w:val="24"/>
        </w:rPr>
        <w:t>pozemku parc.</w:t>
      </w:r>
      <w:r>
        <w:rPr>
          <w:spacing w:val="2"/>
          <w:sz w:val="24"/>
        </w:rPr>
        <w:t> </w:t>
      </w:r>
      <w:r>
        <w:rPr>
          <w:sz w:val="24"/>
        </w:rPr>
        <w:t>č.</w:t>
      </w:r>
      <w:r>
        <w:rPr>
          <w:spacing w:val="-1"/>
          <w:sz w:val="24"/>
        </w:rPr>
        <w:t> </w:t>
      </w:r>
      <w:r>
        <w:rPr>
          <w:sz w:val="24"/>
        </w:rPr>
        <w:t>89,</w:t>
      </w:r>
      <w:r>
        <w:rPr>
          <w:spacing w:val="2"/>
          <w:sz w:val="24"/>
        </w:rPr>
        <w:t> </w:t>
      </w:r>
      <w:r>
        <w:rPr>
          <w:sz w:val="24"/>
        </w:rPr>
        <w:t>v</w:t>
      </w:r>
      <w:r>
        <w:rPr>
          <w:spacing w:val="1"/>
          <w:sz w:val="24"/>
        </w:rPr>
        <w:t> </w:t>
      </w:r>
      <w:r>
        <w:rPr>
          <w:sz w:val="24"/>
        </w:rPr>
        <w:t>k.</w:t>
      </w:r>
      <w:r>
        <w:rPr>
          <w:spacing w:val="1"/>
          <w:sz w:val="24"/>
        </w:rPr>
        <w:t> </w:t>
      </w:r>
      <w:r>
        <w:rPr>
          <w:sz w:val="24"/>
        </w:rPr>
        <w:t>ú.</w:t>
      </w:r>
      <w:r>
        <w:rPr>
          <w:spacing w:val="1"/>
          <w:sz w:val="24"/>
        </w:rPr>
        <w:t> </w:t>
      </w:r>
      <w:r>
        <w:rPr>
          <w:sz w:val="24"/>
        </w:rPr>
        <w:t>Příbor,</w:t>
      </w:r>
      <w:r>
        <w:rPr>
          <w:spacing w:val="2"/>
          <w:sz w:val="24"/>
        </w:rPr>
        <w:t> </w:t>
      </w:r>
      <w:r>
        <w:rPr>
          <w:sz w:val="24"/>
        </w:rPr>
        <w:t>před domem</w:t>
      </w:r>
      <w:r>
        <w:rPr>
          <w:spacing w:val="4"/>
          <w:sz w:val="24"/>
        </w:rPr>
        <w:t> </w:t>
      </w:r>
      <w:r>
        <w:rPr>
          <w:sz w:val="24"/>
        </w:rPr>
        <w:t>č.</w:t>
      </w:r>
      <w:r>
        <w:rPr>
          <w:spacing w:val="1"/>
          <w:sz w:val="24"/>
        </w:rPr>
        <w:t> </w:t>
      </w:r>
      <w:r>
        <w:rPr>
          <w:sz w:val="24"/>
        </w:rPr>
        <w:t>p.</w:t>
      </w:r>
    </w:p>
    <w:p>
      <w:pPr>
        <w:pStyle w:val="BodyText"/>
        <w:ind w:left="918"/>
        <w:jc w:val="both"/>
      </w:pPr>
      <w:r>
        <w:rPr/>
        <w:t>3,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rozloze</w:t>
      </w:r>
      <w:r>
        <w:rPr>
          <w:spacing w:val="-3"/>
        </w:rPr>
        <w:t> </w:t>
      </w:r>
      <w:r>
        <w:rPr/>
        <w:t>8</w:t>
      </w:r>
      <w:r>
        <w:rPr>
          <w:spacing w:val="-2"/>
        </w:rPr>
        <w:t> </w:t>
      </w:r>
      <w:r>
        <w:rPr/>
        <w:t>m</w:t>
      </w:r>
      <w:r>
        <w:rPr>
          <w:vertAlign w:val="superscript"/>
        </w:rPr>
        <w:t>2</w:t>
      </w:r>
      <w:r>
        <w:rPr>
          <w:vertAlign w:val="baseline"/>
        </w:rPr>
        <w:t>, graficky</w:t>
      </w:r>
      <w:r>
        <w:rPr>
          <w:spacing w:val="-1"/>
          <w:vertAlign w:val="baseline"/>
        </w:rPr>
        <w:t> </w:t>
      </w:r>
      <w:r>
        <w:rPr>
          <w:vertAlign w:val="baseline"/>
        </w:rPr>
        <w:t>vyznačeno</w:t>
      </w:r>
      <w:r>
        <w:rPr>
          <w:spacing w:val="-3"/>
          <w:vertAlign w:val="baseline"/>
        </w:rPr>
        <w:t> </w:t>
      </w:r>
      <w:r>
        <w:rPr>
          <w:vertAlign w:val="baseline"/>
        </w:rPr>
        <w:t>v příloze</w:t>
      </w:r>
      <w:r>
        <w:rPr>
          <w:spacing w:val="-1"/>
          <w:vertAlign w:val="baseline"/>
        </w:rPr>
        <w:t> </w:t>
      </w:r>
      <w:r>
        <w:rPr>
          <w:vertAlign w:val="baseline"/>
        </w:rPr>
        <w:t>č.</w:t>
      </w:r>
      <w:r>
        <w:rPr>
          <w:spacing w:val="-4"/>
          <w:vertAlign w:val="baseline"/>
        </w:rPr>
        <w:t> </w:t>
      </w:r>
      <w:r>
        <w:rPr>
          <w:vertAlign w:val="baseline"/>
        </w:rPr>
        <w:t>1, obr.</w:t>
      </w:r>
      <w:r>
        <w:rPr>
          <w:spacing w:val="-2"/>
          <w:vertAlign w:val="baseline"/>
        </w:rPr>
        <w:t> </w:t>
      </w:r>
      <w:r>
        <w:rPr>
          <w:vertAlign w:val="baseline"/>
        </w:rPr>
        <w:t>č.</w:t>
      </w:r>
      <w:r>
        <w:rPr>
          <w:spacing w:val="-2"/>
          <w:vertAlign w:val="baseline"/>
        </w:rPr>
        <w:t> </w:t>
      </w:r>
      <w:r>
        <w:rPr>
          <w:vertAlign w:val="baseline"/>
        </w:rPr>
        <w:t>1,</w:t>
      </w:r>
    </w:p>
    <w:p>
      <w:pPr>
        <w:pStyle w:val="ListParagraph"/>
        <w:numPr>
          <w:ilvl w:val="1"/>
          <w:numId w:val="3"/>
        </w:numPr>
        <w:tabs>
          <w:tab w:pos="919" w:val="left" w:leader="none"/>
        </w:tabs>
        <w:spacing w:line="240" w:lineRule="auto" w:before="60" w:after="0"/>
        <w:ind w:left="918" w:right="0" w:hanging="361"/>
        <w:jc w:val="both"/>
        <w:rPr>
          <w:sz w:val="24"/>
        </w:rPr>
      </w:pPr>
      <w:r>
        <w:rPr>
          <w:sz w:val="24"/>
        </w:rPr>
        <w:t>v</w:t>
      </w:r>
      <w:r>
        <w:rPr>
          <w:spacing w:val="15"/>
          <w:sz w:val="24"/>
        </w:rPr>
        <w:t> </w:t>
      </w:r>
      <w:r>
        <w:rPr>
          <w:sz w:val="24"/>
        </w:rPr>
        <w:t>městském</w:t>
      </w:r>
      <w:r>
        <w:rPr>
          <w:spacing w:val="14"/>
          <w:sz w:val="24"/>
        </w:rPr>
        <w:t> </w:t>
      </w:r>
      <w:r>
        <w:rPr>
          <w:sz w:val="24"/>
        </w:rPr>
        <w:t>parku,</w:t>
      </w:r>
      <w:r>
        <w:rPr>
          <w:spacing w:val="14"/>
          <w:sz w:val="24"/>
        </w:rPr>
        <w:t> </w:t>
      </w:r>
      <w:r>
        <w:rPr>
          <w:sz w:val="24"/>
        </w:rPr>
        <w:t>na</w:t>
      </w:r>
      <w:r>
        <w:rPr>
          <w:spacing w:val="14"/>
          <w:sz w:val="24"/>
        </w:rPr>
        <w:t> </w:t>
      </w:r>
      <w:r>
        <w:rPr>
          <w:sz w:val="24"/>
        </w:rPr>
        <w:t>části</w:t>
      </w:r>
      <w:r>
        <w:rPr>
          <w:spacing w:val="14"/>
          <w:sz w:val="24"/>
        </w:rPr>
        <w:t> </w:t>
      </w:r>
      <w:r>
        <w:rPr>
          <w:sz w:val="24"/>
        </w:rPr>
        <w:t>pozemku</w:t>
      </w:r>
      <w:r>
        <w:rPr>
          <w:spacing w:val="14"/>
          <w:sz w:val="24"/>
        </w:rPr>
        <w:t> </w:t>
      </w:r>
      <w:r>
        <w:rPr>
          <w:sz w:val="24"/>
        </w:rPr>
        <w:t>parc.</w:t>
      </w:r>
      <w:r>
        <w:rPr>
          <w:spacing w:val="-1"/>
          <w:sz w:val="24"/>
        </w:rPr>
        <w:t> </w:t>
      </w:r>
      <w:r>
        <w:rPr>
          <w:sz w:val="24"/>
        </w:rPr>
        <w:t>č.</w:t>
      </w:r>
      <w:r>
        <w:rPr>
          <w:spacing w:val="13"/>
          <w:sz w:val="24"/>
        </w:rPr>
        <w:t> </w:t>
      </w:r>
      <w:r>
        <w:rPr>
          <w:sz w:val="24"/>
        </w:rPr>
        <w:t>1414/1,</w:t>
      </w:r>
      <w:r>
        <w:rPr>
          <w:spacing w:val="14"/>
          <w:sz w:val="24"/>
        </w:rPr>
        <w:t> </w:t>
      </w:r>
      <w:r>
        <w:rPr>
          <w:sz w:val="24"/>
        </w:rPr>
        <w:t>v</w:t>
      </w:r>
      <w:r>
        <w:rPr>
          <w:spacing w:val="13"/>
          <w:sz w:val="24"/>
        </w:rPr>
        <w:t> </w:t>
      </w:r>
      <w:r>
        <w:rPr>
          <w:sz w:val="24"/>
        </w:rPr>
        <w:t>k.</w:t>
      </w:r>
      <w:r>
        <w:rPr>
          <w:spacing w:val="15"/>
          <w:sz w:val="24"/>
        </w:rPr>
        <w:t> </w:t>
      </w:r>
      <w:r>
        <w:rPr>
          <w:sz w:val="24"/>
        </w:rPr>
        <w:t>ú.</w:t>
      </w:r>
      <w:r>
        <w:rPr>
          <w:spacing w:val="13"/>
          <w:sz w:val="24"/>
        </w:rPr>
        <w:t> </w:t>
      </w:r>
      <w:r>
        <w:rPr>
          <w:sz w:val="24"/>
        </w:rPr>
        <w:t>Příbor,</w:t>
      </w:r>
      <w:r>
        <w:rPr>
          <w:spacing w:val="17"/>
          <w:sz w:val="24"/>
        </w:rPr>
        <w:t> </w:t>
      </w:r>
      <w:r>
        <w:rPr>
          <w:sz w:val="24"/>
        </w:rPr>
        <w:t>o</w:t>
      </w:r>
      <w:r>
        <w:rPr>
          <w:spacing w:val="14"/>
          <w:sz w:val="24"/>
        </w:rPr>
        <w:t> </w:t>
      </w:r>
      <w:r>
        <w:rPr>
          <w:sz w:val="24"/>
        </w:rPr>
        <w:t>rozloze</w:t>
      </w:r>
      <w:r>
        <w:rPr>
          <w:spacing w:val="14"/>
          <w:sz w:val="24"/>
        </w:rPr>
        <w:t> </w:t>
      </w:r>
      <w:r>
        <w:rPr>
          <w:sz w:val="24"/>
        </w:rPr>
        <w:t>55</w:t>
      </w:r>
      <w:r>
        <w:rPr>
          <w:spacing w:val="15"/>
          <w:sz w:val="24"/>
        </w:rPr>
        <w:t> </w:t>
      </w:r>
      <w:r>
        <w:rPr>
          <w:sz w:val="24"/>
        </w:rPr>
        <w:t>m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,</w:t>
      </w:r>
    </w:p>
    <w:p>
      <w:pPr>
        <w:pStyle w:val="BodyText"/>
        <w:spacing w:before="2"/>
        <w:ind w:left="918"/>
        <w:jc w:val="both"/>
      </w:pPr>
      <w:r>
        <w:rPr/>
        <w:t>graficky</w:t>
      </w:r>
      <w:r>
        <w:rPr>
          <w:spacing w:val="-2"/>
        </w:rPr>
        <w:t> </w:t>
      </w:r>
      <w:r>
        <w:rPr/>
        <w:t>vyznačeno</w:t>
      </w:r>
      <w:r>
        <w:rPr>
          <w:spacing w:val="-3"/>
        </w:rPr>
        <w:t> </w:t>
      </w:r>
      <w:r>
        <w:rPr/>
        <w:t>v</w:t>
      </w:r>
      <w:r>
        <w:rPr>
          <w:spacing w:val="1"/>
        </w:rPr>
        <w:t> </w:t>
      </w:r>
      <w:r>
        <w:rPr/>
        <w:t>příloze č.</w:t>
      </w:r>
      <w:r>
        <w:rPr>
          <w:spacing w:val="-4"/>
        </w:rPr>
        <w:t> </w:t>
      </w:r>
      <w:r>
        <w:rPr/>
        <w:t>1, obr.</w:t>
      </w:r>
      <w:r>
        <w:rPr>
          <w:spacing w:val="-2"/>
        </w:rPr>
        <w:t> </w:t>
      </w:r>
      <w:r>
        <w:rPr/>
        <w:t>č.</w:t>
      </w:r>
      <w:r>
        <w:rPr>
          <w:spacing w:val="-2"/>
        </w:rPr>
        <w:t> </w:t>
      </w:r>
      <w:r>
        <w:rPr/>
        <w:t>2,</w:t>
      </w:r>
    </w:p>
    <w:p>
      <w:pPr>
        <w:pStyle w:val="ListParagraph"/>
        <w:numPr>
          <w:ilvl w:val="1"/>
          <w:numId w:val="3"/>
        </w:numPr>
        <w:tabs>
          <w:tab w:pos="919" w:val="left" w:leader="none"/>
        </w:tabs>
        <w:spacing w:line="240" w:lineRule="auto" w:before="60" w:after="0"/>
        <w:ind w:left="918" w:right="193" w:hanging="360"/>
        <w:jc w:val="both"/>
        <w:rPr>
          <w:sz w:val="24"/>
        </w:rPr>
      </w:pPr>
      <w:r>
        <w:rPr>
          <w:sz w:val="24"/>
        </w:rPr>
        <w:t>na</w:t>
      </w:r>
      <w:r>
        <w:rPr>
          <w:spacing w:val="49"/>
          <w:sz w:val="24"/>
        </w:rPr>
        <w:t> </w:t>
      </w:r>
      <w:r>
        <w:rPr>
          <w:sz w:val="24"/>
        </w:rPr>
        <w:t>ul.</w:t>
      </w:r>
      <w:r>
        <w:rPr>
          <w:spacing w:val="48"/>
          <w:sz w:val="24"/>
        </w:rPr>
        <w:t> </w:t>
      </w:r>
      <w:r>
        <w:rPr>
          <w:sz w:val="24"/>
        </w:rPr>
        <w:t>Místecká,</w:t>
      </w:r>
      <w:r>
        <w:rPr>
          <w:spacing w:val="49"/>
          <w:sz w:val="24"/>
        </w:rPr>
        <w:t> </w:t>
      </w:r>
      <w:r>
        <w:rPr>
          <w:sz w:val="24"/>
        </w:rPr>
        <w:t>na</w:t>
      </w:r>
      <w:r>
        <w:rPr>
          <w:spacing w:val="49"/>
          <w:sz w:val="24"/>
        </w:rPr>
        <w:t> </w:t>
      </w:r>
      <w:r>
        <w:rPr>
          <w:sz w:val="24"/>
        </w:rPr>
        <w:t>části</w:t>
      </w:r>
      <w:r>
        <w:rPr>
          <w:spacing w:val="49"/>
          <w:sz w:val="24"/>
        </w:rPr>
        <w:t> </w:t>
      </w:r>
      <w:r>
        <w:rPr>
          <w:sz w:val="24"/>
        </w:rPr>
        <w:t>pozemku</w:t>
      </w:r>
      <w:r>
        <w:rPr>
          <w:spacing w:val="49"/>
          <w:sz w:val="24"/>
        </w:rPr>
        <w:t> </w:t>
      </w:r>
      <w:r>
        <w:rPr>
          <w:sz w:val="24"/>
        </w:rPr>
        <w:t>parc.</w:t>
      </w:r>
      <w:r>
        <w:rPr>
          <w:spacing w:val="48"/>
          <w:sz w:val="24"/>
        </w:rPr>
        <w:t> </w:t>
      </w:r>
      <w:r>
        <w:rPr>
          <w:sz w:val="24"/>
        </w:rPr>
        <w:t>č.</w:t>
      </w:r>
      <w:r>
        <w:rPr>
          <w:spacing w:val="48"/>
          <w:sz w:val="24"/>
        </w:rPr>
        <w:t> </w:t>
      </w:r>
      <w:r>
        <w:rPr>
          <w:sz w:val="24"/>
        </w:rPr>
        <w:t>283/1,</w:t>
      </w:r>
      <w:r>
        <w:rPr>
          <w:spacing w:val="49"/>
          <w:sz w:val="24"/>
        </w:rPr>
        <w:t> </w:t>
      </w:r>
      <w:r>
        <w:rPr>
          <w:sz w:val="24"/>
        </w:rPr>
        <w:t>betonová</w:t>
      </w:r>
      <w:r>
        <w:rPr>
          <w:spacing w:val="49"/>
          <w:sz w:val="24"/>
        </w:rPr>
        <w:t> </w:t>
      </w:r>
      <w:r>
        <w:rPr>
          <w:sz w:val="24"/>
        </w:rPr>
        <w:t>plocha</w:t>
      </w:r>
      <w:r>
        <w:rPr>
          <w:spacing w:val="49"/>
          <w:sz w:val="24"/>
        </w:rPr>
        <w:t> </w:t>
      </w:r>
      <w:r>
        <w:rPr>
          <w:sz w:val="24"/>
        </w:rPr>
        <w:t>před</w:t>
      </w:r>
      <w:r>
        <w:rPr>
          <w:spacing w:val="49"/>
          <w:sz w:val="24"/>
        </w:rPr>
        <w:t> </w:t>
      </w:r>
      <w:r>
        <w:rPr>
          <w:sz w:val="24"/>
        </w:rPr>
        <w:t>domem</w:t>
      </w:r>
      <w:r>
        <w:rPr>
          <w:spacing w:val="-51"/>
          <w:sz w:val="24"/>
        </w:rPr>
        <w:t> </w:t>
      </w:r>
      <w:r>
        <w:rPr>
          <w:sz w:val="24"/>
        </w:rPr>
        <w:t>č. p. 283/11 k ul. Místecká, v k. ú. Klokočov u Příbora, o rozloze 52,5 m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, graficky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vyznačeno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v příloze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č.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1,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obr. č.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3,</w:t>
      </w:r>
    </w:p>
    <w:p>
      <w:pPr>
        <w:pStyle w:val="ListParagraph"/>
        <w:numPr>
          <w:ilvl w:val="1"/>
          <w:numId w:val="3"/>
        </w:numPr>
        <w:tabs>
          <w:tab w:pos="919" w:val="left" w:leader="none"/>
        </w:tabs>
        <w:spacing w:line="240" w:lineRule="auto" w:before="60" w:after="0"/>
        <w:ind w:left="918" w:right="191" w:hanging="360"/>
        <w:jc w:val="both"/>
        <w:rPr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> </w:t>
      </w:r>
      <w:r>
        <w:rPr>
          <w:sz w:val="24"/>
        </w:rPr>
        <w:t>ul.</w:t>
      </w:r>
      <w:r>
        <w:rPr>
          <w:spacing w:val="54"/>
          <w:sz w:val="24"/>
        </w:rPr>
        <w:t> </w:t>
      </w:r>
      <w:r>
        <w:rPr>
          <w:sz w:val="24"/>
        </w:rPr>
        <w:t>Čs.</w:t>
      </w:r>
      <w:r>
        <w:rPr>
          <w:spacing w:val="54"/>
          <w:sz w:val="24"/>
        </w:rPr>
        <w:t> </w:t>
      </w:r>
      <w:r>
        <w:rPr>
          <w:sz w:val="24"/>
        </w:rPr>
        <w:t>armády,</w:t>
      </w:r>
      <w:r>
        <w:rPr>
          <w:spacing w:val="54"/>
          <w:sz w:val="24"/>
        </w:rPr>
        <w:t> </w:t>
      </w:r>
      <w:r>
        <w:rPr>
          <w:sz w:val="24"/>
        </w:rPr>
        <w:t>na</w:t>
      </w:r>
      <w:r>
        <w:rPr>
          <w:spacing w:val="55"/>
          <w:sz w:val="24"/>
        </w:rPr>
        <w:t> </w:t>
      </w:r>
      <w:r>
        <w:rPr>
          <w:sz w:val="24"/>
        </w:rPr>
        <w:t>části</w:t>
      </w:r>
      <w:r>
        <w:rPr>
          <w:spacing w:val="54"/>
          <w:sz w:val="24"/>
        </w:rPr>
        <w:t> </w:t>
      </w:r>
      <w:r>
        <w:rPr>
          <w:sz w:val="24"/>
        </w:rPr>
        <w:t>pozemku</w:t>
      </w:r>
      <w:r>
        <w:rPr>
          <w:spacing w:val="54"/>
          <w:sz w:val="24"/>
        </w:rPr>
        <w:t> </w:t>
      </w:r>
      <w:r>
        <w:rPr>
          <w:sz w:val="24"/>
        </w:rPr>
        <w:t>parc.</w:t>
      </w:r>
      <w:r>
        <w:rPr>
          <w:spacing w:val="54"/>
          <w:sz w:val="24"/>
        </w:rPr>
        <w:t> </w:t>
      </w:r>
      <w:r>
        <w:rPr>
          <w:sz w:val="24"/>
        </w:rPr>
        <w:t>č.</w:t>
      </w:r>
      <w:r>
        <w:rPr>
          <w:spacing w:val="55"/>
          <w:sz w:val="24"/>
        </w:rPr>
        <w:t> </w:t>
      </w:r>
      <w:r>
        <w:rPr>
          <w:sz w:val="24"/>
        </w:rPr>
        <w:t>708/1,</w:t>
      </w:r>
      <w:r>
        <w:rPr>
          <w:spacing w:val="54"/>
          <w:sz w:val="24"/>
        </w:rPr>
        <w:t> </w:t>
      </w:r>
      <w:r>
        <w:rPr>
          <w:sz w:val="24"/>
        </w:rPr>
        <w:t>od</w:t>
      </w:r>
      <w:r>
        <w:rPr>
          <w:spacing w:val="54"/>
          <w:sz w:val="24"/>
        </w:rPr>
        <w:t> </w:t>
      </w:r>
      <w:r>
        <w:rPr>
          <w:sz w:val="24"/>
        </w:rPr>
        <w:t>hranice</w:t>
      </w:r>
      <w:r>
        <w:rPr>
          <w:spacing w:val="54"/>
          <w:sz w:val="24"/>
        </w:rPr>
        <w:t> </w:t>
      </w:r>
      <w:r>
        <w:rPr>
          <w:sz w:val="24"/>
        </w:rPr>
        <w:t>domu</w:t>
      </w:r>
      <w:r>
        <w:rPr>
          <w:spacing w:val="55"/>
          <w:sz w:val="24"/>
        </w:rPr>
        <w:t> </w:t>
      </w:r>
      <w:r>
        <w:rPr>
          <w:sz w:val="24"/>
        </w:rPr>
        <w:t>č. p.</w:t>
      </w:r>
      <w:r>
        <w:rPr>
          <w:spacing w:val="54"/>
          <w:sz w:val="24"/>
        </w:rPr>
        <w:t> </w:t>
      </w:r>
      <w:r>
        <w:rPr>
          <w:sz w:val="24"/>
        </w:rPr>
        <w:t>699,</w:t>
      </w:r>
      <w:r>
        <w:rPr>
          <w:spacing w:val="-52"/>
          <w:sz w:val="24"/>
        </w:rPr>
        <w:t> </w:t>
      </w:r>
      <w:r>
        <w:rPr>
          <w:sz w:val="24"/>
        </w:rPr>
        <w:t>k</w:t>
      </w:r>
      <w:r>
        <w:rPr>
          <w:spacing w:val="-2"/>
          <w:sz w:val="24"/>
        </w:rPr>
        <w:t> </w:t>
      </w:r>
      <w:r>
        <w:rPr>
          <w:sz w:val="24"/>
        </w:rPr>
        <w:t>ul.</w:t>
      </w:r>
      <w:r>
        <w:rPr>
          <w:spacing w:val="-1"/>
          <w:sz w:val="24"/>
        </w:rPr>
        <w:t> </w:t>
      </w:r>
      <w:r>
        <w:rPr>
          <w:sz w:val="24"/>
        </w:rPr>
        <w:t>Čs. armády</w:t>
      </w:r>
      <w:r>
        <w:rPr>
          <w:spacing w:val="32"/>
          <w:sz w:val="24"/>
        </w:rPr>
        <w:t> </w:t>
      </w:r>
      <w:r>
        <w:rPr>
          <w:sz w:val="24"/>
        </w:rPr>
        <w:t>v</w:t>
      </w:r>
      <w:r>
        <w:rPr>
          <w:spacing w:val="32"/>
          <w:sz w:val="24"/>
        </w:rPr>
        <w:t> </w:t>
      </w:r>
      <w:r>
        <w:rPr>
          <w:sz w:val="24"/>
        </w:rPr>
        <w:t>k.</w:t>
      </w:r>
      <w:r>
        <w:rPr>
          <w:spacing w:val="33"/>
          <w:sz w:val="24"/>
        </w:rPr>
        <w:t> </w:t>
      </w:r>
      <w:r>
        <w:rPr>
          <w:sz w:val="24"/>
        </w:rPr>
        <w:t>ú.</w:t>
      </w:r>
      <w:r>
        <w:rPr>
          <w:spacing w:val="32"/>
          <w:sz w:val="24"/>
        </w:rPr>
        <w:t> </w:t>
      </w:r>
      <w:r>
        <w:rPr>
          <w:sz w:val="24"/>
        </w:rPr>
        <w:t>Příbor,</w:t>
      </w:r>
      <w:r>
        <w:rPr>
          <w:spacing w:val="34"/>
          <w:sz w:val="24"/>
        </w:rPr>
        <w:t> </w:t>
      </w:r>
      <w:r>
        <w:rPr>
          <w:sz w:val="24"/>
        </w:rPr>
        <w:t>o</w:t>
      </w:r>
      <w:r>
        <w:rPr>
          <w:spacing w:val="34"/>
          <w:sz w:val="24"/>
        </w:rPr>
        <w:t> </w:t>
      </w:r>
      <w:r>
        <w:rPr>
          <w:sz w:val="24"/>
        </w:rPr>
        <w:t>rozloze</w:t>
      </w:r>
      <w:r>
        <w:rPr>
          <w:spacing w:val="33"/>
          <w:sz w:val="24"/>
        </w:rPr>
        <w:t> </w:t>
      </w:r>
      <w:r>
        <w:rPr>
          <w:sz w:val="24"/>
        </w:rPr>
        <w:t>52,8</w:t>
      </w:r>
      <w:r>
        <w:rPr>
          <w:spacing w:val="31"/>
          <w:sz w:val="24"/>
        </w:rPr>
        <w:t> </w:t>
      </w:r>
      <w:r>
        <w:rPr>
          <w:sz w:val="24"/>
        </w:rPr>
        <w:t>m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,</w:t>
      </w:r>
      <w:r>
        <w:rPr>
          <w:spacing w:val="33"/>
          <w:sz w:val="24"/>
          <w:vertAlign w:val="baseline"/>
        </w:rPr>
        <w:t> </w:t>
      </w:r>
      <w:r>
        <w:rPr>
          <w:sz w:val="24"/>
          <w:vertAlign w:val="baseline"/>
        </w:rPr>
        <w:t>graficky</w:t>
      </w:r>
      <w:r>
        <w:rPr>
          <w:spacing w:val="34"/>
          <w:sz w:val="24"/>
          <w:vertAlign w:val="baseline"/>
        </w:rPr>
        <w:t> </w:t>
      </w:r>
      <w:r>
        <w:rPr>
          <w:sz w:val="24"/>
          <w:vertAlign w:val="baseline"/>
        </w:rPr>
        <w:t>vyznačeno</w:t>
      </w:r>
      <w:r>
        <w:rPr>
          <w:spacing w:val="31"/>
          <w:sz w:val="24"/>
          <w:vertAlign w:val="baseline"/>
        </w:rPr>
        <w:t> </w:t>
      </w:r>
      <w:r>
        <w:rPr>
          <w:sz w:val="24"/>
          <w:vertAlign w:val="baseline"/>
        </w:rPr>
        <w:t>v</w:t>
      </w:r>
      <w:r>
        <w:rPr>
          <w:spacing w:val="32"/>
          <w:sz w:val="24"/>
          <w:vertAlign w:val="baseline"/>
        </w:rPr>
        <w:t> </w:t>
      </w:r>
      <w:r>
        <w:rPr>
          <w:sz w:val="24"/>
          <w:vertAlign w:val="baseline"/>
        </w:rPr>
        <w:t>příloze</w:t>
      </w:r>
      <w:r>
        <w:rPr>
          <w:spacing w:val="34"/>
          <w:sz w:val="24"/>
          <w:vertAlign w:val="baseline"/>
        </w:rPr>
        <w:t> </w:t>
      </w:r>
      <w:r>
        <w:rPr>
          <w:sz w:val="24"/>
          <w:vertAlign w:val="baseline"/>
        </w:rPr>
        <w:t>č.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1,</w:t>
      </w:r>
      <w:r>
        <w:rPr>
          <w:spacing w:val="-52"/>
          <w:sz w:val="24"/>
          <w:vertAlign w:val="baseline"/>
        </w:rPr>
        <w:t> </w:t>
      </w:r>
      <w:r>
        <w:rPr>
          <w:sz w:val="24"/>
          <w:vertAlign w:val="baseline"/>
        </w:rPr>
        <w:t>obr. č.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4,</w:t>
      </w:r>
    </w:p>
    <w:p>
      <w:pPr>
        <w:pStyle w:val="ListParagraph"/>
        <w:numPr>
          <w:ilvl w:val="0"/>
          <w:numId w:val="3"/>
        </w:numPr>
        <w:tabs>
          <w:tab w:pos="545" w:val="left" w:leader="none"/>
        </w:tabs>
        <w:spacing w:line="240" w:lineRule="auto" w:before="60" w:after="0"/>
        <w:ind w:left="544" w:right="194" w:hanging="360"/>
        <w:jc w:val="both"/>
        <w:rPr>
          <w:b/>
          <w:sz w:val="24"/>
        </w:rPr>
      </w:pPr>
      <w:r>
        <w:rPr>
          <w:b/>
          <w:sz w:val="24"/>
        </w:rPr>
        <w:t>pro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účely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umístění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zařízení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sloužících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poskytování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prodeje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 době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konání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Velikonočního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jarmarku,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Vánočního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jarmarku,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Mikulášské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jízdy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Příborské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pouti:</w:t>
      </w:r>
    </w:p>
    <w:p>
      <w:pPr>
        <w:pStyle w:val="ListParagraph"/>
        <w:numPr>
          <w:ilvl w:val="1"/>
          <w:numId w:val="3"/>
        </w:numPr>
        <w:tabs>
          <w:tab w:pos="905" w:val="left" w:leader="none"/>
        </w:tabs>
        <w:spacing w:line="240" w:lineRule="auto" w:before="59" w:after="0"/>
        <w:ind w:left="904" w:right="191" w:hanging="360"/>
        <w:jc w:val="both"/>
        <w:rPr>
          <w:sz w:val="24"/>
        </w:rPr>
      </w:pPr>
      <w:r>
        <w:rPr>
          <w:sz w:val="24"/>
        </w:rPr>
        <w:t>na Tržišti na náměstí Sigmunda Freuda, na části pozemků parc. č. 95/1 a 96, v k. ú.</w:t>
      </w:r>
      <w:r>
        <w:rPr>
          <w:spacing w:val="1"/>
          <w:sz w:val="24"/>
        </w:rPr>
        <w:t> </w:t>
      </w:r>
      <w:r>
        <w:rPr>
          <w:sz w:val="24"/>
        </w:rPr>
        <w:t>Příbor, č. p. 9 a 10, graficky vyznačeno v příloze č. 2, obr. 1.; prodejní zařízení (včetně</w:t>
      </w:r>
      <w:r>
        <w:rPr>
          <w:spacing w:val="1"/>
          <w:sz w:val="24"/>
        </w:rPr>
        <w:t> </w:t>
      </w:r>
      <w:r>
        <w:rPr>
          <w:sz w:val="24"/>
        </w:rPr>
        <w:t>na</w:t>
      </w:r>
      <w:r>
        <w:rPr>
          <w:spacing w:val="33"/>
          <w:sz w:val="24"/>
        </w:rPr>
        <w:t> </w:t>
      </w:r>
      <w:r>
        <w:rPr>
          <w:sz w:val="24"/>
        </w:rPr>
        <w:t>něm</w:t>
      </w:r>
      <w:r>
        <w:rPr>
          <w:spacing w:val="35"/>
          <w:sz w:val="24"/>
        </w:rPr>
        <w:t> </w:t>
      </w:r>
      <w:r>
        <w:rPr>
          <w:sz w:val="24"/>
        </w:rPr>
        <w:t>vystaveného</w:t>
      </w:r>
      <w:r>
        <w:rPr>
          <w:spacing w:val="34"/>
          <w:sz w:val="24"/>
        </w:rPr>
        <w:t> </w:t>
      </w:r>
      <w:r>
        <w:rPr>
          <w:sz w:val="24"/>
        </w:rPr>
        <w:t>zboží)</w:t>
      </w:r>
      <w:r>
        <w:rPr>
          <w:spacing w:val="33"/>
          <w:sz w:val="24"/>
        </w:rPr>
        <w:t> </w:t>
      </w:r>
      <w:r>
        <w:rPr>
          <w:sz w:val="24"/>
        </w:rPr>
        <w:t>je</w:t>
      </w:r>
      <w:r>
        <w:rPr>
          <w:spacing w:val="32"/>
          <w:sz w:val="24"/>
        </w:rPr>
        <w:t> </w:t>
      </w:r>
      <w:r>
        <w:rPr>
          <w:sz w:val="24"/>
        </w:rPr>
        <w:t>možné</w:t>
      </w:r>
      <w:r>
        <w:rPr>
          <w:spacing w:val="31"/>
          <w:sz w:val="24"/>
        </w:rPr>
        <w:t> </w:t>
      </w:r>
      <w:r>
        <w:rPr>
          <w:sz w:val="24"/>
        </w:rPr>
        <w:t>umístit</w:t>
      </w:r>
      <w:r>
        <w:rPr>
          <w:spacing w:val="37"/>
          <w:sz w:val="24"/>
        </w:rPr>
        <w:t> </w:t>
      </w:r>
      <w:r>
        <w:rPr>
          <w:sz w:val="24"/>
        </w:rPr>
        <w:t>pouze</w:t>
      </w:r>
      <w:r>
        <w:rPr>
          <w:spacing w:val="31"/>
          <w:sz w:val="24"/>
        </w:rPr>
        <w:t> </w:t>
      </w:r>
      <w:r>
        <w:rPr>
          <w:sz w:val="24"/>
        </w:rPr>
        <w:t>k vnitřní</w:t>
      </w:r>
      <w:r>
        <w:rPr>
          <w:spacing w:val="31"/>
          <w:sz w:val="24"/>
        </w:rPr>
        <w:t> </w:t>
      </w:r>
      <w:r>
        <w:rPr>
          <w:sz w:val="24"/>
        </w:rPr>
        <w:t>straně</w:t>
      </w:r>
      <w:r>
        <w:rPr>
          <w:spacing w:val="32"/>
          <w:sz w:val="24"/>
        </w:rPr>
        <w:t> </w:t>
      </w:r>
      <w:r>
        <w:rPr>
          <w:sz w:val="24"/>
        </w:rPr>
        <w:t>pilíře</w:t>
      </w:r>
      <w:r>
        <w:rPr>
          <w:spacing w:val="35"/>
          <w:sz w:val="24"/>
        </w:rPr>
        <w:t> </w:t>
      </w:r>
      <w:r>
        <w:rPr>
          <w:sz w:val="24"/>
        </w:rPr>
        <w:t>podloubí</w:t>
      </w:r>
      <w:r>
        <w:rPr>
          <w:spacing w:val="-5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8"/>
          <w:sz w:val="24"/>
        </w:rPr>
        <w:t> </w:t>
      </w:r>
      <w:r>
        <w:rPr>
          <w:sz w:val="24"/>
        </w:rPr>
        <w:t>tak,</w:t>
      </w:r>
      <w:r>
        <w:rPr>
          <w:spacing w:val="9"/>
          <w:sz w:val="24"/>
        </w:rPr>
        <w:t> </w:t>
      </w:r>
      <w:r>
        <w:rPr>
          <w:sz w:val="24"/>
        </w:rPr>
        <w:t>že</w:t>
      </w:r>
      <w:r>
        <w:rPr>
          <w:spacing w:val="8"/>
          <w:sz w:val="24"/>
        </w:rPr>
        <w:t> </w:t>
      </w:r>
      <w:r>
        <w:rPr>
          <w:sz w:val="24"/>
        </w:rPr>
        <w:t>musí</w:t>
      </w:r>
      <w:r>
        <w:rPr>
          <w:spacing w:val="8"/>
          <w:sz w:val="24"/>
        </w:rPr>
        <w:t> </w:t>
      </w:r>
      <w:r>
        <w:rPr>
          <w:sz w:val="24"/>
        </w:rPr>
        <w:t>zachovat</w:t>
      </w:r>
      <w:r>
        <w:rPr>
          <w:spacing w:val="9"/>
          <w:sz w:val="24"/>
        </w:rPr>
        <w:t> </w:t>
      </w:r>
      <w:r>
        <w:rPr>
          <w:sz w:val="24"/>
        </w:rPr>
        <w:t>neomezený</w:t>
      </w:r>
      <w:r>
        <w:rPr>
          <w:spacing w:val="9"/>
          <w:sz w:val="24"/>
        </w:rPr>
        <w:t> </w:t>
      </w:r>
      <w:r>
        <w:rPr>
          <w:sz w:val="24"/>
        </w:rPr>
        <w:t>průchod</w:t>
      </w:r>
      <w:r>
        <w:rPr>
          <w:spacing w:val="9"/>
          <w:sz w:val="24"/>
        </w:rPr>
        <w:t> </w:t>
      </w:r>
      <w:r>
        <w:rPr>
          <w:sz w:val="24"/>
        </w:rPr>
        <w:t>mezi</w:t>
      </w:r>
      <w:r>
        <w:rPr>
          <w:spacing w:val="10"/>
          <w:sz w:val="24"/>
        </w:rPr>
        <w:t> </w:t>
      </w:r>
      <w:r>
        <w:rPr>
          <w:sz w:val="24"/>
        </w:rPr>
        <w:t>jednotlivými</w:t>
      </w:r>
      <w:r>
        <w:rPr>
          <w:spacing w:val="9"/>
          <w:sz w:val="24"/>
        </w:rPr>
        <w:t> </w:t>
      </w:r>
      <w:r>
        <w:rPr>
          <w:sz w:val="24"/>
        </w:rPr>
        <w:t>pilíři</w:t>
      </w:r>
      <w:r>
        <w:rPr>
          <w:spacing w:val="8"/>
          <w:sz w:val="24"/>
        </w:rPr>
        <w:t> </w:t>
      </w: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šíři</w:t>
      </w:r>
      <w:r>
        <w:rPr>
          <w:spacing w:val="8"/>
          <w:sz w:val="24"/>
        </w:rPr>
        <w:t> </w:t>
      </w:r>
      <w:r>
        <w:rPr>
          <w:sz w:val="24"/>
        </w:rPr>
        <w:t>nejméně</w:t>
      </w:r>
      <w:r>
        <w:rPr>
          <w:spacing w:val="-51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m a</w:t>
      </w:r>
      <w:r>
        <w:rPr>
          <w:spacing w:val="-3"/>
          <w:sz w:val="24"/>
        </w:rPr>
        <w:t> </w:t>
      </w:r>
      <w:r>
        <w:rPr>
          <w:sz w:val="24"/>
        </w:rPr>
        <w:t>nesmí</w:t>
      </w:r>
      <w:r>
        <w:rPr>
          <w:spacing w:val="-3"/>
          <w:sz w:val="24"/>
        </w:rPr>
        <w:t> </w:t>
      </w:r>
      <w:r>
        <w:rPr>
          <w:sz w:val="24"/>
        </w:rPr>
        <w:t>zasahovat do</w:t>
      </w:r>
      <w:r>
        <w:rPr>
          <w:spacing w:val="-1"/>
          <w:sz w:val="24"/>
        </w:rPr>
        <w:t> </w:t>
      </w:r>
      <w:r>
        <w:rPr>
          <w:sz w:val="24"/>
        </w:rPr>
        <w:t>průchodu</w:t>
      </w:r>
      <w:r>
        <w:rPr>
          <w:spacing w:val="-2"/>
          <w:sz w:val="24"/>
        </w:rPr>
        <w:t> </w:t>
      </w:r>
      <w:r>
        <w:rPr>
          <w:sz w:val="24"/>
        </w:rPr>
        <w:t>podloubím ve</w:t>
      </w:r>
      <w:r>
        <w:rPr>
          <w:spacing w:val="-1"/>
          <w:sz w:val="24"/>
        </w:rPr>
        <w:t> </w:t>
      </w:r>
      <w:r>
        <w:rPr>
          <w:sz w:val="24"/>
        </w:rPr>
        <w:t>směru</w:t>
      </w:r>
      <w:r>
        <w:rPr>
          <w:spacing w:val="-2"/>
          <w:sz w:val="24"/>
        </w:rPr>
        <w:t> </w:t>
      </w:r>
      <w:r>
        <w:rPr>
          <w:sz w:val="24"/>
        </w:rPr>
        <w:t>podélném</w:t>
      </w:r>
      <w:r>
        <w:rPr>
          <w:spacing w:val="-2"/>
          <w:sz w:val="24"/>
        </w:rPr>
        <w:t> </w:t>
      </w:r>
      <w:r>
        <w:rPr>
          <w:sz w:val="24"/>
        </w:rPr>
        <w:t>více</w:t>
      </w:r>
      <w:r>
        <w:rPr>
          <w:spacing w:val="-1"/>
          <w:sz w:val="24"/>
        </w:rPr>
        <w:t> </w:t>
      </w:r>
      <w:r>
        <w:rPr>
          <w:sz w:val="24"/>
        </w:rPr>
        <w:t>než</w:t>
      </w:r>
      <w:r>
        <w:rPr>
          <w:spacing w:val="1"/>
          <w:sz w:val="24"/>
        </w:rPr>
        <w:t> </w:t>
      </w:r>
      <w:r>
        <w:rPr>
          <w:sz w:val="24"/>
        </w:rPr>
        <w:t>2,5 m,</w:t>
      </w:r>
    </w:p>
    <w:p>
      <w:pPr>
        <w:pStyle w:val="ListParagraph"/>
        <w:numPr>
          <w:ilvl w:val="1"/>
          <w:numId w:val="3"/>
        </w:numPr>
        <w:tabs>
          <w:tab w:pos="905" w:val="left" w:leader="none"/>
        </w:tabs>
        <w:spacing w:line="240" w:lineRule="auto" w:before="62" w:after="0"/>
        <w:ind w:left="904" w:right="191" w:hanging="360"/>
        <w:jc w:val="both"/>
        <w:rPr>
          <w:sz w:val="24"/>
        </w:rPr>
      </w:pPr>
      <w:r>
        <w:rPr>
          <w:sz w:val="24"/>
        </w:rPr>
        <w:t>na Tržišti na náměstí Sigmunda Freuda, na pozemcích parc. č. 1458, 1459,</w:t>
      </w:r>
      <w:r>
        <w:rPr>
          <w:spacing w:val="1"/>
          <w:sz w:val="24"/>
        </w:rPr>
        <w:t> </w:t>
      </w:r>
      <w:r>
        <w:rPr>
          <w:sz w:val="24"/>
        </w:rPr>
        <w:t>1445,</w:t>
      </w:r>
      <w:r>
        <w:rPr>
          <w:spacing w:val="1"/>
          <w:sz w:val="24"/>
        </w:rPr>
        <w:t> </w:t>
      </w:r>
      <w:r>
        <w:rPr>
          <w:sz w:val="24"/>
        </w:rPr>
        <w:t>1665/3</w:t>
      </w:r>
      <w:r>
        <w:rPr>
          <w:spacing w:val="1"/>
          <w:sz w:val="24"/>
        </w:rPr>
        <w:t> </w:t>
      </w:r>
      <w:r>
        <w:rPr>
          <w:sz w:val="24"/>
        </w:rPr>
        <w:t>a částech pozemků parc. č. 3281/5, 1447/1 a 1446, v k. ú. Příbor, graficky</w:t>
      </w:r>
      <w:r>
        <w:rPr>
          <w:spacing w:val="1"/>
          <w:sz w:val="24"/>
        </w:rPr>
        <w:t> </w:t>
      </w:r>
      <w:r>
        <w:rPr>
          <w:sz w:val="24"/>
        </w:rPr>
        <w:t>vyznačeno</w:t>
      </w:r>
      <w:r>
        <w:rPr>
          <w:spacing w:val="-3"/>
          <w:sz w:val="24"/>
        </w:rPr>
        <w:t> </w:t>
      </w:r>
      <w:r>
        <w:rPr>
          <w:sz w:val="24"/>
        </w:rPr>
        <w:t>v</w:t>
      </w:r>
      <w:r>
        <w:rPr>
          <w:spacing w:val="2"/>
          <w:sz w:val="24"/>
        </w:rPr>
        <w:t> </w:t>
      </w:r>
      <w:r>
        <w:rPr>
          <w:sz w:val="24"/>
        </w:rPr>
        <w:t>příloze</w:t>
      </w:r>
      <w:r>
        <w:rPr>
          <w:spacing w:val="1"/>
          <w:sz w:val="24"/>
        </w:rPr>
        <w:t> </w:t>
      </w:r>
      <w:r>
        <w:rPr>
          <w:sz w:val="24"/>
        </w:rPr>
        <w:t>č.</w:t>
      </w:r>
      <w:r>
        <w:rPr>
          <w:spacing w:val="-1"/>
          <w:sz w:val="24"/>
        </w:rPr>
        <w:t> </w:t>
      </w:r>
      <w:r>
        <w:rPr>
          <w:sz w:val="24"/>
        </w:rPr>
        <w:t>2,</w:t>
      </w:r>
      <w:r>
        <w:rPr>
          <w:spacing w:val="-4"/>
          <w:sz w:val="24"/>
        </w:rPr>
        <w:t> </w:t>
      </w:r>
      <w:r>
        <w:rPr>
          <w:sz w:val="24"/>
        </w:rPr>
        <w:t>obr. 2,</w:t>
      </w:r>
    </w:p>
    <w:p>
      <w:pPr>
        <w:pStyle w:val="ListParagraph"/>
        <w:numPr>
          <w:ilvl w:val="1"/>
          <w:numId w:val="3"/>
        </w:numPr>
        <w:tabs>
          <w:tab w:pos="905" w:val="left" w:leader="none"/>
        </w:tabs>
        <w:spacing w:line="240" w:lineRule="auto" w:before="60" w:after="0"/>
        <w:ind w:left="904" w:right="193" w:hanging="360"/>
        <w:jc w:val="both"/>
        <w:rPr>
          <w:sz w:val="24"/>
        </w:rPr>
      </w:pPr>
      <w:r>
        <w:rPr>
          <w:sz w:val="24"/>
        </w:rPr>
        <w:t>na Tržišti v městském parku, na pozemcích parc. č. 1414/2, 1414/6 a části pozemku</w:t>
      </w:r>
      <w:r>
        <w:rPr>
          <w:spacing w:val="1"/>
          <w:sz w:val="24"/>
        </w:rPr>
        <w:t> </w:t>
      </w:r>
      <w:r>
        <w:rPr>
          <w:sz w:val="24"/>
        </w:rPr>
        <w:t>parc.</w:t>
      </w:r>
      <w:r>
        <w:rPr>
          <w:spacing w:val="-2"/>
          <w:sz w:val="24"/>
        </w:rPr>
        <w:t> </w:t>
      </w:r>
      <w:r>
        <w:rPr>
          <w:sz w:val="24"/>
        </w:rPr>
        <w:t>č. 1414/1,</w:t>
      </w:r>
      <w:r>
        <w:rPr>
          <w:spacing w:val="-2"/>
          <w:sz w:val="24"/>
        </w:rPr>
        <w:t> </w:t>
      </w: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k.</w:t>
      </w:r>
      <w:r>
        <w:rPr>
          <w:spacing w:val="-1"/>
          <w:sz w:val="24"/>
        </w:rPr>
        <w:t> </w:t>
      </w:r>
      <w:r>
        <w:rPr>
          <w:sz w:val="24"/>
        </w:rPr>
        <w:t>ú.</w:t>
      </w:r>
      <w:r>
        <w:rPr>
          <w:spacing w:val="-3"/>
          <w:sz w:val="24"/>
        </w:rPr>
        <w:t> </w:t>
      </w:r>
      <w:r>
        <w:rPr>
          <w:sz w:val="24"/>
        </w:rPr>
        <w:t>Příbor,</w:t>
      </w:r>
      <w:r>
        <w:rPr>
          <w:spacing w:val="1"/>
          <w:sz w:val="24"/>
        </w:rPr>
        <w:t> </w:t>
      </w:r>
      <w:r>
        <w:rPr>
          <w:sz w:val="24"/>
        </w:rPr>
        <w:t>graficky vyznačeno</w:t>
      </w:r>
      <w:r>
        <w:rPr>
          <w:spacing w:val="-1"/>
          <w:sz w:val="24"/>
        </w:rPr>
        <w:t> </w:t>
      </w: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příloze</w:t>
      </w:r>
      <w:r>
        <w:rPr>
          <w:spacing w:val="1"/>
          <w:sz w:val="24"/>
        </w:rPr>
        <w:t> </w:t>
      </w:r>
      <w:r>
        <w:rPr>
          <w:sz w:val="24"/>
        </w:rPr>
        <w:t>č.</w:t>
      </w:r>
      <w:r>
        <w:rPr>
          <w:spacing w:val="-1"/>
          <w:sz w:val="24"/>
        </w:rPr>
        <w:t> </w:t>
      </w:r>
      <w:r>
        <w:rPr>
          <w:sz w:val="24"/>
        </w:rPr>
        <w:t>2, obr. 3,</w:t>
      </w:r>
    </w:p>
    <w:p>
      <w:pPr>
        <w:pStyle w:val="ListParagraph"/>
        <w:numPr>
          <w:ilvl w:val="1"/>
          <w:numId w:val="3"/>
        </w:numPr>
        <w:tabs>
          <w:tab w:pos="905" w:val="left" w:leader="none"/>
        </w:tabs>
        <w:spacing w:line="240" w:lineRule="auto" w:before="59" w:after="0"/>
        <w:ind w:left="904" w:right="191" w:hanging="360"/>
        <w:jc w:val="both"/>
        <w:rPr>
          <w:sz w:val="24"/>
        </w:rPr>
      </w:pPr>
      <w:r>
        <w:rPr>
          <w:sz w:val="24"/>
        </w:rPr>
        <w:t>na</w:t>
      </w:r>
      <w:r>
        <w:rPr>
          <w:spacing w:val="56"/>
          <w:sz w:val="24"/>
        </w:rPr>
        <w:t> </w:t>
      </w:r>
      <w:r>
        <w:rPr>
          <w:sz w:val="24"/>
        </w:rPr>
        <w:t>Tržišti</w:t>
      </w:r>
      <w:r>
        <w:rPr>
          <w:spacing w:val="55"/>
          <w:sz w:val="24"/>
        </w:rPr>
        <w:t> </w:t>
      </w:r>
      <w:r>
        <w:rPr>
          <w:sz w:val="24"/>
        </w:rPr>
        <w:t>za</w:t>
      </w:r>
      <w:r>
        <w:rPr>
          <w:spacing w:val="55"/>
          <w:sz w:val="24"/>
        </w:rPr>
        <w:t> </w:t>
      </w:r>
      <w:r>
        <w:rPr>
          <w:sz w:val="24"/>
        </w:rPr>
        <w:t>sportovní</w:t>
      </w:r>
      <w:r>
        <w:rPr>
          <w:spacing w:val="54"/>
          <w:sz w:val="24"/>
        </w:rPr>
        <w:t> </w:t>
      </w:r>
      <w:r>
        <w:rPr>
          <w:sz w:val="24"/>
        </w:rPr>
        <w:t>halou,</w:t>
      </w:r>
      <w:r>
        <w:rPr>
          <w:spacing w:val="54"/>
          <w:sz w:val="24"/>
        </w:rPr>
        <w:t> </w:t>
      </w:r>
      <w:r>
        <w:rPr>
          <w:sz w:val="24"/>
        </w:rPr>
        <w:t>na</w:t>
      </w:r>
      <w:r>
        <w:rPr>
          <w:spacing w:val="55"/>
          <w:sz w:val="24"/>
        </w:rPr>
        <w:t> </w:t>
      </w:r>
      <w:r>
        <w:rPr>
          <w:sz w:val="24"/>
        </w:rPr>
        <w:t>pozemku</w:t>
      </w:r>
      <w:r>
        <w:rPr>
          <w:spacing w:val="54"/>
          <w:sz w:val="24"/>
        </w:rPr>
        <w:t> </w:t>
      </w:r>
      <w:r>
        <w:rPr>
          <w:sz w:val="24"/>
        </w:rPr>
        <w:t>parc.</w:t>
      </w:r>
      <w:r>
        <w:rPr>
          <w:spacing w:val="55"/>
          <w:sz w:val="24"/>
        </w:rPr>
        <w:t> </w:t>
      </w:r>
      <w:r>
        <w:rPr>
          <w:sz w:val="24"/>
        </w:rPr>
        <w:t>č.</w:t>
      </w:r>
      <w:r>
        <w:rPr>
          <w:spacing w:val="55"/>
          <w:sz w:val="24"/>
        </w:rPr>
        <w:t> </w:t>
      </w:r>
      <w:r>
        <w:rPr>
          <w:sz w:val="24"/>
        </w:rPr>
        <w:t>296   a   částech   pozemků</w:t>
      </w:r>
      <w:r>
        <w:rPr>
          <w:spacing w:val="1"/>
          <w:sz w:val="24"/>
        </w:rPr>
        <w:t> </w:t>
      </w:r>
      <w:r>
        <w:rPr>
          <w:sz w:val="24"/>
        </w:rPr>
        <w:t>parc. č. 3287/9 a 295, dělené cestou, v k. ú. Příbor, graficky vyznačeno v příloze č. 2,</w:t>
      </w:r>
      <w:r>
        <w:rPr>
          <w:spacing w:val="1"/>
          <w:sz w:val="24"/>
        </w:rPr>
        <w:t> </w:t>
      </w:r>
      <w:r>
        <w:rPr>
          <w:sz w:val="24"/>
        </w:rPr>
        <w:t>obr. 4,</w:t>
      </w:r>
    </w:p>
    <w:p>
      <w:pPr>
        <w:pStyle w:val="ListParagraph"/>
        <w:numPr>
          <w:ilvl w:val="0"/>
          <w:numId w:val="3"/>
        </w:numPr>
        <w:tabs>
          <w:tab w:pos="545" w:val="left" w:leader="none"/>
        </w:tabs>
        <w:spacing w:line="240" w:lineRule="auto" w:before="60" w:after="0"/>
        <w:ind w:left="544" w:right="0" w:hanging="361"/>
        <w:jc w:val="both"/>
        <w:rPr>
          <w:b/>
          <w:sz w:val="24"/>
        </w:rPr>
      </w:pPr>
      <w:r>
        <w:rPr>
          <w:b/>
          <w:sz w:val="24"/>
        </w:rPr>
        <w:t>pro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účely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umístění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zařízení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cirkusů,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lunaparků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jiných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obdobných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atrakcí:</w:t>
      </w:r>
    </w:p>
    <w:p>
      <w:pPr>
        <w:pStyle w:val="ListParagraph"/>
        <w:numPr>
          <w:ilvl w:val="1"/>
          <w:numId w:val="3"/>
        </w:numPr>
        <w:tabs>
          <w:tab w:pos="919" w:val="left" w:leader="none"/>
        </w:tabs>
        <w:spacing w:line="240" w:lineRule="auto" w:before="60" w:after="0"/>
        <w:ind w:left="918" w:right="0" w:hanging="361"/>
        <w:jc w:val="both"/>
        <w:rPr>
          <w:sz w:val="24"/>
        </w:rPr>
      </w:pPr>
      <w:r>
        <w:rPr>
          <w:sz w:val="24"/>
        </w:rPr>
        <w:t>na</w:t>
      </w:r>
      <w:r>
        <w:rPr>
          <w:spacing w:val="49"/>
          <w:sz w:val="24"/>
        </w:rPr>
        <w:t> </w:t>
      </w:r>
      <w:r>
        <w:rPr>
          <w:sz w:val="24"/>
        </w:rPr>
        <w:t>Tržišti</w:t>
      </w:r>
      <w:r>
        <w:rPr>
          <w:spacing w:val="99"/>
          <w:sz w:val="24"/>
        </w:rPr>
        <w:t> </w:t>
      </w:r>
      <w:r>
        <w:rPr>
          <w:sz w:val="24"/>
        </w:rPr>
        <w:t>za</w:t>
      </w:r>
      <w:r>
        <w:rPr>
          <w:spacing w:val="100"/>
          <w:sz w:val="24"/>
        </w:rPr>
        <w:t> </w:t>
      </w:r>
      <w:r>
        <w:rPr>
          <w:sz w:val="24"/>
        </w:rPr>
        <w:t>sportovní</w:t>
      </w:r>
      <w:r>
        <w:rPr>
          <w:spacing w:val="99"/>
          <w:sz w:val="24"/>
        </w:rPr>
        <w:t> </w:t>
      </w:r>
      <w:r>
        <w:rPr>
          <w:sz w:val="24"/>
        </w:rPr>
        <w:t>halou,</w:t>
      </w:r>
      <w:r>
        <w:rPr>
          <w:spacing w:val="100"/>
          <w:sz w:val="24"/>
        </w:rPr>
        <w:t> </w:t>
      </w:r>
      <w:r>
        <w:rPr>
          <w:sz w:val="24"/>
        </w:rPr>
        <w:t>na</w:t>
      </w:r>
      <w:r>
        <w:rPr>
          <w:spacing w:val="100"/>
          <w:sz w:val="24"/>
        </w:rPr>
        <w:t> </w:t>
      </w:r>
      <w:r>
        <w:rPr>
          <w:sz w:val="24"/>
        </w:rPr>
        <w:t>pozemku</w:t>
      </w:r>
      <w:r>
        <w:rPr>
          <w:spacing w:val="99"/>
          <w:sz w:val="24"/>
        </w:rPr>
        <w:t> </w:t>
      </w:r>
      <w:r>
        <w:rPr>
          <w:sz w:val="24"/>
        </w:rPr>
        <w:t>parc.</w:t>
      </w:r>
      <w:r>
        <w:rPr>
          <w:spacing w:val="101"/>
          <w:sz w:val="24"/>
        </w:rPr>
        <w:t> </w:t>
      </w:r>
      <w:r>
        <w:rPr>
          <w:sz w:val="24"/>
        </w:rPr>
        <w:t>č.</w:t>
      </w:r>
      <w:r>
        <w:rPr>
          <w:spacing w:val="100"/>
          <w:sz w:val="24"/>
        </w:rPr>
        <w:t> </w:t>
      </w:r>
      <w:r>
        <w:rPr>
          <w:sz w:val="24"/>
        </w:rPr>
        <w:t>296</w:t>
      </w:r>
      <w:r>
        <w:rPr>
          <w:spacing w:val="100"/>
          <w:sz w:val="24"/>
        </w:rPr>
        <w:t> </w:t>
      </w:r>
      <w:r>
        <w:rPr>
          <w:sz w:val="24"/>
        </w:rPr>
        <w:t>a</w:t>
      </w:r>
      <w:r>
        <w:rPr>
          <w:spacing w:val="102"/>
          <w:sz w:val="24"/>
        </w:rPr>
        <w:t> </w:t>
      </w:r>
      <w:r>
        <w:rPr>
          <w:sz w:val="24"/>
        </w:rPr>
        <w:t>částech</w:t>
      </w:r>
      <w:r>
        <w:rPr>
          <w:spacing w:val="102"/>
          <w:sz w:val="24"/>
        </w:rPr>
        <w:t> </w:t>
      </w:r>
      <w:r>
        <w:rPr>
          <w:sz w:val="24"/>
        </w:rPr>
        <w:t>pozemků</w:t>
      </w:r>
    </w:p>
    <w:p>
      <w:pPr>
        <w:pStyle w:val="BodyText"/>
        <w:ind w:left="918"/>
        <w:jc w:val="both"/>
      </w:pPr>
      <w:r>
        <w:rPr/>
        <w:t>parc.</w:t>
      </w:r>
      <w:r>
        <w:rPr>
          <w:spacing w:val="-2"/>
        </w:rPr>
        <w:t> </w:t>
      </w:r>
      <w:r>
        <w:rPr/>
        <w:t>č</w:t>
      </w:r>
      <w:r>
        <w:rPr>
          <w:spacing w:val="-1"/>
        </w:rPr>
        <w:t> </w:t>
      </w:r>
      <w:r>
        <w:rPr/>
        <w:t>3287/9 a</w:t>
      </w:r>
      <w:r>
        <w:rPr>
          <w:spacing w:val="-4"/>
        </w:rPr>
        <w:t> </w:t>
      </w:r>
      <w:r>
        <w:rPr/>
        <w:t>295,</w:t>
      </w:r>
      <w:r>
        <w:rPr>
          <w:spacing w:val="-2"/>
        </w:rPr>
        <w:t> </w:t>
      </w:r>
      <w:r>
        <w:rPr/>
        <w:t>dělené cestou,</w:t>
      </w:r>
      <w:r>
        <w:rPr>
          <w:spacing w:val="-4"/>
        </w:rPr>
        <w:t> </w:t>
      </w:r>
      <w:r>
        <w:rPr/>
        <w:t>v</w:t>
      </w:r>
      <w:r>
        <w:rPr>
          <w:spacing w:val="2"/>
        </w:rPr>
        <w:t> </w:t>
      </w:r>
      <w:r>
        <w:rPr/>
        <w:t>k.</w:t>
      </w:r>
      <w:r>
        <w:rPr>
          <w:spacing w:val="-2"/>
        </w:rPr>
        <w:t> </w:t>
      </w:r>
      <w:r>
        <w:rPr/>
        <w:t>ú.</w:t>
      </w:r>
      <w:r>
        <w:rPr>
          <w:spacing w:val="-5"/>
        </w:rPr>
        <w:t> </w:t>
      </w:r>
      <w:r>
        <w:rPr/>
        <w:t>Příbor,</w:t>
      </w:r>
      <w:r>
        <w:rPr>
          <w:spacing w:val="-1"/>
        </w:rPr>
        <w:t> </w:t>
      </w:r>
      <w:r>
        <w:rPr/>
        <w:t>graficky</w:t>
      </w:r>
      <w:r>
        <w:rPr>
          <w:spacing w:val="-1"/>
        </w:rPr>
        <w:t> </w:t>
      </w:r>
      <w:r>
        <w:rPr/>
        <w:t>vyznačeno</w:t>
      </w:r>
      <w:r>
        <w:rPr>
          <w:spacing w:val="-1"/>
        </w:rPr>
        <w:t> </w:t>
      </w:r>
      <w:r>
        <w:rPr/>
        <w:t>v</w:t>
      </w:r>
      <w:r>
        <w:rPr>
          <w:spacing w:val="-1"/>
        </w:rPr>
        <w:t> </w:t>
      </w:r>
      <w:r>
        <w:rPr/>
        <w:t>příloze č.</w:t>
      </w:r>
      <w:r>
        <w:rPr>
          <w:spacing w:val="-4"/>
        </w:rPr>
        <w:t> </w:t>
      </w:r>
      <w:r>
        <w:rPr/>
        <w:t>3,</w:t>
      </w:r>
    </w:p>
    <w:p>
      <w:pPr>
        <w:pStyle w:val="ListParagraph"/>
        <w:numPr>
          <w:ilvl w:val="0"/>
          <w:numId w:val="3"/>
        </w:numPr>
        <w:tabs>
          <w:tab w:pos="545" w:val="left" w:leader="none"/>
        </w:tabs>
        <w:spacing w:line="240" w:lineRule="auto" w:before="60" w:after="0"/>
        <w:ind w:left="544" w:right="0" w:hanging="361"/>
        <w:jc w:val="both"/>
        <w:rPr>
          <w:b/>
          <w:sz w:val="24"/>
        </w:rPr>
      </w:pPr>
      <w:r>
        <w:rPr>
          <w:b/>
          <w:sz w:val="24"/>
        </w:rPr>
        <w:t>pro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účely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užívání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prostranství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reklamní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akce:</w:t>
      </w:r>
    </w:p>
    <w:p>
      <w:pPr>
        <w:pStyle w:val="ListParagraph"/>
        <w:numPr>
          <w:ilvl w:val="1"/>
          <w:numId w:val="3"/>
        </w:numPr>
        <w:tabs>
          <w:tab w:pos="919" w:val="left" w:leader="none"/>
        </w:tabs>
        <w:spacing w:line="240" w:lineRule="auto" w:before="60" w:after="0"/>
        <w:ind w:left="918" w:right="0" w:hanging="361"/>
        <w:jc w:val="both"/>
        <w:rPr>
          <w:sz w:val="24"/>
        </w:rPr>
      </w:pPr>
      <w:r>
        <w:rPr>
          <w:sz w:val="24"/>
        </w:rPr>
        <w:t>na</w:t>
      </w:r>
      <w:r>
        <w:rPr>
          <w:spacing w:val="4"/>
          <w:sz w:val="24"/>
        </w:rPr>
        <w:t> </w:t>
      </w:r>
      <w:r>
        <w:rPr>
          <w:sz w:val="24"/>
        </w:rPr>
        <w:t>Tržišti</w:t>
      </w:r>
      <w:r>
        <w:rPr>
          <w:spacing w:val="4"/>
          <w:sz w:val="24"/>
        </w:rPr>
        <w:t> </w:t>
      </w:r>
      <w:r>
        <w:rPr>
          <w:sz w:val="24"/>
        </w:rPr>
        <w:t>na</w:t>
      </w:r>
      <w:r>
        <w:rPr>
          <w:spacing w:val="2"/>
          <w:sz w:val="24"/>
        </w:rPr>
        <w:t> </w:t>
      </w:r>
      <w:r>
        <w:rPr>
          <w:sz w:val="24"/>
        </w:rPr>
        <w:t>náměstí</w:t>
      </w:r>
      <w:r>
        <w:rPr>
          <w:spacing w:val="4"/>
          <w:sz w:val="24"/>
        </w:rPr>
        <w:t> </w:t>
      </w:r>
      <w:r>
        <w:rPr>
          <w:sz w:val="24"/>
        </w:rPr>
        <w:t>Sigmunda</w:t>
      </w:r>
      <w:r>
        <w:rPr>
          <w:spacing w:val="4"/>
          <w:sz w:val="24"/>
        </w:rPr>
        <w:t> </w:t>
      </w:r>
      <w:r>
        <w:rPr>
          <w:sz w:val="24"/>
        </w:rPr>
        <w:t>Freuda,</w:t>
      </w:r>
      <w:r>
        <w:rPr>
          <w:spacing w:val="4"/>
          <w:sz w:val="24"/>
        </w:rPr>
        <w:t> </w:t>
      </w:r>
      <w:r>
        <w:rPr>
          <w:sz w:val="24"/>
        </w:rPr>
        <w:t>na</w:t>
      </w:r>
      <w:r>
        <w:rPr>
          <w:spacing w:val="7"/>
          <w:sz w:val="24"/>
        </w:rPr>
        <w:t> </w:t>
      </w:r>
      <w:r>
        <w:rPr>
          <w:sz w:val="24"/>
        </w:rPr>
        <w:t>části</w:t>
      </w:r>
      <w:r>
        <w:rPr>
          <w:spacing w:val="5"/>
          <w:sz w:val="24"/>
        </w:rPr>
        <w:t> </w:t>
      </w:r>
      <w:r>
        <w:rPr>
          <w:sz w:val="24"/>
        </w:rPr>
        <w:t>pozemku</w:t>
      </w:r>
      <w:r>
        <w:rPr>
          <w:spacing w:val="5"/>
          <w:sz w:val="24"/>
        </w:rPr>
        <w:t> </w:t>
      </w:r>
      <w:r>
        <w:rPr>
          <w:sz w:val="24"/>
        </w:rPr>
        <w:t>parc.</w:t>
      </w:r>
      <w:r>
        <w:rPr>
          <w:spacing w:val="3"/>
          <w:sz w:val="24"/>
        </w:rPr>
        <w:t> </w:t>
      </w:r>
      <w:r>
        <w:rPr>
          <w:sz w:val="24"/>
        </w:rPr>
        <w:t>č.</w:t>
      </w:r>
      <w:r>
        <w:rPr>
          <w:spacing w:val="3"/>
          <w:sz w:val="24"/>
        </w:rPr>
        <w:t> </w:t>
      </w:r>
      <w:r>
        <w:rPr>
          <w:sz w:val="24"/>
        </w:rPr>
        <w:t>1458,</w:t>
      </w:r>
      <w:r>
        <w:rPr>
          <w:spacing w:val="3"/>
          <w:sz w:val="24"/>
        </w:rPr>
        <w:t> </w:t>
      </w:r>
      <w:r>
        <w:rPr>
          <w:sz w:val="24"/>
        </w:rPr>
        <w:t>v</w:t>
      </w:r>
      <w:r>
        <w:rPr>
          <w:spacing w:val="1"/>
          <w:sz w:val="24"/>
        </w:rPr>
        <w:t> </w:t>
      </w:r>
      <w:r>
        <w:rPr>
          <w:sz w:val="24"/>
        </w:rPr>
        <w:t>k.</w:t>
      </w:r>
      <w:r>
        <w:rPr>
          <w:spacing w:val="3"/>
          <w:sz w:val="24"/>
        </w:rPr>
        <w:t> </w:t>
      </w:r>
      <w:r>
        <w:rPr>
          <w:sz w:val="24"/>
        </w:rPr>
        <w:t>ú.</w:t>
      </w:r>
      <w:r>
        <w:rPr>
          <w:spacing w:val="3"/>
          <w:sz w:val="24"/>
        </w:rPr>
        <w:t> </w:t>
      </w:r>
      <w:r>
        <w:rPr>
          <w:sz w:val="24"/>
        </w:rPr>
        <w:t>Příbor,</w:t>
      </w:r>
    </w:p>
    <w:p>
      <w:pPr>
        <w:pStyle w:val="BodyText"/>
        <w:ind w:left="918"/>
        <w:jc w:val="both"/>
      </w:pPr>
      <w:r>
        <w:rPr/>
        <w:t>graficky</w:t>
      </w:r>
      <w:r>
        <w:rPr>
          <w:spacing w:val="-2"/>
        </w:rPr>
        <w:t> </w:t>
      </w:r>
      <w:r>
        <w:rPr/>
        <w:t>vyznačeno</w:t>
      </w:r>
      <w:r>
        <w:rPr>
          <w:spacing w:val="-4"/>
        </w:rPr>
        <w:t> </w:t>
      </w:r>
      <w:r>
        <w:rPr/>
        <w:t>v</w:t>
      </w:r>
      <w:r>
        <w:rPr>
          <w:spacing w:val="1"/>
        </w:rPr>
        <w:t> </w:t>
      </w:r>
      <w:r>
        <w:rPr/>
        <w:t>příloze</w:t>
      </w:r>
      <w:r>
        <w:rPr>
          <w:spacing w:val="-1"/>
        </w:rPr>
        <w:t> </w:t>
      </w:r>
      <w:r>
        <w:rPr/>
        <w:t>č.</w:t>
      </w:r>
      <w:r>
        <w:rPr>
          <w:spacing w:val="-3"/>
        </w:rPr>
        <w:t> </w:t>
      </w:r>
      <w:r>
        <w:rPr/>
        <w:t>4.</w:t>
      </w:r>
    </w:p>
    <w:p>
      <w:pPr>
        <w:pStyle w:val="BodyText"/>
      </w:pPr>
    </w:p>
    <w:p>
      <w:pPr>
        <w:pStyle w:val="BodyText"/>
        <w:spacing w:before="4"/>
        <w:rPr>
          <w:sz w:val="25"/>
        </w:rPr>
      </w:pPr>
    </w:p>
    <w:p>
      <w:pPr>
        <w:spacing w:before="0"/>
        <w:ind w:left="4380" w:right="0" w:firstLine="0"/>
        <w:jc w:val="both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4.</w:t>
      </w:r>
    </w:p>
    <w:p>
      <w:pPr>
        <w:spacing w:before="0"/>
        <w:ind w:left="3665" w:right="0" w:firstLine="0"/>
        <w:jc w:val="both"/>
        <w:rPr>
          <w:b/>
          <w:sz w:val="24"/>
        </w:rPr>
      </w:pPr>
      <w:r>
        <w:rPr>
          <w:b/>
          <w:sz w:val="24"/>
        </w:rPr>
        <w:t>Ohlašovací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povinnost</w:t>
      </w:r>
    </w:p>
    <w:p>
      <w:pPr>
        <w:pStyle w:val="ListParagraph"/>
        <w:numPr>
          <w:ilvl w:val="0"/>
          <w:numId w:val="4"/>
        </w:numPr>
        <w:tabs>
          <w:tab w:pos="559" w:val="left" w:leader="none"/>
        </w:tabs>
        <w:spacing w:line="240" w:lineRule="auto" w:before="59" w:after="0"/>
        <w:ind w:left="558" w:right="195" w:hanging="452"/>
        <w:jc w:val="both"/>
        <w:rPr>
          <w:sz w:val="24"/>
        </w:rPr>
      </w:pPr>
      <w:r>
        <w:rPr>
          <w:sz w:val="24"/>
        </w:rPr>
        <w:t>Poplatník je povinen podat správci poplatku ohlášení nejpozději 5 dnů před zahájením</w:t>
      </w:r>
      <w:r>
        <w:rPr>
          <w:spacing w:val="1"/>
          <w:sz w:val="24"/>
        </w:rPr>
        <w:t> </w:t>
      </w:r>
      <w:r>
        <w:rPr>
          <w:sz w:val="24"/>
        </w:rPr>
        <w:t>užívání veřejného prostranství. V případě užívání veřejného prostranství po dobu kratší</w:t>
      </w:r>
      <w:r>
        <w:rPr>
          <w:spacing w:val="1"/>
          <w:sz w:val="24"/>
        </w:rPr>
        <w:t> </w:t>
      </w:r>
      <w:r>
        <w:rPr>
          <w:sz w:val="24"/>
        </w:rPr>
        <w:t>než</w:t>
      </w:r>
      <w:r>
        <w:rPr>
          <w:spacing w:val="9"/>
          <w:sz w:val="24"/>
        </w:rPr>
        <w:t> </w:t>
      </w:r>
      <w:r>
        <w:rPr>
          <w:sz w:val="24"/>
        </w:rPr>
        <w:t>jeden</w:t>
      </w:r>
      <w:r>
        <w:rPr>
          <w:spacing w:val="9"/>
          <w:sz w:val="24"/>
        </w:rPr>
        <w:t> </w:t>
      </w:r>
      <w:r>
        <w:rPr>
          <w:sz w:val="24"/>
        </w:rPr>
        <w:t>den</w:t>
      </w:r>
      <w:r>
        <w:rPr>
          <w:spacing w:val="8"/>
          <w:sz w:val="24"/>
        </w:rPr>
        <w:t> </w:t>
      </w:r>
      <w:r>
        <w:rPr>
          <w:sz w:val="24"/>
        </w:rPr>
        <w:t>podává</w:t>
      </w:r>
      <w:r>
        <w:rPr>
          <w:spacing w:val="10"/>
          <w:sz w:val="24"/>
        </w:rPr>
        <w:t> </w:t>
      </w:r>
      <w:r>
        <w:rPr>
          <w:sz w:val="24"/>
        </w:rPr>
        <w:t>ohlášení</w:t>
      </w:r>
      <w:r>
        <w:rPr>
          <w:spacing w:val="7"/>
          <w:sz w:val="24"/>
        </w:rPr>
        <w:t> </w:t>
      </w:r>
      <w:r>
        <w:rPr>
          <w:sz w:val="24"/>
        </w:rPr>
        <w:t>nejpozději</w:t>
      </w:r>
      <w:r>
        <w:rPr>
          <w:spacing w:val="9"/>
          <w:sz w:val="24"/>
        </w:rPr>
        <w:t> </w:t>
      </w:r>
      <w:r>
        <w:rPr>
          <w:sz w:val="24"/>
        </w:rPr>
        <w:t>v den</w:t>
      </w:r>
      <w:r>
        <w:rPr>
          <w:spacing w:val="6"/>
          <w:sz w:val="24"/>
        </w:rPr>
        <w:t> </w:t>
      </w:r>
      <w:r>
        <w:rPr>
          <w:sz w:val="24"/>
        </w:rPr>
        <w:t>zahájení</w:t>
      </w:r>
      <w:r>
        <w:rPr>
          <w:spacing w:val="8"/>
          <w:sz w:val="24"/>
        </w:rPr>
        <w:t> </w:t>
      </w:r>
      <w:r>
        <w:rPr>
          <w:sz w:val="24"/>
        </w:rPr>
        <w:t>užívání</w:t>
      </w:r>
      <w:r>
        <w:rPr>
          <w:spacing w:val="9"/>
          <w:sz w:val="24"/>
        </w:rPr>
        <w:t> </w:t>
      </w:r>
      <w:r>
        <w:rPr>
          <w:sz w:val="24"/>
        </w:rPr>
        <w:t>veřejného</w:t>
      </w:r>
      <w:r>
        <w:rPr>
          <w:spacing w:val="7"/>
          <w:sz w:val="24"/>
        </w:rPr>
        <w:t> </w:t>
      </w:r>
      <w:r>
        <w:rPr>
          <w:sz w:val="24"/>
        </w:rPr>
        <w:t>prostranství;</w:t>
      </w:r>
    </w:p>
    <w:p>
      <w:pPr>
        <w:spacing w:after="0" w:line="240" w:lineRule="auto"/>
        <w:jc w:val="both"/>
        <w:rPr>
          <w:sz w:val="24"/>
        </w:rPr>
        <w:sectPr>
          <w:footerReference w:type="default" r:id="rId6"/>
          <w:pgSz w:w="11910" w:h="16840"/>
          <w:pgMar w:footer="904" w:header="0" w:top="1340" w:bottom="1100" w:left="1220" w:right="1220"/>
          <w:pgNumType w:start="2"/>
        </w:sectPr>
      </w:pPr>
    </w:p>
    <w:p>
      <w:pPr>
        <w:pStyle w:val="BodyText"/>
        <w:spacing w:before="59"/>
        <w:ind w:left="558" w:right="193"/>
        <w:jc w:val="both"/>
      </w:pPr>
      <w:r>
        <w:rPr/>
        <w:t>údaje uváděné v ohlášení upravuje zákon.</w:t>
      </w:r>
      <w:r>
        <w:rPr>
          <w:vertAlign w:val="superscript"/>
        </w:rPr>
        <w:t>4</w:t>
      </w:r>
      <w:r>
        <w:rPr>
          <w:vertAlign w:val="baseline"/>
        </w:rPr>
        <w:t> Pokud tento den připadne na sobotu, neděli</w:t>
      </w:r>
      <w:r>
        <w:rPr>
          <w:spacing w:val="1"/>
          <w:vertAlign w:val="baseline"/>
        </w:rPr>
        <w:t> </w:t>
      </w:r>
      <w:r>
        <w:rPr>
          <w:vertAlign w:val="baseline"/>
        </w:rPr>
        <w:t>nebo státem uznaný svátek, je poplatník povinen splnit ohlašovací povinnost nejblíže</w:t>
      </w:r>
      <w:r>
        <w:rPr>
          <w:spacing w:val="1"/>
          <w:vertAlign w:val="baseline"/>
        </w:rPr>
        <w:t> </w:t>
      </w:r>
      <w:r>
        <w:rPr>
          <w:vertAlign w:val="baseline"/>
        </w:rPr>
        <w:t>následující</w:t>
      </w:r>
      <w:r>
        <w:rPr>
          <w:spacing w:val="-2"/>
          <w:vertAlign w:val="baseline"/>
        </w:rPr>
        <w:t> </w:t>
      </w:r>
      <w:r>
        <w:rPr>
          <w:vertAlign w:val="baseline"/>
        </w:rPr>
        <w:t>pracovní</w:t>
      </w:r>
      <w:r>
        <w:rPr>
          <w:spacing w:val="-2"/>
          <w:vertAlign w:val="baseline"/>
        </w:rPr>
        <w:t> </w:t>
      </w:r>
      <w:r>
        <w:rPr>
          <w:vertAlign w:val="baseline"/>
        </w:rPr>
        <w:t>den.</w:t>
      </w:r>
    </w:p>
    <w:p>
      <w:pPr>
        <w:pStyle w:val="ListParagraph"/>
        <w:numPr>
          <w:ilvl w:val="0"/>
          <w:numId w:val="4"/>
        </w:numPr>
        <w:tabs>
          <w:tab w:pos="559" w:val="left" w:leader="none"/>
        </w:tabs>
        <w:spacing w:line="240" w:lineRule="auto" w:before="60" w:after="0"/>
        <w:ind w:left="558" w:right="193" w:hanging="452"/>
        <w:jc w:val="both"/>
        <w:rPr>
          <w:sz w:val="24"/>
        </w:rPr>
      </w:pPr>
      <w:r>
        <w:rPr>
          <w:sz w:val="24"/>
        </w:rPr>
        <w:t>Dojde-li ke změně údajů uvedených v ohlášení, je poplatník povinen tuto změnu oznámit</w:t>
      </w:r>
      <w:r>
        <w:rPr>
          <w:spacing w:val="1"/>
          <w:sz w:val="24"/>
        </w:rPr>
        <w:t> </w:t>
      </w:r>
      <w:r>
        <w:rPr>
          <w:sz w:val="24"/>
        </w:rPr>
        <w:t>do 15</w:t>
      </w:r>
      <w:r>
        <w:rPr>
          <w:spacing w:val="-1"/>
          <w:sz w:val="24"/>
        </w:rPr>
        <w:t> </w:t>
      </w:r>
      <w:r>
        <w:rPr>
          <w:sz w:val="24"/>
        </w:rPr>
        <w:t>dnů</w:t>
      </w:r>
      <w:r>
        <w:rPr>
          <w:spacing w:val="-1"/>
          <w:sz w:val="24"/>
        </w:rPr>
        <w:t> </w:t>
      </w:r>
      <w:r>
        <w:rPr>
          <w:sz w:val="24"/>
        </w:rPr>
        <w:t>ode</w:t>
      </w:r>
      <w:r>
        <w:rPr>
          <w:spacing w:val="-1"/>
          <w:sz w:val="24"/>
        </w:rPr>
        <w:t> </w:t>
      </w:r>
      <w:r>
        <w:rPr>
          <w:sz w:val="24"/>
        </w:rPr>
        <w:t>dne,</w:t>
      </w:r>
      <w:r>
        <w:rPr>
          <w:spacing w:val="-2"/>
          <w:sz w:val="24"/>
        </w:rPr>
        <w:t> </w:t>
      </w:r>
      <w:r>
        <w:rPr>
          <w:sz w:val="24"/>
        </w:rPr>
        <w:t>kdy</w:t>
      </w:r>
      <w:r>
        <w:rPr>
          <w:spacing w:val="-2"/>
          <w:sz w:val="24"/>
        </w:rPr>
        <w:t> </w:t>
      </w:r>
      <w:r>
        <w:rPr>
          <w:sz w:val="24"/>
        </w:rPr>
        <w:t>nastala.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before="1"/>
        <w:ind w:left="4380" w:right="0" w:firstLine="0"/>
        <w:jc w:val="left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5.</w:t>
      </w:r>
    </w:p>
    <w:p>
      <w:pPr>
        <w:spacing w:before="0"/>
        <w:ind w:left="3974" w:right="0" w:firstLine="0"/>
        <w:jc w:val="left"/>
        <w:rPr>
          <w:b/>
          <w:sz w:val="24"/>
        </w:rPr>
      </w:pPr>
      <w:r>
        <w:rPr>
          <w:b/>
          <w:sz w:val="24"/>
        </w:rPr>
        <w:t>Sazba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poplatku</w:t>
      </w:r>
    </w:p>
    <w:p>
      <w:pPr>
        <w:pStyle w:val="BodyText"/>
        <w:spacing w:before="119"/>
        <w:ind w:left="198"/>
      </w:pPr>
      <w:r>
        <w:rPr/>
        <w:t>Sazba</w:t>
      </w:r>
      <w:r>
        <w:rPr>
          <w:spacing w:val="-7"/>
        </w:rPr>
        <w:t> </w:t>
      </w:r>
      <w:r>
        <w:rPr/>
        <w:t>poplatku</w:t>
      </w:r>
      <w:r>
        <w:rPr>
          <w:spacing w:val="-4"/>
        </w:rPr>
        <w:t> </w:t>
      </w:r>
      <w:r>
        <w:rPr/>
        <w:t>činí</w:t>
      </w:r>
      <w:r>
        <w:rPr>
          <w:spacing w:val="-7"/>
        </w:rPr>
        <w:t> </w:t>
      </w:r>
      <w:r>
        <w:rPr/>
        <w:t>za</w:t>
      </w:r>
      <w:r>
        <w:rPr>
          <w:spacing w:val="-4"/>
        </w:rPr>
        <w:t> </w:t>
      </w:r>
      <w:r>
        <w:rPr/>
        <w:t>každý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započatý</w:t>
      </w:r>
      <w:r>
        <w:rPr>
          <w:spacing w:val="-5"/>
        </w:rPr>
        <w:t> </w:t>
      </w:r>
      <w:r>
        <w:rPr/>
        <w:t>m²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každý</w:t>
      </w:r>
      <w:r>
        <w:rPr>
          <w:spacing w:val="-8"/>
        </w:rPr>
        <w:t> </w:t>
      </w:r>
      <w:r>
        <w:rPr/>
        <w:t>i</w:t>
      </w:r>
      <w:r>
        <w:rPr>
          <w:spacing w:val="-5"/>
        </w:rPr>
        <w:t> </w:t>
      </w:r>
      <w:r>
        <w:rPr/>
        <w:t>započatý</w:t>
      </w:r>
      <w:r>
        <w:rPr>
          <w:spacing w:val="-5"/>
        </w:rPr>
        <w:t> </w:t>
      </w:r>
      <w:r>
        <w:rPr/>
        <w:t>den:</w:t>
      </w:r>
    </w:p>
    <w:p>
      <w:pPr>
        <w:pStyle w:val="ListParagraph"/>
        <w:numPr>
          <w:ilvl w:val="1"/>
          <w:numId w:val="4"/>
        </w:numPr>
        <w:tabs>
          <w:tab w:pos="919" w:val="left" w:leader="none"/>
        </w:tabs>
        <w:spacing w:line="240" w:lineRule="auto" w:before="120" w:after="0"/>
        <w:ind w:left="918" w:right="0" w:hanging="361"/>
        <w:jc w:val="left"/>
        <w:rPr>
          <w:sz w:val="24"/>
        </w:rPr>
      </w:pPr>
      <w:r>
        <w:rPr>
          <w:sz w:val="24"/>
        </w:rPr>
        <w:t>za</w:t>
      </w:r>
      <w:r>
        <w:rPr>
          <w:spacing w:val="-4"/>
          <w:sz w:val="24"/>
        </w:rPr>
        <w:t> </w:t>
      </w:r>
      <w:r>
        <w:rPr>
          <w:sz w:val="24"/>
        </w:rPr>
        <w:t>umístění</w:t>
      </w:r>
      <w:r>
        <w:rPr>
          <w:spacing w:val="-5"/>
          <w:sz w:val="24"/>
        </w:rPr>
        <w:t> </w:t>
      </w:r>
      <w:r>
        <w:rPr>
          <w:sz w:val="24"/>
        </w:rPr>
        <w:t>dočasných</w:t>
      </w:r>
      <w:r>
        <w:rPr>
          <w:spacing w:val="-2"/>
          <w:sz w:val="24"/>
        </w:rPr>
        <w:t> </w:t>
      </w:r>
      <w:r>
        <w:rPr>
          <w:sz w:val="24"/>
        </w:rPr>
        <w:t>staveb</w:t>
      </w:r>
      <w:r>
        <w:rPr>
          <w:spacing w:val="-2"/>
          <w:sz w:val="24"/>
        </w:rPr>
        <w:t> </w:t>
      </w:r>
      <w:r>
        <w:rPr>
          <w:sz w:val="24"/>
        </w:rPr>
        <w:t>sloužících</w:t>
      </w:r>
      <w:r>
        <w:rPr>
          <w:spacing w:val="-4"/>
          <w:sz w:val="24"/>
        </w:rPr>
        <w:t> </w:t>
      </w:r>
      <w:r>
        <w:rPr>
          <w:sz w:val="24"/>
        </w:rPr>
        <w:t>pro</w:t>
      </w:r>
      <w:r>
        <w:rPr>
          <w:spacing w:val="-4"/>
          <w:sz w:val="24"/>
        </w:rPr>
        <w:t> </w:t>
      </w:r>
      <w:r>
        <w:rPr>
          <w:sz w:val="24"/>
        </w:rPr>
        <w:t>poskytování</w:t>
      </w:r>
      <w:r>
        <w:rPr>
          <w:spacing w:val="-3"/>
          <w:sz w:val="24"/>
        </w:rPr>
        <w:t> </w:t>
      </w:r>
      <w:r>
        <w:rPr>
          <w:sz w:val="24"/>
        </w:rPr>
        <w:t>služeb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Kč,</w:t>
      </w:r>
    </w:p>
    <w:p>
      <w:pPr>
        <w:pStyle w:val="ListParagraph"/>
        <w:numPr>
          <w:ilvl w:val="1"/>
          <w:numId w:val="4"/>
        </w:numPr>
        <w:tabs>
          <w:tab w:pos="919" w:val="left" w:leader="none"/>
        </w:tabs>
        <w:spacing w:line="240" w:lineRule="auto" w:before="60" w:after="0"/>
        <w:ind w:left="918" w:right="0" w:hanging="361"/>
        <w:jc w:val="left"/>
        <w:rPr>
          <w:sz w:val="24"/>
        </w:rPr>
      </w:pPr>
      <w:r>
        <w:rPr>
          <w:sz w:val="24"/>
        </w:rPr>
        <w:t>za</w:t>
      </w:r>
      <w:r>
        <w:rPr>
          <w:spacing w:val="-2"/>
          <w:sz w:val="24"/>
        </w:rPr>
        <w:t> </w:t>
      </w:r>
      <w:r>
        <w:rPr>
          <w:sz w:val="24"/>
        </w:rPr>
        <w:t>umístění</w:t>
      </w:r>
      <w:r>
        <w:rPr>
          <w:spacing w:val="-4"/>
          <w:sz w:val="24"/>
        </w:rPr>
        <w:t> </w:t>
      </w:r>
      <w:r>
        <w:rPr>
          <w:sz w:val="24"/>
        </w:rPr>
        <w:t>zařízení</w:t>
      </w:r>
      <w:r>
        <w:rPr>
          <w:spacing w:val="-4"/>
          <w:sz w:val="24"/>
        </w:rPr>
        <w:t> </w:t>
      </w:r>
      <w:r>
        <w:rPr>
          <w:sz w:val="24"/>
        </w:rPr>
        <w:t>sloužících</w:t>
      </w:r>
      <w:r>
        <w:rPr>
          <w:spacing w:val="-1"/>
          <w:sz w:val="24"/>
        </w:rPr>
        <w:t> </w:t>
      </w:r>
      <w:r>
        <w:rPr>
          <w:sz w:val="24"/>
        </w:rPr>
        <w:t>pro</w:t>
      </w:r>
      <w:r>
        <w:rPr>
          <w:spacing w:val="-3"/>
          <w:sz w:val="24"/>
        </w:rPr>
        <w:t> </w:t>
      </w:r>
      <w:r>
        <w:rPr>
          <w:sz w:val="24"/>
        </w:rPr>
        <w:t>poskytování</w:t>
      </w:r>
      <w:r>
        <w:rPr>
          <w:spacing w:val="-4"/>
          <w:sz w:val="24"/>
        </w:rPr>
        <w:t> </w:t>
      </w:r>
      <w:r>
        <w:rPr>
          <w:sz w:val="24"/>
        </w:rPr>
        <w:t>prodeje</w:t>
      </w:r>
      <w:r>
        <w:rPr>
          <w:spacing w:val="-4"/>
          <w:sz w:val="24"/>
        </w:rPr>
        <w:t> </w:t>
      </w:r>
      <w:r>
        <w:rPr>
          <w:sz w:val="24"/>
        </w:rPr>
        <w:t>25</w:t>
      </w:r>
      <w:r>
        <w:rPr>
          <w:spacing w:val="3"/>
          <w:sz w:val="24"/>
        </w:rPr>
        <w:t> </w:t>
      </w:r>
      <w:r>
        <w:rPr>
          <w:sz w:val="24"/>
        </w:rPr>
        <w:t>Kč,</w:t>
      </w:r>
    </w:p>
    <w:p>
      <w:pPr>
        <w:pStyle w:val="ListParagraph"/>
        <w:numPr>
          <w:ilvl w:val="1"/>
          <w:numId w:val="4"/>
        </w:numPr>
        <w:tabs>
          <w:tab w:pos="919" w:val="left" w:leader="none"/>
        </w:tabs>
        <w:spacing w:line="240" w:lineRule="auto" w:before="63" w:after="0"/>
        <w:ind w:left="918" w:right="0" w:hanging="361"/>
        <w:jc w:val="left"/>
        <w:rPr>
          <w:sz w:val="24"/>
        </w:rPr>
      </w:pPr>
      <w:r>
        <w:rPr>
          <w:sz w:val="24"/>
        </w:rPr>
        <w:t>za</w:t>
      </w:r>
      <w:r>
        <w:rPr>
          <w:spacing w:val="-2"/>
          <w:sz w:val="24"/>
        </w:rPr>
        <w:t> </w:t>
      </w:r>
      <w:r>
        <w:rPr>
          <w:sz w:val="24"/>
        </w:rPr>
        <w:t>umístění</w:t>
      </w:r>
      <w:r>
        <w:rPr>
          <w:spacing w:val="-3"/>
          <w:sz w:val="24"/>
        </w:rPr>
        <w:t> </w:t>
      </w:r>
      <w:r>
        <w:rPr>
          <w:sz w:val="24"/>
        </w:rPr>
        <w:t>zařízení</w:t>
      </w:r>
      <w:r>
        <w:rPr>
          <w:spacing w:val="-3"/>
          <w:sz w:val="24"/>
        </w:rPr>
        <w:t> </w:t>
      </w:r>
      <w:r>
        <w:rPr>
          <w:sz w:val="24"/>
        </w:rPr>
        <w:t>cirkusů 1 Kč,</w:t>
      </w:r>
    </w:p>
    <w:p>
      <w:pPr>
        <w:pStyle w:val="ListParagraph"/>
        <w:numPr>
          <w:ilvl w:val="1"/>
          <w:numId w:val="4"/>
        </w:numPr>
        <w:tabs>
          <w:tab w:pos="919" w:val="left" w:leader="none"/>
        </w:tabs>
        <w:spacing w:line="240" w:lineRule="auto" w:before="60" w:after="0"/>
        <w:ind w:left="918" w:right="0" w:hanging="361"/>
        <w:jc w:val="left"/>
        <w:rPr>
          <w:sz w:val="24"/>
        </w:rPr>
      </w:pPr>
      <w:r>
        <w:rPr>
          <w:sz w:val="24"/>
        </w:rPr>
        <w:t>za</w:t>
      </w:r>
      <w:r>
        <w:rPr>
          <w:spacing w:val="-3"/>
          <w:sz w:val="24"/>
        </w:rPr>
        <w:t> </w:t>
      </w:r>
      <w:r>
        <w:rPr>
          <w:sz w:val="24"/>
        </w:rPr>
        <w:t>umístění</w:t>
      </w:r>
      <w:r>
        <w:rPr>
          <w:spacing w:val="-3"/>
          <w:sz w:val="24"/>
        </w:rPr>
        <w:t> </w:t>
      </w:r>
      <w:r>
        <w:rPr>
          <w:sz w:val="24"/>
        </w:rPr>
        <w:t>zařízení</w:t>
      </w:r>
      <w:r>
        <w:rPr>
          <w:spacing w:val="-4"/>
          <w:sz w:val="24"/>
        </w:rPr>
        <w:t> </w:t>
      </w:r>
      <w:r>
        <w:rPr>
          <w:sz w:val="24"/>
        </w:rPr>
        <w:t>lunaparků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jiných</w:t>
      </w:r>
      <w:r>
        <w:rPr>
          <w:spacing w:val="-3"/>
          <w:sz w:val="24"/>
        </w:rPr>
        <w:t> </w:t>
      </w:r>
      <w:r>
        <w:rPr>
          <w:sz w:val="24"/>
        </w:rPr>
        <w:t>obdobných</w:t>
      </w:r>
      <w:r>
        <w:rPr>
          <w:spacing w:val="-1"/>
          <w:sz w:val="24"/>
        </w:rPr>
        <w:t> </w:t>
      </w:r>
      <w:r>
        <w:rPr>
          <w:sz w:val="24"/>
        </w:rPr>
        <w:t>atrakcí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Kč,</w:t>
      </w:r>
    </w:p>
    <w:p>
      <w:pPr>
        <w:pStyle w:val="ListParagraph"/>
        <w:numPr>
          <w:ilvl w:val="1"/>
          <w:numId w:val="4"/>
        </w:numPr>
        <w:tabs>
          <w:tab w:pos="919" w:val="left" w:leader="none"/>
        </w:tabs>
        <w:spacing w:line="240" w:lineRule="auto" w:before="59" w:after="0"/>
        <w:ind w:left="918" w:right="0" w:hanging="361"/>
        <w:jc w:val="left"/>
        <w:rPr>
          <w:sz w:val="24"/>
        </w:rPr>
      </w:pPr>
      <w:r>
        <w:rPr>
          <w:sz w:val="24"/>
        </w:rPr>
        <w:t>za</w:t>
      </w:r>
      <w:r>
        <w:rPr>
          <w:spacing w:val="-3"/>
          <w:sz w:val="24"/>
        </w:rPr>
        <w:t> </w:t>
      </w:r>
      <w:r>
        <w:rPr>
          <w:sz w:val="24"/>
        </w:rPr>
        <w:t>užívání</w:t>
      </w:r>
      <w:r>
        <w:rPr>
          <w:spacing w:val="-4"/>
          <w:sz w:val="24"/>
        </w:rPr>
        <w:t> </w:t>
      </w:r>
      <w:r>
        <w:rPr>
          <w:sz w:val="24"/>
        </w:rPr>
        <w:t>veřejného</w:t>
      </w:r>
      <w:r>
        <w:rPr>
          <w:spacing w:val="-3"/>
          <w:sz w:val="24"/>
        </w:rPr>
        <w:t> </w:t>
      </w:r>
      <w:r>
        <w:rPr>
          <w:sz w:val="24"/>
        </w:rPr>
        <w:t>prostranství</w:t>
      </w:r>
      <w:r>
        <w:rPr>
          <w:spacing w:val="-6"/>
          <w:sz w:val="24"/>
        </w:rPr>
        <w:t> </w:t>
      </w:r>
      <w:r>
        <w:rPr>
          <w:sz w:val="24"/>
        </w:rPr>
        <w:t>pro</w:t>
      </w:r>
      <w:r>
        <w:rPr>
          <w:spacing w:val="-1"/>
          <w:sz w:val="24"/>
        </w:rPr>
        <w:t> </w:t>
      </w:r>
      <w:r>
        <w:rPr>
          <w:sz w:val="24"/>
        </w:rPr>
        <w:t>reklamní</w:t>
      </w:r>
      <w:r>
        <w:rPr>
          <w:spacing w:val="-2"/>
          <w:sz w:val="24"/>
        </w:rPr>
        <w:t> </w:t>
      </w:r>
      <w:r>
        <w:rPr>
          <w:sz w:val="24"/>
        </w:rPr>
        <w:t>akce</w:t>
      </w:r>
      <w:r>
        <w:rPr>
          <w:spacing w:val="-2"/>
          <w:sz w:val="24"/>
        </w:rPr>
        <w:t> </w:t>
      </w:r>
      <w:r>
        <w:rPr>
          <w:sz w:val="24"/>
        </w:rPr>
        <w:t>10</w:t>
      </w:r>
      <w:r>
        <w:rPr>
          <w:spacing w:val="-1"/>
          <w:sz w:val="24"/>
        </w:rPr>
        <w:t> </w:t>
      </w:r>
      <w:r>
        <w:rPr>
          <w:sz w:val="24"/>
        </w:rPr>
        <w:t>Kč.</w:t>
      </w:r>
    </w:p>
    <w:p>
      <w:pPr>
        <w:pStyle w:val="BodyText"/>
      </w:pPr>
    </w:p>
    <w:p>
      <w:pPr>
        <w:pStyle w:val="BodyText"/>
        <w:spacing w:before="2"/>
        <w:rPr>
          <w:sz w:val="25"/>
        </w:rPr>
      </w:pPr>
    </w:p>
    <w:p>
      <w:pPr>
        <w:spacing w:before="0"/>
        <w:ind w:left="4380" w:right="0" w:firstLine="0"/>
        <w:jc w:val="both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6.</w:t>
      </w:r>
    </w:p>
    <w:p>
      <w:pPr>
        <w:spacing w:before="0"/>
        <w:ind w:left="3789" w:right="0" w:firstLine="0"/>
        <w:jc w:val="both"/>
        <w:rPr>
          <w:b/>
          <w:sz w:val="24"/>
        </w:rPr>
      </w:pPr>
      <w:r>
        <w:rPr>
          <w:b/>
          <w:sz w:val="24"/>
        </w:rPr>
        <w:t>Splatnost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poplatku</w:t>
      </w:r>
    </w:p>
    <w:p>
      <w:pPr>
        <w:pStyle w:val="ListParagraph"/>
        <w:numPr>
          <w:ilvl w:val="0"/>
          <w:numId w:val="5"/>
        </w:numPr>
        <w:tabs>
          <w:tab w:pos="766" w:val="left" w:leader="none"/>
        </w:tabs>
        <w:spacing w:line="240" w:lineRule="auto" w:before="120" w:after="0"/>
        <w:ind w:left="765" w:right="0" w:hanging="568"/>
        <w:jc w:val="both"/>
        <w:rPr>
          <w:sz w:val="24"/>
        </w:rPr>
      </w:pPr>
      <w:r>
        <w:rPr>
          <w:sz w:val="24"/>
        </w:rPr>
        <w:t>Poplatek</w:t>
      </w:r>
      <w:r>
        <w:rPr>
          <w:spacing w:val="-7"/>
          <w:sz w:val="24"/>
        </w:rPr>
        <w:t> </w:t>
      </w:r>
      <w:r>
        <w:rPr>
          <w:sz w:val="24"/>
        </w:rPr>
        <w:t>ve</w:t>
      </w:r>
      <w:r>
        <w:rPr>
          <w:spacing w:val="-6"/>
          <w:sz w:val="24"/>
        </w:rPr>
        <w:t> </w:t>
      </w:r>
      <w:r>
        <w:rPr>
          <w:sz w:val="24"/>
        </w:rPr>
        <w:t>stanovené</w:t>
      </w:r>
      <w:r>
        <w:rPr>
          <w:spacing w:val="-8"/>
          <w:sz w:val="24"/>
        </w:rPr>
        <w:t> </w:t>
      </w:r>
      <w:r>
        <w:rPr>
          <w:sz w:val="24"/>
        </w:rPr>
        <w:t>výši</w:t>
      </w:r>
      <w:r>
        <w:rPr>
          <w:spacing w:val="-7"/>
          <w:sz w:val="24"/>
        </w:rPr>
        <w:t> </w:t>
      </w:r>
      <w:r>
        <w:rPr>
          <w:sz w:val="24"/>
        </w:rPr>
        <w:t>je</w:t>
      </w:r>
      <w:r>
        <w:rPr>
          <w:spacing w:val="-5"/>
          <w:sz w:val="24"/>
        </w:rPr>
        <w:t> </w:t>
      </w:r>
      <w:r>
        <w:rPr>
          <w:sz w:val="24"/>
        </w:rPr>
        <w:t>splatný:</w:t>
      </w:r>
    </w:p>
    <w:p>
      <w:pPr>
        <w:pStyle w:val="ListParagraph"/>
        <w:numPr>
          <w:ilvl w:val="1"/>
          <w:numId w:val="5"/>
        </w:numPr>
        <w:tabs>
          <w:tab w:pos="1126" w:val="left" w:leader="none"/>
        </w:tabs>
        <w:spacing w:line="240" w:lineRule="auto" w:before="120" w:after="0"/>
        <w:ind w:left="1125" w:right="192" w:hanging="360"/>
        <w:jc w:val="both"/>
        <w:rPr>
          <w:sz w:val="24"/>
        </w:rPr>
      </w:pPr>
      <w:r>
        <w:rPr>
          <w:sz w:val="24"/>
        </w:rPr>
        <w:t>při užívání veřejného prostranství po dobu kratší než jeden den nejpozději v den</w:t>
      </w:r>
      <w:r>
        <w:rPr>
          <w:spacing w:val="1"/>
          <w:sz w:val="24"/>
        </w:rPr>
        <w:t> </w:t>
      </w:r>
      <w:r>
        <w:rPr>
          <w:sz w:val="24"/>
        </w:rPr>
        <w:t>zahájení</w:t>
      </w:r>
      <w:r>
        <w:rPr>
          <w:spacing w:val="-1"/>
          <w:sz w:val="24"/>
        </w:rPr>
        <w:t> </w:t>
      </w:r>
      <w:r>
        <w:rPr>
          <w:sz w:val="24"/>
        </w:rPr>
        <w:t>užívání</w:t>
      </w:r>
      <w:r>
        <w:rPr>
          <w:spacing w:val="-1"/>
          <w:sz w:val="24"/>
        </w:rPr>
        <w:t> </w:t>
      </w:r>
      <w:r>
        <w:rPr>
          <w:sz w:val="24"/>
        </w:rPr>
        <w:t>veřejného</w:t>
      </w:r>
      <w:r>
        <w:rPr>
          <w:spacing w:val="1"/>
          <w:sz w:val="24"/>
        </w:rPr>
        <w:t> </w:t>
      </w:r>
      <w:r>
        <w:rPr>
          <w:sz w:val="24"/>
        </w:rPr>
        <w:t>prostranství,</w:t>
      </w:r>
    </w:p>
    <w:p>
      <w:pPr>
        <w:pStyle w:val="ListParagraph"/>
        <w:numPr>
          <w:ilvl w:val="1"/>
          <w:numId w:val="5"/>
        </w:numPr>
        <w:tabs>
          <w:tab w:pos="1126" w:val="left" w:leader="none"/>
        </w:tabs>
        <w:spacing w:line="240" w:lineRule="auto" w:before="120" w:after="0"/>
        <w:ind w:left="1125" w:right="201" w:hanging="360"/>
        <w:jc w:val="both"/>
        <w:rPr>
          <w:sz w:val="24"/>
        </w:rPr>
      </w:pPr>
      <w:r>
        <w:rPr>
          <w:sz w:val="24"/>
        </w:rPr>
        <w:t>při užívání veřejného prostranství po dobu jednoho dne nebo delší nejpozději v den</w:t>
      </w:r>
      <w:r>
        <w:rPr>
          <w:spacing w:val="-52"/>
          <w:sz w:val="24"/>
        </w:rPr>
        <w:t> </w:t>
      </w:r>
      <w:r>
        <w:rPr>
          <w:sz w:val="24"/>
        </w:rPr>
        <w:t>ukončení</w:t>
      </w:r>
      <w:r>
        <w:rPr>
          <w:spacing w:val="-1"/>
          <w:sz w:val="24"/>
        </w:rPr>
        <w:t> </w:t>
      </w:r>
      <w:r>
        <w:rPr>
          <w:sz w:val="24"/>
        </w:rPr>
        <w:t>veřejného</w:t>
      </w:r>
      <w:r>
        <w:rPr>
          <w:spacing w:val="-2"/>
          <w:sz w:val="24"/>
        </w:rPr>
        <w:t> </w:t>
      </w:r>
      <w:r>
        <w:rPr>
          <w:sz w:val="24"/>
        </w:rPr>
        <w:t>prostranství.</w:t>
      </w:r>
    </w:p>
    <w:p>
      <w:pPr>
        <w:pStyle w:val="ListParagraph"/>
        <w:numPr>
          <w:ilvl w:val="0"/>
          <w:numId w:val="5"/>
        </w:numPr>
        <w:tabs>
          <w:tab w:pos="766" w:val="left" w:leader="none"/>
        </w:tabs>
        <w:spacing w:line="240" w:lineRule="auto" w:before="0" w:after="0"/>
        <w:ind w:left="765" w:right="198" w:hanging="567"/>
        <w:jc w:val="both"/>
        <w:rPr>
          <w:sz w:val="24"/>
        </w:rPr>
      </w:pPr>
      <w:r>
        <w:rPr>
          <w:sz w:val="24"/>
        </w:rPr>
        <w:t>Připadne-li konec lhůty splatnosti na sobotu, neděli nebo státem uznaný svátek, je</w:t>
      </w:r>
      <w:r>
        <w:rPr>
          <w:spacing w:val="1"/>
          <w:sz w:val="24"/>
        </w:rPr>
        <w:t> </w:t>
      </w:r>
      <w:r>
        <w:rPr>
          <w:sz w:val="24"/>
        </w:rPr>
        <w:t>dnem,</w:t>
      </w:r>
      <w:r>
        <w:rPr>
          <w:spacing w:val="1"/>
          <w:sz w:val="24"/>
        </w:rPr>
        <w:t> </w:t>
      </w:r>
      <w:r>
        <w:rPr>
          <w:sz w:val="24"/>
        </w:rPr>
        <w:t>ve</w:t>
      </w:r>
      <w:r>
        <w:rPr>
          <w:spacing w:val="1"/>
          <w:sz w:val="24"/>
        </w:rPr>
        <w:t> </w:t>
      </w:r>
      <w:r>
        <w:rPr>
          <w:sz w:val="24"/>
        </w:rPr>
        <w:t>kterém</w:t>
      </w:r>
      <w:r>
        <w:rPr>
          <w:spacing w:val="1"/>
          <w:sz w:val="24"/>
        </w:rPr>
        <w:t> </w:t>
      </w:r>
      <w:r>
        <w:rPr>
          <w:sz w:val="24"/>
        </w:rPr>
        <w:t>je</w:t>
      </w:r>
      <w:r>
        <w:rPr>
          <w:spacing w:val="1"/>
          <w:sz w:val="24"/>
        </w:rPr>
        <w:t> </w:t>
      </w:r>
      <w:r>
        <w:rPr>
          <w:sz w:val="24"/>
        </w:rPr>
        <w:t>poplatník</w:t>
      </w:r>
      <w:r>
        <w:rPr>
          <w:spacing w:val="1"/>
          <w:sz w:val="24"/>
        </w:rPr>
        <w:t> </w:t>
      </w:r>
      <w:r>
        <w:rPr>
          <w:sz w:val="24"/>
        </w:rPr>
        <w:t>povinen</w:t>
      </w:r>
      <w:r>
        <w:rPr>
          <w:spacing w:val="1"/>
          <w:sz w:val="24"/>
        </w:rPr>
        <w:t> </w:t>
      </w:r>
      <w:r>
        <w:rPr>
          <w:sz w:val="24"/>
        </w:rPr>
        <w:t>svoji</w:t>
      </w:r>
      <w:r>
        <w:rPr>
          <w:spacing w:val="1"/>
          <w:sz w:val="24"/>
        </w:rPr>
        <w:t> </w:t>
      </w:r>
      <w:r>
        <w:rPr>
          <w:sz w:val="24"/>
        </w:rPr>
        <w:t>povinnost</w:t>
      </w:r>
      <w:r>
        <w:rPr>
          <w:spacing w:val="1"/>
          <w:sz w:val="24"/>
        </w:rPr>
        <w:t> </w:t>
      </w:r>
      <w:r>
        <w:rPr>
          <w:sz w:val="24"/>
        </w:rPr>
        <w:t>splnit,</w:t>
      </w:r>
      <w:r>
        <w:rPr>
          <w:spacing w:val="1"/>
          <w:sz w:val="24"/>
        </w:rPr>
        <w:t> </w:t>
      </w:r>
      <w:r>
        <w:rPr>
          <w:sz w:val="24"/>
        </w:rPr>
        <w:t>nejblíže</w:t>
      </w:r>
      <w:r>
        <w:rPr>
          <w:spacing w:val="1"/>
          <w:sz w:val="24"/>
        </w:rPr>
        <w:t> </w:t>
      </w:r>
      <w:r>
        <w:rPr>
          <w:sz w:val="24"/>
        </w:rPr>
        <w:t>následující</w:t>
      </w:r>
      <w:r>
        <w:rPr>
          <w:spacing w:val="1"/>
          <w:sz w:val="24"/>
        </w:rPr>
        <w:t> </w:t>
      </w:r>
      <w:r>
        <w:rPr>
          <w:sz w:val="24"/>
        </w:rPr>
        <w:t>pracovní</w:t>
      </w:r>
      <w:r>
        <w:rPr>
          <w:spacing w:val="-1"/>
          <w:sz w:val="24"/>
        </w:rPr>
        <w:t> </w:t>
      </w:r>
      <w:r>
        <w:rPr>
          <w:sz w:val="24"/>
        </w:rPr>
        <w:t>den.</w:t>
      </w:r>
    </w:p>
    <w:p>
      <w:pPr>
        <w:pStyle w:val="BodyText"/>
      </w:pPr>
    </w:p>
    <w:p>
      <w:pPr>
        <w:pStyle w:val="BodyText"/>
        <w:rPr>
          <w:sz w:val="25"/>
        </w:rPr>
      </w:pPr>
    </w:p>
    <w:p>
      <w:pPr>
        <w:spacing w:before="1"/>
        <w:ind w:left="4380" w:right="0" w:firstLine="0"/>
        <w:jc w:val="left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7.</w:t>
      </w:r>
    </w:p>
    <w:p>
      <w:pPr>
        <w:spacing w:before="2"/>
        <w:ind w:left="4152" w:right="0" w:firstLine="0"/>
        <w:jc w:val="left"/>
        <w:rPr>
          <w:b/>
          <w:sz w:val="24"/>
        </w:rPr>
      </w:pPr>
      <w:r>
        <w:rPr>
          <w:b/>
          <w:sz w:val="24"/>
        </w:rPr>
        <w:t>Osvobození</w:t>
      </w:r>
    </w:p>
    <w:p>
      <w:pPr>
        <w:pStyle w:val="ListParagraph"/>
        <w:numPr>
          <w:ilvl w:val="0"/>
          <w:numId w:val="6"/>
        </w:numPr>
        <w:tabs>
          <w:tab w:pos="765" w:val="left" w:leader="none"/>
          <w:tab w:pos="766" w:val="left" w:leader="none"/>
        </w:tabs>
        <w:spacing w:line="240" w:lineRule="auto" w:before="120" w:after="0"/>
        <w:ind w:left="765" w:right="198" w:hanging="567"/>
        <w:jc w:val="left"/>
        <w:rPr>
          <w:rFonts w:ascii="Arial MT" w:hAnsi="Arial MT"/>
          <w:sz w:val="24"/>
        </w:rPr>
      </w:pPr>
      <w:r>
        <w:rPr>
          <w:sz w:val="24"/>
        </w:rPr>
        <w:t>Poplatek</w:t>
      </w:r>
      <w:r>
        <w:rPr>
          <w:spacing w:val="12"/>
          <w:sz w:val="24"/>
        </w:rPr>
        <w:t> </w:t>
      </w:r>
      <w:r>
        <w:rPr>
          <w:sz w:val="24"/>
        </w:rPr>
        <w:t>se</w:t>
      </w:r>
      <w:r>
        <w:rPr>
          <w:spacing w:val="14"/>
          <w:sz w:val="24"/>
        </w:rPr>
        <w:t> </w:t>
      </w:r>
      <w:r>
        <w:rPr>
          <w:sz w:val="24"/>
        </w:rPr>
        <w:t>neplatí</w:t>
      </w:r>
      <w:r>
        <w:rPr>
          <w:spacing w:val="12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akcí</w:t>
      </w:r>
      <w:r>
        <w:rPr>
          <w:spacing w:val="14"/>
          <w:sz w:val="24"/>
        </w:rPr>
        <w:t> </w:t>
      </w:r>
      <w:r>
        <w:rPr>
          <w:sz w:val="24"/>
        </w:rPr>
        <w:t>pořádaných</w:t>
      </w:r>
      <w:r>
        <w:rPr>
          <w:spacing w:val="13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veřejném</w:t>
      </w:r>
      <w:r>
        <w:rPr>
          <w:spacing w:val="14"/>
          <w:sz w:val="24"/>
        </w:rPr>
        <w:t> </w:t>
      </w:r>
      <w:r>
        <w:rPr>
          <w:sz w:val="24"/>
        </w:rPr>
        <w:t>prostranství,</w:t>
      </w:r>
      <w:r>
        <w:rPr>
          <w:spacing w:val="13"/>
          <w:sz w:val="24"/>
        </w:rPr>
        <w:t> </w:t>
      </w:r>
      <w:r>
        <w:rPr>
          <w:sz w:val="24"/>
        </w:rPr>
        <w:t>jejichž</w:t>
      </w:r>
      <w:r>
        <w:rPr>
          <w:spacing w:val="15"/>
          <w:sz w:val="24"/>
        </w:rPr>
        <w:t> </w:t>
      </w:r>
      <w:r>
        <w:rPr>
          <w:sz w:val="24"/>
        </w:rPr>
        <w:t>celý</w:t>
      </w:r>
      <w:r>
        <w:rPr>
          <w:spacing w:val="13"/>
          <w:sz w:val="24"/>
        </w:rPr>
        <w:t> </w:t>
      </w:r>
      <w:r>
        <w:rPr>
          <w:sz w:val="24"/>
        </w:rPr>
        <w:t>výtěžek</w:t>
      </w:r>
      <w:r>
        <w:rPr>
          <w:spacing w:val="13"/>
          <w:sz w:val="24"/>
        </w:rPr>
        <w:t> </w:t>
      </w:r>
      <w:r>
        <w:rPr>
          <w:sz w:val="24"/>
        </w:rPr>
        <w:t>je</w:t>
      </w:r>
      <w:r>
        <w:rPr>
          <w:spacing w:val="-51"/>
          <w:sz w:val="24"/>
        </w:rPr>
        <w:t> </w:t>
      </w:r>
      <w:r>
        <w:rPr>
          <w:sz w:val="24"/>
        </w:rPr>
        <w:t>odveden</w:t>
      </w:r>
      <w:r>
        <w:rPr>
          <w:spacing w:val="-2"/>
          <w:sz w:val="24"/>
        </w:rPr>
        <w:t> </w:t>
      </w:r>
      <w:r>
        <w:rPr>
          <w:sz w:val="24"/>
        </w:rPr>
        <w:t>na charitativní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veřejně</w:t>
      </w:r>
      <w:r>
        <w:rPr>
          <w:spacing w:val="-2"/>
          <w:sz w:val="24"/>
        </w:rPr>
        <w:t> </w:t>
      </w:r>
      <w:r>
        <w:rPr>
          <w:sz w:val="24"/>
        </w:rPr>
        <w:t>prospěšné</w:t>
      </w:r>
      <w:r>
        <w:rPr>
          <w:spacing w:val="-2"/>
          <w:sz w:val="24"/>
        </w:rPr>
        <w:t> </w:t>
      </w:r>
      <w:r>
        <w:rPr>
          <w:sz w:val="24"/>
        </w:rPr>
        <w:t>účely.</w:t>
      </w:r>
      <w:r>
        <w:rPr>
          <w:rFonts w:ascii="Arial MT" w:hAnsi="Arial MT"/>
          <w:sz w:val="24"/>
          <w:vertAlign w:val="superscript"/>
        </w:rPr>
        <w:t>5</w:t>
      </w:r>
    </w:p>
    <w:p>
      <w:pPr>
        <w:pStyle w:val="ListParagraph"/>
        <w:numPr>
          <w:ilvl w:val="0"/>
          <w:numId w:val="6"/>
        </w:numPr>
        <w:tabs>
          <w:tab w:pos="765" w:val="left" w:leader="none"/>
          <w:tab w:pos="766" w:val="left" w:leader="none"/>
        </w:tabs>
        <w:spacing w:line="240" w:lineRule="auto" w:before="120" w:after="0"/>
        <w:ind w:left="765" w:right="192" w:hanging="567"/>
        <w:jc w:val="left"/>
        <w:rPr>
          <w:rFonts w:ascii="Arial MT" w:hAnsi="Arial MT"/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> </w:t>
      </w:r>
      <w:r>
        <w:rPr>
          <w:sz w:val="24"/>
        </w:rPr>
        <w:t>případě,</w:t>
      </w:r>
      <w:r>
        <w:rPr>
          <w:spacing w:val="41"/>
          <w:sz w:val="24"/>
        </w:rPr>
        <w:t> </w:t>
      </w:r>
      <w:r>
        <w:rPr>
          <w:sz w:val="24"/>
        </w:rPr>
        <w:t>že</w:t>
      </w:r>
      <w:r>
        <w:rPr>
          <w:spacing w:val="40"/>
          <w:sz w:val="24"/>
        </w:rPr>
        <w:t> </w:t>
      </w:r>
      <w:r>
        <w:rPr>
          <w:sz w:val="24"/>
        </w:rPr>
        <w:t>poplatník</w:t>
      </w:r>
      <w:r>
        <w:rPr>
          <w:spacing w:val="38"/>
          <w:sz w:val="24"/>
        </w:rPr>
        <w:t> </w:t>
      </w:r>
      <w:r>
        <w:rPr>
          <w:sz w:val="24"/>
        </w:rPr>
        <w:t>nesplní</w:t>
      </w:r>
      <w:r>
        <w:rPr>
          <w:spacing w:val="93"/>
          <w:sz w:val="24"/>
        </w:rPr>
        <w:t> </w:t>
      </w:r>
      <w:r>
        <w:rPr>
          <w:sz w:val="24"/>
        </w:rPr>
        <w:t>povinnost</w:t>
      </w:r>
      <w:r>
        <w:rPr>
          <w:spacing w:val="92"/>
          <w:sz w:val="24"/>
        </w:rPr>
        <w:t> </w:t>
      </w:r>
      <w:r>
        <w:rPr>
          <w:sz w:val="24"/>
        </w:rPr>
        <w:t>ohlásit</w:t>
      </w:r>
      <w:r>
        <w:rPr>
          <w:spacing w:val="92"/>
          <w:sz w:val="24"/>
        </w:rPr>
        <w:t> </w:t>
      </w:r>
      <w:r>
        <w:rPr>
          <w:sz w:val="24"/>
        </w:rPr>
        <w:t>údaj</w:t>
      </w:r>
      <w:r>
        <w:rPr>
          <w:spacing w:val="94"/>
          <w:sz w:val="24"/>
        </w:rPr>
        <w:t> </w:t>
      </w:r>
      <w:r>
        <w:rPr>
          <w:sz w:val="24"/>
        </w:rPr>
        <w:t>rozhodný</w:t>
      </w:r>
      <w:r>
        <w:rPr>
          <w:spacing w:val="93"/>
          <w:sz w:val="24"/>
        </w:rPr>
        <w:t> </w:t>
      </w:r>
      <w:r>
        <w:rPr>
          <w:sz w:val="24"/>
        </w:rPr>
        <w:t>pro</w:t>
      </w:r>
      <w:r>
        <w:rPr>
          <w:spacing w:val="4"/>
          <w:sz w:val="24"/>
        </w:rPr>
        <w:t> </w:t>
      </w:r>
      <w:r>
        <w:rPr>
          <w:sz w:val="24"/>
        </w:rPr>
        <w:t>osvobození</w:t>
      </w:r>
      <w:r>
        <w:rPr>
          <w:spacing w:val="-52"/>
          <w:sz w:val="24"/>
        </w:rPr>
        <w:t> </w:t>
      </w:r>
      <w:r>
        <w:rPr>
          <w:sz w:val="24"/>
        </w:rPr>
        <w:t>ve</w:t>
      </w:r>
      <w:r>
        <w:rPr>
          <w:spacing w:val="-7"/>
          <w:sz w:val="24"/>
        </w:rPr>
        <w:t> </w:t>
      </w:r>
      <w:r>
        <w:rPr>
          <w:sz w:val="24"/>
        </w:rPr>
        <w:t>lhůtách</w:t>
      </w:r>
      <w:r>
        <w:rPr>
          <w:spacing w:val="-8"/>
          <w:sz w:val="24"/>
        </w:rPr>
        <w:t> </w:t>
      </w:r>
      <w:r>
        <w:rPr>
          <w:sz w:val="24"/>
        </w:rPr>
        <w:t>stanovených</w:t>
      </w:r>
      <w:r>
        <w:rPr>
          <w:spacing w:val="-8"/>
          <w:sz w:val="24"/>
        </w:rPr>
        <w:t> </w:t>
      </w:r>
      <w:r>
        <w:rPr>
          <w:sz w:val="24"/>
        </w:rPr>
        <w:t>touto</w:t>
      </w:r>
      <w:r>
        <w:rPr>
          <w:spacing w:val="-9"/>
          <w:sz w:val="24"/>
        </w:rPr>
        <w:t> </w:t>
      </w:r>
      <w:r>
        <w:rPr>
          <w:sz w:val="24"/>
        </w:rPr>
        <w:t>vyhláškou</w:t>
      </w:r>
      <w:r>
        <w:rPr>
          <w:spacing w:val="-8"/>
          <w:sz w:val="24"/>
        </w:rPr>
        <w:t> </w:t>
      </w:r>
      <w:r>
        <w:rPr>
          <w:sz w:val="24"/>
        </w:rPr>
        <w:t>nebo</w:t>
      </w:r>
      <w:r>
        <w:rPr>
          <w:spacing w:val="-7"/>
          <w:sz w:val="24"/>
        </w:rPr>
        <w:t> </w:t>
      </w:r>
      <w:r>
        <w:rPr>
          <w:sz w:val="24"/>
        </w:rPr>
        <w:t>zákonem,</w:t>
      </w:r>
      <w:r>
        <w:rPr>
          <w:spacing w:val="-8"/>
          <w:sz w:val="24"/>
        </w:rPr>
        <w:t> </w:t>
      </w:r>
      <w:r>
        <w:rPr>
          <w:sz w:val="24"/>
        </w:rPr>
        <w:t>nárok</w:t>
      </w:r>
      <w:r>
        <w:rPr>
          <w:spacing w:val="-8"/>
          <w:sz w:val="24"/>
        </w:rPr>
        <w:t> </w:t>
      </w:r>
      <w:r>
        <w:rPr>
          <w:sz w:val="24"/>
        </w:rPr>
        <w:t>na</w:t>
      </w:r>
      <w:r>
        <w:rPr>
          <w:spacing w:val="-3"/>
          <w:sz w:val="24"/>
        </w:rPr>
        <w:t> </w:t>
      </w:r>
      <w:r>
        <w:rPr>
          <w:sz w:val="24"/>
        </w:rPr>
        <w:t>osvobození</w:t>
      </w:r>
      <w:r>
        <w:rPr>
          <w:spacing w:val="-7"/>
          <w:sz w:val="24"/>
        </w:rPr>
        <w:t> </w:t>
      </w:r>
      <w:r>
        <w:rPr>
          <w:sz w:val="24"/>
        </w:rPr>
        <w:t>zaniká.</w:t>
      </w:r>
      <w:r>
        <w:rPr>
          <w:rFonts w:ascii="Arial MT" w:hAnsi="Arial MT"/>
          <w:sz w:val="24"/>
          <w:vertAlign w:val="superscript"/>
        </w:rPr>
        <w:t>6</w:t>
      </w:r>
    </w:p>
    <w:p>
      <w:pPr>
        <w:pStyle w:val="BodyText"/>
        <w:rPr>
          <w:rFonts w:ascii="Arial MT"/>
          <w:sz w:val="26"/>
        </w:rPr>
      </w:pPr>
    </w:p>
    <w:p>
      <w:pPr>
        <w:pStyle w:val="BodyText"/>
        <w:spacing w:before="2"/>
        <w:rPr>
          <w:rFonts w:ascii="Arial MT"/>
          <w:sz w:val="26"/>
        </w:rPr>
      </w:pPr>
    </w:p>
    <w:p>
      <w:pPr>
        <w:spacing w:before="0"/>
        <w:ind w:left="4380" w:right="0" w:firstLine="0"/>
        <w:jc w:val="both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8.</w:t>
      </w:r>
    </w:p>
    <w:p>
      <w:pPr>
        <w:spacing w:before="60"/>
        <w:ind w:left="1636" w:right="1278" w:firstLine="0"/>
        <w:jc w:val="center"/>
        <w:rPr>
          <w:b/>
          <w:sz w:val="24"/>
        </w:rPr>
      </w:pPr>
      <w:r>
        <w:rPr>
          <w:b/>
          <w:sz w:val="24"/>
        </w:rPr>
        <w:t>Přechodné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zrušovací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ustanovení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3"/>
        </w:rPr>
      </w:pPr>
      <w:r>
        <w:rPr/>
        <w:pict>
          <v:rect style="position:absolute;margin-left:70.944pt;margin-top:10.482236pt;width:144.020pt;height:.84003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80"/>
        <w:ind w:left="198" w:right="0" w:firstLine="0"/>
        <w:jc w:val="left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  <w:vertAlign w:val="baseline"/>
        </w:rPr>
        <w:t>§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14a</w:t>
      </w:r>
      <w:r>
        <w:rPr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odst.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1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2</w:t>
      </w:r>
      <w:r>
        <w:rPr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zákona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místních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poplatcích;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v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ohlášení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poplatník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uvede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zejména</w:t>
      </w:r>
      <w:r>
        <w:rPr>
          <w:spacing w:val="24"/>
          <w:sz w:val="20"/>
          <w:vertAlign w:val="baseline"/>
        </w:rPr>
        <w:t> </w:t>
      </w:r>
      <w:r>
        <w:rPr>
          <w:sz w:val="20"/>
          <w:vertAlign w:val="baseline"/>
        </w:rPr>
        <w:t>své</w:t>
      </w:r>
      <w:r>
        <w:rPr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identifikační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údaje</w:t>
      </w:r>
    </w:p>
    <w:p>
      <w:pPr>
        <w:spacing w:line="243" w:lineRule="exact" w:before="1"/>
        <w:ind w:left="198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skutečnosti</w:t>
      </w:r>
      <w:r>
        <w:rPr>
          <w:spacing w:val="-2"/>
          <w:sz w:val="20"/>
        </w:rPr>
        <w:t> </w:t>
      </w:r>
      <w:r>
        <w:rPr>
          <w:sz w:val="20"/>
        </w:rPr>
        <w:t>rozhodné</w:t>
      </w:r>
      <w:r>
        <w:rPr>
          <w:spacing w:val="-2"/>
          <w:sz w:val="20"/>
        </w:rPr>
        <w:t> </w:t>
      </w:r>
      <w:r>
        <w:rPr>
          <w:sz w:val="20"/>
        </w:rPr>
        <w:t>pro</w:t>
      </w:r>
      <w:r>
        <w:rPr>
          <w:spacing w:val="-2"/>
          <w:sz w:val="20"/>
        </w:rPr>
        <w:t> </w:t>
      </w:r>
      <w:r>
        <w:rPr>
          <w:sz w:val="20"/>
        </w:rPr>
        <w:t>stanovení</w:t>
      </w:r>
      <w:r>
        <w:rPr>
          <w:spacing w:val="-1"/>
          <w:sz w:val="20"/>
        </w:rPr>
        <w:t> </w:t>
      </w:r>
      <w:r>
        <w:rPr>
          <w:sz w:val="20"/>
        </w:rPr>
        <w:t>poplatku</w:t>
      </w:r>
    </w:p>
    <w:p>
      <w:pPr>
        <w:spacing w:line="243" w:lineRule="exact" w:before="0"/>
        <w:ind w:left="198" w:right="0" w:firstLine="0"/>
        <w:jc w:val="left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  <w:vertAlign w:val="baseline"/>
        </w:rPr>
        <w:t>§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4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odst. 1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zákona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o místních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poplatcích</w:t>
      </w:r>
    </w:p>
    <w:p>
      <w:pPr>
        <w:spacing w:before="1"/>
        <w:ind w:left="198" w:right="0" w:firstLine="0"/>
        <w:jc w:val="left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  <w:vertAlign w:val="baseline"/>
        </w:rPr>
        <w:t>§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14a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odst.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6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zákona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místních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poplatcích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904" w:top="1340" w:bottom="1100" w:left="1220" w:right="1220"/>
        </w:sectPr>
      </w:pPr>
    </w:p>
    <w:p>
      <w:pPr>
        <w:pStyle w:val="ListParagraph"/>
        <w:numPr>
          <w:ilvl w:val="0"/>
          <w:numId w:val="7"/>
        </w:numPr>
        <w:tabs>
          <w:tab w:pos="558" w:val="left" w:leader="none"/>
          <w:tab w:pos="559" w:val="left" w:leader="none"/>
        </w:tabs>
        <w:spacing w:line="240" w:lineRule="auto" w:before="39" w:after="0"/>
        <w:ind w:left="558" w:right="201" w:hanging="452"/>
        <w:jc w:val="left"/>
        <w:rPr>
          <w:sz w:val="24"/>
        </w:rPr>
      </w:pPr>
      <w:r>
        <w:rPr>
          <w:sz w:val="24"/>
        </w:rPr>
        <w:t>Poplatkové</w:t>
      </w:r>
      <w:r>
        <w:rPr>
          <w:spacing w:val="40"/>
          <w:sz w:val="24"/>
        </w:rPr>
        <w:t> </w:t>
      </w:r>
      <w:r>
        <w:rPr>
          <w:sz w:val="24"/>
        </w:rPr>
        <w:t>povinnosti</w:t>
      </w:r>
      <w:r>
        <w:rPr>
          <w:spacing w:val="37"/>
          <w:sz w:val="24"/>
        </w:rPr>
        <w:t> </w:t>
      </w:r>
      <w:r>
        <w:rPr>
          <w:sz w:val="24"/>
        </w:rPr>
        <w:t>vzniklé</w:t>
      </w:r>
      <w:r>
        <w:rPr>
          <w:spacing w:val="38"/>
          <w:sz w:val="24"/>
        </w:rPr>
        <w:t> </w:t>
      </w:r>
      <w:r>
        <w:rPr>
          <w:sz w:val="24"/>
        </w:rPr>
        <w:t>před</w:t>
      </w:r>
      <w:r>
        <w:rPr>
          <w:spacing w:val="40"/>
          <w:sz w:val="24"/>
        </w:rPr>
        <w:t> </w:t>
      </w:r>
      <w:r>
        <w:rPr>
          <w:sz w:val="24"/>
        </w:rPr>
        <w:t>nabytím</w:t>
      </w:r>
      <w:r>
        <w:rPr>
          <w:spacing w:val="38"/>
          <w:sz w:val="24"/>
        </w:rPr>
        <w:t> </w:t>
      </w:r>
      <w:r>
        <w:rPr>
          <w:sz w:val="24"/>
        </w:rPr>
        <w:t>účinnosti</w:t>
      </w:r>
      <w:r>
        <w:rPr>
          <w:spacing w:val="38"/>
          <w:sz w:val="24"/>
        </w:rPr>
        <w:t> </w:t>
      </w:r>
      <w:r>
        <w:rPr>
          <w:sz w:val="24"/>
        </w:rPr>
        <w:t>této</w:t>
      </w:r>
      <w:r>
        <w:rPr>
          <w:spacing w:val="39"/>
          <w:sz w:val="24"/>
        </w:rPr>
        <w:t> </w:t>
      </w:r>
      <w:r>
        <w:rPr>
          <w:sz w:val="24"/>
        </w:rPr>
        <w:t>vyhlášky</w:t>
      </w:r>
      <w:r>
        <w:rPr>
          <w:spacing w:val="39"/>
          <w:sz w:val="24"/>
        </w:rPr>
        <w:t> </w:t>
      </w:r>
      <w:r>
        <w:rPr>
          <w:sz w:val="24"/>
        </w:rPr>
        <w:t>se</w:t>
      </w:r>
      <w:r>
        <w:rPr>
          <w:spacing w:val="38"/>
          <w:sz w:val="24"/>
        </w:rPr>
        <w:t> </w:t>
      </w:r>
      <w:r>
        <w:rPr>
          <w:sz w:val="24"/>
        </w:rPr>
        <w:t>posuzují</w:t>
      </w:r>
      <w:r>
        <w:rPr>
          <w:spacing w:val="37"/>
          <w:sz w:val="24"/>
        </w:rPr>
        <w:t> </w:t>
      </w:r>
      <w:r>
        <w:rPr>
          <w:sz w:val="24"/>
        </w:rPr>
        <w:t>podle</w:t>
      </w:r>
      <w:r>
        <w:rPr>
          <w:spacing w:val="-51"/>
          <w:sz w:val="24"/>
        </w:rPr>
        <w:t> </w:t>
      </w:r>
      <w:r>
        <w:rPr>
          <w:sz w:val="24"/>
        </w:rPr>
        <w:t>dosavadních</w:t>
      </w:r>
      <w:r>
        <w:rPr>
          <w:spacing w:val="-2"/>
          <w:sz w:val="24"/>
        </w:rPr>
        <w:t> </w:t>
      </w:r>
      <w:r>
        <w:rPr>
          <w:sz w:val="24"/>
        </w:rPr>
        <w:t>právních</w:t>
      </w:r>
      <w:r>
        <w:rPr>
          <w:spacing w:val="-1"/>
          <w:sz w:val="24"/>
        </w:rPr>
        <w:t> </w:t>
      </w:r>
      <w:r>
        <w:rPr>
          <w:sz w:val="24"/>
        </w:rPr>
        <w:t>předpisů.</w:t>
      </w:r>
    </w:p>
    <w:p>
      <w:pPr>
        <w:pStyle w:val="ListParagraph"/>
        <w:numPr>
          <w:ilvl w:val="0"/>
          <w:numId w:val="7"/>
        </w:numPr>
        <w:tabs>
          <w:tab w:pos="558" w:val="left" w:leader="none"/>
          <w:tab w:pos="559" w:val="left" w:leader="none"/>
        </w:tabs>
        <w:spacing w:line="240" w:lineRule="auto" w:before="120" w:after="0"/>
        <w:ind w:left="558" w:right="199" w:hanging="452"/>
        <w:jc w:val="left"/>
        <w:rPr>
          <w:sz w:val="24"/>
        </w:rPr>
      </w:pPr>
      <w:r>
        <w:rPr>
          <w:sz w:val="24"/>
        </w:rPr>
        <w:t>Zrušuje</w:t>
      </w:r>
      <w:r>
        <w:rPr>
          <w:spacing w:val="41"/>
          <w:sz w:val="24"/>
        </w:rPr>
        <w:t> </w:t>
      </w:r>
      <w:r>
        <w:rPr>
          <w:sz w:val="24"/>
        </w:rPr>
        <w:t>se</w:t>
      </w:r>
      <w:r>
        <w:rPr>
          <w:spacing w:val="43"/>
          <w:sz w:val="24"/>
        </w:rPr>
        <w:t> </w:t>
      </w:r>
      <w:r>
        <w:rPr>
          <w:sz w:val="24"/>
        </w:rPr>
        <w:t>Obecně</w:t>
      </w:r>
      <w:r>
        <w:rPr>
          <w:spacing w:val="39"/>
          <w:sz w:val="24"/>
        </w:rPr>
        <w:t> </w:t>
      </w:r>
      <w:r>
        <w:rPr>
          <w:sz w:val="24"/>
        </w:rPr>
        <w:t>závazná</w:t>
      </w:r>
      <w:r>
        <w:rPr>
          <w:spacing w:val="40"/>
          <w:sz w:val="24"/>
        </w:rPr>
        <w:t> </w:t>
      </w:r>
      <w:r>
        <w:rPr>
          <w:sz w:val="24"/>
        </w:rPr>
        <w:t>vyhláška</w:t>
      </w:r>
      <w:r>
        <w:rPr>
          <w:spacing w:val="44"/>
          <w:sz w:val="24"/>
        </w:rPr>
        <w:t> </w:t>
      </w:r>
      <w:r>
        <w:rPr>
          <w:sz w:val="24"/>
        </w:rPr>
        <w:t>města</w:t>
      </w:r>
      <w:r>
        <w:rPr>
          <w:spacing w:val="44"/>
          <w:sz w:val="24"/>
        </w:rPr>
        <w:t> </w:t>
      </w:r>
      <w:r>
        <w:rPr>
          <w:sz w:val="24"/>
        </w:rPr>
        <w:t>Příbora</w:t>
      </w:r>
      <w:r>
        <w:rPr>
          <w:spacing w:val="43"/>
          <w:sz w:val="24"/>
        </w:rPr>
        <w:t> </w:t>
      </w:r>
      <w:r>
        <w:rPr>
          <w:sz w:val="24"/>
        </w:rPr>
        <w:t>č.</w:t>
      </w:r>
      <w:r>
        <w:rPr>
          <w:spacing w:val="43"/>
          <w:sz w:val="24"/>
        </w:rPr>
        <w:t> </w:t>
      </w:r>
      <w:r>
        <w:rPr>
          <w:sz w:val="24"/>
        </w:rPr>
        <w:t>1/2020,</w:t>
      </w:r>
      <w:r>
        <w:rPr>
          <w:spacing w:val="41"/>
          <w:sz w:val="24"/>
        </w:rPr>
        <w:t> </w:t>
      </w:r>
      <w:r>
        <w:rPr>
          <w:sz w:val="24"/>
        </w:rPr>
        <w:t>o</w:t>
      </w:r>
      <w:r>
        <w:rPr>
          <w:spacing w:val="43"/>
          <w:sz w:val="24"/>
        </w:rPr>
        <w:t> </w:t>
      </w:r>
      <w:r>
        <w:rPr>
          <w:sz w:val="24"/>
        </w:rPr>
        <w:t>místním</w:t>
      </w:r>
      <w:r>
        <w:rPr>
          <w:spacing w:val="44"/>
          <w:sz w:val="24"/>
        </w:rPr>
        <w:t> </w:t>
      </w:r>
      <w:r>
        <w:rPr>
          <w:sz w:val="24"/>
        </w:rPr>
        <w:t>poplatku</w:t>
      </w:r>
      <w:r>
        <w:rPr>
          <w:spacing w:val="42"/>
          <w:sz w:val="24"/>
        </w:rPr>
        <w:t> </w:t>
      </w:r>
      <w:r>
        <w:rPr>
          <w:sz w:val="24"/>
        </w:rPr>
        <w:t>za</w:t>
      </w:r>
      <w:r>
        <w:rPr>
          <w:spacing w:val="-52"/>
          <w:sz w:val="24"/>
        </w:rPr>
        <w:t> </w:t>
      </w:r>
      <w:r>
        <w:rPr>
          <w:sz w:val="24"/>
        </w:rPr>
        <w:t>užívání</w:t>
      </w:r>
      <w:r>
        <w:rPr>
          <w:spacing w:val="-3"/>
          <w:sz w:val="24"/>
        </w:rPr>
        <w:t> </w:t>
      </w:r>
      <w:r>
        <w:rPr>
          <w:sz w:val="24"/>
        </w:rPr>
        <w:t>veřejného</w:t>
      </w:r>
      <w:r>
        <w:rPr>
          <w:spacing w:val="-1"/>
          <w:sz w:val="24"/>
        </w:rPr>
        <w:t> </w:t>
      </w:r>
      <w:r>
        <w:rPr>
          <w:sz w:val="24"/>
        </w:rPr>
        <w:t>prostranství,</w:t>
      </w:r>
      <w:r>
        <w:rPr>
          <w:spacing w:val="-2"/>
          <w:sz w:val="24"/>
        </w:rPr>
        <w:t> </w:t>
      </w:r>
      <w:r>
        <w:rPr>
          <w:sz w:val="24"/>
        </w:rPr>
        <w:t>ze</w:t>
      </w:r>
      <w:r>
        <w:rPr>
          <w:spacing w:val="-1"/>
          <w:sz w:val="24"/>
        </w:rPr>
        <w:t> </w:t>
      </w:r>
      <w:r>
        <w:rPr>
          <w:sz w:val="24"/>
        </w:rPr>
        <w:t>dne 06.05.2020.</w:t>
      </w:r>
    </w:p>
    <w:p>
      <w:pPr>
        <w:pStyle w:val="BodyText"/>
      </w:pPr>
    </w:p>
    <w:p>
      <w:pPr>
        <w:pStyle w:val="BodyText"/>
        <w:spacing w:before="2"/>
        <w:rPr>
          <w:sz w:val="25"/>
        </w:rPr>
      </w:pPr>
    </w:p>
    <w:p>
      <w:pPr>
        <w:spacing w:before="0"/>
        <w:ind w:left="4380" w:right="0" w:firstLine="0"/>
        <w:jc w:val="left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9.</w:t>
      </w:r>
    </w:p>
    <w:p>
      <w:pPr>
        <w:spacing w:before="0"/>
        <w:ind w:left="4294" w:right="0" w:firstLine="0"/>
        <w:jc w:val="left"/>
        <w:rPr>
          <w:b/>
          <w:sz w:val="24"/>
        </w:rPr>
      </w:pPr>
      <w:r>
        <w:rPr>
          <w:b/>
          <w:sz w:val="24"/>
        </w:rPr>
        <w:t>Účinnost</w:t>
      </w:r>
    </w:p>
    <w:p>
      <w:pPr>
        <w:pStyle w:val="BodyText"/>
        <w:spacing w:before="119"/>
        <w:ind w:left="198"/>
      </w:pPr>
      <w:r>
        <w:rPr/>
        <w:t>Tato</w:t>
      </w:r>
      <w:r>
        <w:rPr>
          <w:spacing w:val="-7"/>
        </w:rPr>
        <w:t> </w:t>
      </w:r>
      <w:r>
        <w:rPr/>
        <w:t>vyhláška</w:t>
      </w:r>
      <w:r>
        <w:rPr>
          <w:spacing w:val="-9"/>
        </w:rPr>
        <w:t> </w:t>
      </w:r>
      <w:r>
        <w:rPr/>
        <w:t>nabývá</w:t>
      </w:r>
      <w:r>
        <w:rPr>
          <w:spacing w:val="-9"/>
        </w:rPr>
        <w:t> </w:t>
      </w:r>
      <w:r>
        <w:rPr/>
        <w:t>účinnosti</w:t>
      </w:r>
      <w:r>
        <w:rPr>
          <w:spacing w:val="-9"/>
        </w:rPr>
        <w:t> </w:t>
      </w:r>
      <w:r>
        <w:rPr/>
        <w:t>dnem</w:t>
      </w:r>
      <w:r>
        <w:rPr>
          <w:spacing w:val="-9"/>
        </w:rPr>
        <w:t> </w:t>
      </w:r>
      <w:r>
        <w:rPr/>
        <w:t>01.01.2024.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2"/>
        </w:rPr>
      </w:pPr>
    </w:p>
    <w:p>
      <w:pPr>
        <w:tabs>
          <w:tab w:pos="4805" w:val="left" w:leader="none"/>
        </w:tabs>
        <w:spacing w:line="20" w:lineRule="exact"/>
        <w:ind w:left="126" w:right="0" w:firstLine="0"/>
        <w:rPr>
          <w:sz w:val="2"/>
        </w:rPr>
      </w:pPr>
      <w:r>
        <w:rPr>
          <w:sz w:val="2"/>
        </w:rPr>
        <w:pict>
          <v:group style="width:217.4pt;height:.5pt;mso-position-horizontal-relative:char;mso-position-vertical-relative:line" coordorigin="0,0" coordsize="4348,10">
            <v:rect style="position:absolute;left:0;top:0;width:4348;height:10" filled="true" fillcolor="#00000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226.85pt;height:.5pt;mso-position-horizontal-relative:char;mso-position-vertical-relative:line" coordorigin="0,0" coordsize="4537,10">
            <v:rect style="position:absolute;left:0;top:0;width:4537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0" w:footer="904" w:top="1360" w:bottom="1120" w:left="1220" w:right="1220"/>
        </w:sectPr>
      </w:pPr>
    </w:p>
    <w:p>
      <w:pPr>
        <w:pStyle w:val="BodyText"/>
        <w:spacing w:line="282" w:lineRule="exact"/>
        <w:ind w:left="1137" w:right="24"/>
        <w:jc w:val="center"/>
      </w:pPr>
      <w:r>
        <w:rPr/>
        <w:t>Ing.</w:t>
      </w:r>
      <w:r>
        <w:rPr>
          <w:spacing w:val="-1"/>
        </w:rPr>
        <w:t> </w:t>
      </w:r>
      <w:r>
        <w:rPr/>
        <w:t>arch.</w:t>
      </w:r>
      <w:r>
        <w:rPr>
          <w:spacing w:val="-2"/>
        </w:rPr>
        <w:t> </w:t>
      </w:r>
      <w:r>
        <w:rPr/>
        <w:t>Jan Malík</w:t>
      </w:r>
      <w:r>
        <w:rPr>
          <w:spacing w:val="-2"/>
        </w:rPr>
        <w:t> </w:t>
      </w:r>
      <w:r>
        <w:rPr/>
        <w:t>v.</w:t>
      </w:r>
      <w:r>
        <w:rPr>
          <w:spacing w:val="-2"/>
        </w:rPr>
        <w:t> </w:t>
      </w:r>
      <w:r>
        <w:rPr/>
        <w:t>r.</w:t>
      </w:r>
    </w:p>
    <w:p>
      <w:pPr>
        <w:pStyle w:val="BodyText"/>
        <w:ind w:left="1137" w:right="18"/>
        <w:jc w:val="center"/>
      </w:pPr>
      <w:r>
        <w:rPr/>
        <w:t>starosta</w:t>
      </w:r>
    </w:p>
    <w:p>
      <w:pPr>
        <w:pStyle w:val="BodyText"/>
        <w:spacing w:line="282" w:lineRule="exact"/>
        <w:ind w:left="1141" w:right="1200"/>
        <w:jc w:val="center"/>
      </w:pPr>
      <w:r>
        <w:rPr/>
        <w:br w:type="column"/>
      </w:r>
      <w:r>
        <w:rPr/>
        <w:t>Ing.</w:t>
      </w:r>
      <w:r>
        <w:rPr>
          <w:spacing w:val="-2"/>
        </w:rPr>
        <w:t> </w:t>
      </w:r>
      <w:r>
        <w:rPr/>
        <w:t>Bohuslav</w:t>
      </w:r>
      <w:r>
        <w:rPr>
          <w:spacing w:val="-2"/>
        </w:rPr>
        <w:t> </w:t>
      </w:r>
      <w:r>
        <w:rPr/>
        <w:t>Majer</w:t>
      </w:r>
      <w:r>
        <w:rPr>
          <w:spacing w:val="-3"/>
        </w:rPr>
        <w:t> </w:t>
      </w:r>
      <w:r>
        <w:rPr/>
        <w:t>v.</w:t>
      </w:r>
      <w:r>
        <w:rPr>
          <w:spacing w:val="-2"/>
        </w:rPr>
        <w:t> </w:t>
      </w:r>
      <w:r>
        <w:rPr/>
        <w:t>r.</w:t>
      </w:r>
    </w:p>
    <w:p>
      <w:pPr>
        <w:pStyle w:val="BodyText"/>
        <w:ind w:left="1644" w:right="1705"/>
        <w:jc w:val="center"/>
      </w:pPr>
      <w:r>
        <w:rPr/>
        <w:t>místostarosta</w:t>
      </w:r>
    </w:p>
    <w:p>
      <w:pPr>
        <w:spacing w:after="0"/>
        <w:jc w:val="center"/>
        <w:sectPr>
          <w:type w:val="continuous"/>
          <w:pgSz w:w="11910" w:h="16840"/>
          <w:pgMar w:top="1400" w:bottom="280" w:left="1220" w:right="1220"/>
          <w:cols w:num="2" w:equalWidth="0">
            <w:col w:w="3483" w:space="1261"/>
            <w:col w:w="4726"/>
          </w:cols>
        </w:sectPr>
      </w:pPr>
    </w:p>
    <w:p>
      <w:pPr>
        <w:spacing w:before="39"/>
        <w:ind w:left="198" w:right="0" w:firstLine="0"/>
        <w:jc w:val="left"/>
        <w:rPr>
          <w:b/>
          <w:sz w:val="24"/>
        </w:rPr>
      </w:pPr>
      <w:r>
        <w:rPr>
          <w:b/>
          <w:sz w:val="24"/>
        </w:rPr>
        <w:t>Příloha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č.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Obecně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závazné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vyhlášky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města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Příbora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místním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poplatku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užívání</w:t>
      </w:r>
      <w:r>
        <w:rPr>
          <w:b/>
          <w:spacing w:val="-52"/>
          <w:sz w:val="24"/>
        </w:rPr>
        <w:t> </w:t>
      </w:r>
      <w:r>
        <w:rPr>
          <w:b/>
          <w:sz w:val="24"/>
        </w:rPr>
        <w:t>veřejného prostranství</w:t>
      </w:r>
    </w:p>
    <w:p>
      <w:pPr>
        <w:spacing w:before="120"/>
        <w:ind w:left="198" w:right="0" w:firstLine="0"/>
        <w:jc w:val="left"/>
        <w:rPr>
          <w:b/>
          <w:sz w:val="24"/>
        </w:rPr>
      </w:pPr>
      <w:r>
        <w:rPr>
          <w:b/>
          <w:sz w:val="24"/>
        </w:rPr>
        <w:t>Zpoplatněná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místa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umístění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dočasných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staveb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sloužících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poskytování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služeb</w:t>
      </w:r>
    </w:p>
    <w:p>
      <w:pPr>
        <w:pStyle w:val="BodyText"/>
        <w:rPr>
          <w:b/>
        </w:rPr>
      </w:pPr>
    </w:p>
    <w:p>
      <w:pPr>
        <w:pStyle w:val="BodyText"/>
        <w:ind w:left="198"/>
      </w:pPr>
      <w:r>
        <w:rPr/>
        <w:t>Obr.</w:t>
      </w:r>
      <w:r>
        <w:rPr>
          <w:spacing w:val="13"/>
        </w:rPr>
        <w:t> </w:t>
      </w:r>
      <w:r>
        <w:rPr/>
        <w:t>č.</w:t>
      </w:r>
      <w:r>
        <w:rPr>
          <w:spacing w:val="64"/>
        </w:rPr>
        <w:t> </w:t>
      </w:r>
      <w:r>
        <w:rPr/>
        <w:t>1</w:t>
      </w:r>
      <w:r>
        <w:rPr>
          <w:spacing w:val="65"/>
        </w:rPr>
        <w:t> </w:t>
      </w:r>
      <w:r>
        <w:rPr/>
        <w:t>Restaurační</w:t>
      </w:r>
      <w:r>
        <w:rPr>
          <w:spacing w:val="64"/>
        </w:rPr>
        <w:t> </w:t>
      </w:r>
      <w:r>
        <w:rPr/>
        <w:t>zahrádky</w:t>
      </w:r>
      <w:r>
        <w:rPr>
          <w:spacing w:val="65"/>
        </w:rPr>
        <w:t> </w:t>
      </w:r>
      <w:r>
        <w:rPr/>
        <w:t>na</w:t>
      </w:r>
      <w:r>
        <w:rPr>
          <w:spacing w:val="64"/>
        </w:rPr>
        <w:t> </w:t>
      </w:r>
      <w:r>
        <w:rPr/>
        <w:t>náměstí</w:t>
      </w:r>
      <w:r>
        <w:rPr>
          <w:spacing w:val="64"/>
        </w:rPr>
        <w:t> </w:t>
      </w:r>
      <w:r>
        <w:rPr/>
        <w:t>Sigmunda</w:t>
      </w:r>
      <w:r>
        <w:rPr>
          <w:spacing w:val="66"/>
        </w:rPr>
        <w:t> </w:t>
      </w:r>
      <w:r>
        <w:rPr/>
        <w:t>Freuda,</w:t>
      </w:r>
      <w:r>
        <w:rPr>
          <w:spacing w:val="64"/>
        </w:rPr>
        <w:t> </w:t>
      </w:r>
      <w:r>
        <w:rPr/>
        <w:t>na</w:t>
      </w:r>
      <w:r>
        <w:rPr>
          <w:spacing w:val="64"/>
        </w:rPr>
        <w:t> </w:t>
      </w:r>
      <w:r>
        <w:rPr/>
        <w:t>ul.</w:t>
      </w:r>
      <w:r>
        <w:rPr>
          <w:spacing w:val="61"/>
        </w:rPr>
        <w:t> </w:t>
      </w:r>
      <w:r>
        <w:rPr/>
        <w:t>U</w:t>
      </w:r>
      <w:r>
        <w:rPr>
          <w:spacing w:val="66"/>
        </w:rPr>
        <w:t> </w:t>
      </w:r>
      <w:r>
        <w:rPr/>
        <w:t>Brány</w:t>
      </w:r>
      <w:r>
        <w:rPr>
          <w:spacing w:val="63"/>
        </w:rPr>
        <w:t> </w:t>
      </w:r>
      <w:r>
        <w:rPr/>
        <w:t>a</w:t>
      </w:r>
      <w:r>
        <w:rPr>
          <w:spacing w:val="63"/>
        </w:rPr>
        <w:t> </w:t>
      </w:r>
      <w:r>
        <w:rPr/>
        <w:t>na</w:t>
      </w:r>
      <w:r>
        <w:rPr>
          <w:spacing w:val="64"/>
        </w:rPr>
        <w:t> </w:t>
      </w:r>
      <w:r>
        <w:rPr/>
        <w:t>ul.</w:t>
      </w:r>
    </w:p>
    <w:p>
      <w:pPr>
        <w:pStyle w:val="BodyText"/>
        <w:ind w:left="198"/>
      </w:pPr>
      <w:r>
        <w:rPr/>
        <w:t>Politických</w:t>
      </w:r>
      <w:r>
        <w:rPr>
          <w:spacing w:val="-2"/>
        </w:rPr>
        <w:t> </w:t>
      </w:r>
      <w:r>
        <w:rPr/>
        <w:t>vězňů</w:t>
      </w:r>
    </w:p>
    <w:p>
      <w:pPr>
        <w:pStyle w:val="BodyText"/>
        <w:ind w:left="198" w:right="2748"/>
      </w:pPr>
      <w:r>
        <w:rPr/>
        <w:t>před domem č. p. 34, o rozloze 33,6 m</w:t>
      </w:r>
      <w:r>
        <w:rPr>
          <w:vertAlign w:val="superscript"/>
        </w:rPr>
        <w:t>2</w:t>
      </w:r>
      <w:r>
        <w:rPr>
          <w:vertAlign w:val="baseline"/>
        </w:rPr>
        <w:t> (parc. č. 1458), k. ú. Příbor,</w:t>
      </w:r>
      <w:r>
        <w:rPr>
          <w:spacing w:val="-52"/>
          <w:vertAlign w:val="baseline"/>
        </w:rPr>
        <w:t> </w:t>
      </w:r>
      <w:r>
        <w:rPr>
          <w:vertAlign w:val="baseline"/>
        </w:rPr>
        <w:t>před domem č. p. 47, o rozloze 55 m</w:t>
      </w:r>
      <w:r>
        <w:rPr>
          <w:vertAlign w:val="superscript"/>
        </w:rPr>
        <w:t>2</w:t>
      </w:r>
      <w:r>
        <w:rPr>
          <w:vertAlign w:val="baseline"/>
        </w:rPr>
        <w:t> (parc. č. 1459), k. ú. Příbor,</w:t>
      </w:r>
      <w:r>
        <w:rPr>
          <w:spacing w:val="1"/>
          <w:vertAlign w:val="baseline"/>
        </w:rPr>
        <w:t> </w:t>
      </w:r>
      <w:r>
        <w:rPr>
          <w:vertAlign w:val="baseline"/>
        </w:rPr>
        <w:t>před</w:t>
      </w:r>
      <w:r>
        <w:rPr>
          <w:spacing w:val="-2"/>
          <w:vertAlign w:val="baseline"/>
        </w:rPr>
        <w:t> </w:t>
      </w:r>
      <w:r>
        <w:rPr>
          <w:vertAlign w:val="baseline"/>
        </w:rPr>
        <w:t>domem č.</w:t>
      </w:r>
      <w:r>
        <w:rPr>
          <w:spacing w:val="-3"/>
          <w:vertAlign w:val="baseline"/>
        </w:rPr>
        <w:t> </w:t>
      </w:r>
      <w:r>
        <w:rPr>
          <w:vertAlign w:val="baseline"/>
        </w:rPr>
        <w:t>p.</w:t>
      </w:r>
      <w:r>
        <w:rPr>
          <w:spacing w:val="-2"/>
          <w:vertAlign w:val="baseline"/>
        </w:rPr>
        <w:t> </w:t>
      </w:r>
      <w:r>
        <w:rPr>
          <w:vertAlign w:val="baseline"/>
        </w:rPr>
        <w:t>46,</w:t>
      </w:r>
      <w:r>
        <w:rPr>
          <w:spacing w:val="-3"/>
          <w:vertAlign w:val="baseline"/>
        </w:rPr>
        <w:t> </w:t>
      </w:r>
      <w:r>
        <w:rPr>
          <w:vertAlign w:val="baseline"/>
        </w:rPr>
        <w:t>o</w:t>
      </w:r>
      <w:r>
        <w:rPr>
          <w:spacing w:val="-1"/>
          <w:vertAlign w:val="baseline"/>
        </w:rPr>
        <w:t> </w:t>
      </w:r>
      <w:r>
        <w:rPr>
          <w:vertAlign w:val="baseline"/>
        </w:rPr>
        <w:t>rozloze</w:t>
      </w:r>
      <w:r>
        <w:rPr>
          <w:spacing w:val="-2"/>
          <w:vertAlign w:val="baseline"/>
        </w:rPr>
        <w:t> </w:t>
      </w:r>
      <w:r>
        <w:rPr>
          <w:vertAlign w:val="baseline"/>
        </w:rPr>
        <w:t>45</w:t>
      </w:r>
      <w:r>
        <w:rPr>
          <w:spacing w:val="1"/>
          <w:vertAlign w:val="baseline"/>
        </w:rPr>
        <w:t> </w:t>
      </w:r>
      <w:r>
        <w:rPr>
          <w:vertAlign w:val="baseline"/>
        </w:rPr>
        <w:t>m</w:t>
      </w:r>
      <w:r>
        <w:rPr>
          <w:vertAlign w:val="superscript"/>
        </w:rPr>
        <w:t>2</w:t>
      </w:r>
      <w:r>
        <w:rPr>
          <w:vertAlign w:val="baseline"/>
        </w:rPr>
        <w:t> (parc.</w:t>
      </w:r>
      <w:r>
        <w:rPr>
          <w:spacing w:val="-2"/>
          <w:vertAlign w:val="baseline"/>
        </w:rPr>
        <w:t> </w:t>
      </w:r>
      <w:r>
        <w:rPr>
          <w:vertAlign w:val="baseline"/>
        </w:rPr>
        <w:t>č.</w:t>
      </w:r>
      <w:r>
        <w:rPr>
          <w:spacing w:val="-1"/>
          <w:vertAlign w:val="baseline"/>
        </w:rPr>
        <w:t> </w:t>
      </w:r>
      <w:r>
        <w:rPr>
          <w:vertAlign w:val="baseline"/>
        </w:rPr>
        <w:t>1459),</w:t>
      </w:r>
      <w:r>
        <w:rPr>
          <w:spacing w:val="-2"/>
          <w:vertAlign w:val="baseline"/>
        </w:rPr>
        <w:t> </w:t>
      </w:r>
      <w:r>
        <w:rPr>
          <w:vertAlign w:val="baseline"/>
        </w:rPr>
        <w:t>k.</w:t>
      </w:r>
      <w:r>
        <w:rPr>
          <w:spacing w:val="-2"/>
          <w:vertAlign w:val="baseline"/>
        </w:rPr>
        <w:t> </w:t>
      </w:r>
      <w:r>
        <w:rPr>
          <w:vertAlign w:val="baseline"/>
        </w:rPr>
        <w:t>ú.</w:t>
      </w:r>
      <w:r>
        <w:rPr>
          <w:spacing w:val="-1"/>
          <w:vertAlign w:val="baseline"/>
        </w:rPr>
        <w:t> </w:t>
      </w:r>
      <w:r>
        <w:rPr>
          <w:vertAlign w:val="baseline"/>
        </w:rPr>
        <w:t>Příbor,</w:t>
      </w:r>
    </w:p>
    <w:p>
      <w:pPr>
        <w:pStyle w:val="BodyText"/>
        <w:ind w:left="198" w:right="2626"/>
      </w:pPr>
      <w:r>
        <w:rPr/>
        <w:t>v podloubí domu č. p. 48, o rozloze 9 m</w:t>
      </w:r>
      <w:r>
        <w:rPr>
          <w:vertAlign w:val="superscript"/>
        </w:rPr>
        <w:t>2</w:t>
      </w:r>
      <w:r>
        <w:rPr>
          <w:vertAlign w:val="baseline"/>
        </w:rPr>
        <w:t> (parc. č. 1664), k. ú. Příbor,</w:t>
      </w:r>
      <w:r>
        <w:rPr>
          <w:spacing w:val="-52"/>
          <w:vertAlign w:val="baseline"/>
        </w:rPr>
        <w:t> </w:t>
      </w:r>
      <w:r>
        <w:rPr>
          <w:vertAlign w:val="baseline"/>
        </w:rPr>
        <w:t>před domem č. p. 107, o rozloze 15,4 m</w:t>
      </w:r>
      <w:r>
        <w:rPr>
          <w:vertAlign w:val="superscript"/>
        </w:rPr>
        <w:t>2</w:t>
      </w:r>
      <w:r>
        <w:rPr>
          <w:vertAlign w:val="baseline"/>
        </w:rPr>
        <w:t> (parc. č. 1445), k. ú. Příbor,</w:t>
      </w:r>
      <w:r>
        <w:rPr>
          <w:spacing w:val="-52"/>
          <w:vertAlign w:val="baseline"/>
        </w:rPr>
        <w:t> </w:t>
      </w:r>
      <w:r>
        <w:rPr>
          <w:spacing w:val="-1"/>
          <w:vertAlign w:val="baseline"/>
        </w:rPr>
        <w:t>před domem </w:t>
      </w:r>
      <w:r>
        <w:rPr>
          <w:vertAlign w:val="baseline"/>
        </w:rPr>
        <w:t>č. p. 106, o rozloze 5 m</w:t>
      </w:r>
      <w:r>
        <w:rPr>
          <w:vertAlign w:val="superscript"/>
        </w:rPr>
        <w:t>2</w:t>
      </w:r>
      <w:r>
        <w:rPr>
          <w:vertAlign w:val="baseline"/>
        </w:rPr>
        <w:t> (parc. č. 1446), k. ú. Příbor,</w:t>
      </w:r>
      <w:r>
        <w:rPr>
          <w:spacing w:val="1"/>
          <w:vertAlign w:val="baseline"/>
        </w:rPr>
        <w:t> </w:t>
      </w:r>
      <w:r>
        <w:rPr>
          <w:vertAlign w:val="baseline"/>
        </w:rPr>
        <w:t>před</w:t>
      </w:r>
      <w:r>
        <w:rPr>
          <w:spacing w:val="-2"/>
          <w:vertAlign w:val="baseline"/>
        </w:rPr>
        <w:t> </w:t>
      </w:r>
      <w:r>
        <w:rPr>
          <w:vertAlign w:val="baseline"/>
        </w:rPr>
        <w:t>domem</w:t>
      </w:r>
      <w:r>
        <w:rPr>
          <w:spacing w:val="1"/>
          <w:vertAlign w:val="baseline"/>
        </w:rPr>
        <w:t> </w:t>
      </w:r>
      <w:r>
        <w:rPr>
          <w:vertAlign w:val="baseline"/>
        </w:rPr>
        <w:t>č.</w:t>
      </w:r>
      <w:r>
        <w:rPr>
          <w:spacing w:val="-4"/>
          <w:vertAlign w:val="baseline"/>
        </w:rPr>
        <w:t> </w:t>
      </w:r>
      <w:r>
        <w:rPr>
          <w:vertAlign w:val="baseline"/>
        </w:rPr>
        <w:t>p.</w:t>
      </w:r>
      <w:r>
        <w:rPr>
          <w:spacing w:val="-1"/>
          <w:vertAlign w:val="baseline"/>
        </w:rPr>
        <w:t> </w:t>
      </w:r>
      <w:r>
        <w:rPr>
          <w:vertAlign w:val="baseline"/>
        </w:rPr>
        <w:t>3,</w:t>
      </w:r>
      <w:r>
        <w:rPr>
          <w:spacing w:val="-2"/>
          <w:vertAlign w:val="baseline"/>
        </w:rPr>
        <w:t> </w:t>
      </w:r>
      <w:r>
        <w:rPr>
          <w:vertAlign w:val="baseline"/>
        </w:rPr>
        <w:t>o rozloze 8</w:t>
      </w:r>
      <w:r>
        <w:rPr>
          <w:spacing w:val="-1"/>
          <w:vertAlign w:val="baseline"/>
        </w:rPr>
        <w:t> </w:t>
      </w:r>
      <w:r>
        <w:rPr>
          <w:vertAlign w:val="baseline"/>
        </w:rPr>
        <w:t>m</w:t>
      </w:r>
      <w:r>
        <w:rPr>
          <w:vertAlign w:val="superscript"/>
        </w:rPr>
        <w:t>2</w:t>
      </w:r>
      <w:r>
        <w:rPr>
          <w:vertAlign w:val="baseline"/>
        </w:rPr>
        <w:t> (parc.</w:t>
      </w:r>
      <w:r>
        <w:rPr>
          <w:spacing w:val="-1"/>
          <w:vertAlign w:val="baseline"/>
        </w:rPr>
        <w:t> </w:t>
      </w:r>
      <w:r>
        <w:rPr>
          <w:vertAlign w:val="baseline"/>
        </w:rPr>
        <w:t>č.</w:t>
      </w:r>
      <w:r>
        <w:rPr>
          <w:spacing w:val="-1"/>
          <w:vertAlign w:val="baseline"/>
        </w:rPr>
        <w:t> </w:t>
      </w:r>
      <w:r>
        <w:rPr>
          <w:vertAlign w:val="baseline"/>
        </w:rPr>
        <w:t>89),</w:t>
      </w:r>
      <w:r>
        <w:rPr>
          <w:spacing w:val="-1"/>
          <w:vertAlign w:val="baseline"/>
        </w:rPr>
        <w:t> </w:t>
      </w:r>
      <w:r>
        <w:rPr>
          <w:vertAlign w:val="baseline"/>
        </w:rPr>
        <w:t>k.</w:t>
      </w:r>
      <w:r>
        <w:rPr>
          <w:spacing w:val="-1"/>
          <w:vertAlign w:val="baseline"/>
        </w:rPr>
        <w:t> </w:t>
      </w:r>
      <w:r>
        <w:rPr>
          <w:vertAlign w:val="baseline"/>
        </w:rPr>
        <w:t>ú.</w:t>
      </w:r>
      <w:r>
        <w:rPr>
          <w:spacing w:val="-1"/>
          <w:vertAlign w:val="baseline"/>
        </w:rPr>
        <w:t> </w:t>
      </w:r>
      <w:r>
        <w:rPr>
          <w:vertAlign w:val="baseline"/>
        </w:rPr>
        <w:t>Příbor.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pict>
          <v:group style="position:absolute;margin-left:71.650002pt;margin-top:9.188868pt;width:454pt;height:297.9pt;mso-position-horizontal-relative:page;mso-position-vertical-relative:paragraph;z-index:-15726080;mso-wrap-distance-left:0;mso-wrap-distance-right:0" coordorigin="1433,184" coordsize="9080,5958">
            <v:shape style="position:absolute;left:1448;top:198;width:9050;height:5928" type="#_x0000_t75" stroked="false">
              <v:imagedata r:id="rId7" o:title=""/>
            </v:shape>
            <v:rect style="position:absolute;left:1440;top:191;width:9065;height:5943" filled="false" stroked="true" strokeweight=".75pt" strokecolor="#000000">
              <v:stroke dashstyle="solid"/>
            </v:rect>
            <w10:wrap type="topAndBottom"/>
          </v:group>
        </w:pict>
      </w:r>
    </w:p>
    <w:p>
      <w:pPr>
        <w:spacing w:after="0"/>
        <w:rPr>
          <w:sz w:val="11"/>
        </w:rPr>
        <w:sectPr>
          <w:pgSz w:w="11910" w:h="16840"/>
          <w:pgMar w:header="0" w:footer="904" w:top="1360" w:bottom="1120" w:left="1220" w:right="1220"/>
        </w:sectPr>
      </w:pPr>
    </w:p>
    <w:p>
      <w:pPr>
        <w:pStyle w:val="BodyText"/>
        <w:spacing w:before="39"/>
        <w:ind w:left="198" w:right="51"/>
      </w:pPr>
      <w:r>
        <w:rPr/>
        <w:pict>
          <v:group style="position:absolute;margin-left:71.650002pt;margin-top:38.000755pt;width:453.9pt;height:260.7pt;mso-position-horizontal-relative:page;mso-position-vertical-relative:paragraph;z-index:-15725568;mso-wrap-distance-left:0;mso-wrap-distance-right:0" coordorigin="1433,760" coordsize="9078,5214">
            <v:shape style="position:absolute;left:1448;top:775;width:9048;height:5184" type="#_x0000_t75" stroked="false">
              <v:imagedata r:id="rId8" o:title=""/>
            </v:shape>
            <v:rect style="position:absolute;left:1440;top:767;width:9063;height:5199" filled="false" stroked="true" strokeweight=".75pt" strokecolor="#000000">
              <v:stroke dashstyle="solid"/>
            </v:rect>
            <w10:wrap type="topAndBottom"/>
          </v:group>
        </w:pict>
      </w:r>
      <w:r>
        <w:rPr/>
        <w:t>Obr.</w:t>
      </w:r>
      <w:r>
        <w:rPr>
          <w:spacing w:val="15"/>
        </w:rPr>
        <w:t> </w:t>
      </w:r>
      <w:r>
        <w:rPr/>
        <w:t>č.</w:t>
      </w:r>
      <w:r>
        <w:rPr>
          <w:spacing w:val="15"/>
        </w:rPr>
        <w:t> </w:t>
      </w:r>
      <w:r>
        <w:rPr/>
        <w:t>2</w:t>
      </w:r>
      <w:r>
        <w:rPr>
          <w:spacing w:val="16"/>
        </w:rPr>
        <w:t> </w:t>
      </w:r>
      <w:r>
        <w:rPr/>
        <w:t>Restaurační</w:t>
      </w:r>
      <w:r>
        <w:rPr>
          <w:spacing w:val="14"/>
        </w:rPr>
        <w:t> </w:t>
      </w:r>
      <w:r>
        <w:rPr/>
        <w:t>zahrádka</w:t>
      </w:r>
      <w:r>
        <w:rPr>
          <w:spacing w:val="15"/>
        </w:rPr>
        <w:t> </w:t>
      </w:r>
      <w:r>
        <w:rPr/>
        <w:t>v</w:t>
      </w:r>
      <w:r>
        <w:rPr>
          <w:spacing w:val="17"/>
        </w:rPr>
        <w:t> </w:t>
      </w:r>
      <w:r>
        <w:rPr/>
        <w:t>městském</w:t>
      </w:r>
      <w:r>
        <w:rPr>
          <w:spacing w:val="17"/>
        </w:rPr>
        <w:t> </w:t>
      </w:r>
      <w:r>
        <w:rPr/>
        <w:t>parku,</w:t>
      </w:r>
      <w:r>
        <w:rPr>
          <w:spacing w:val="15"/>
        </w:rPr>
        <w:t> </w:t>
      </w:r>
      <w:r>
        <w:rPr/>
        <w:t>na</w:t>
      </w:r>
      <w:r>
        <w:rPr>
          <w:spacing w:val="16"/>
        </w:rPr>
        <w:t> </w:t>
      </w:r>
      <w:r>
        <w:rPr/>
        <w:t>části</w:t>
      </w:r>
      <w:r>
        <w:rPr>
          <w:spacing w:val="16"/>
        </w:rPr>
        <w:t> </w:t>
      </w:r>
      <w:r>
        <w:rPr/>
        <w:t>pozemku</w:t>
      </w:r>
      <w:r>
        <w:rPr>
          <w:spacing w:val="17"/>
        </w:rPr>
        <w:t> </w:t>
      </w:r>
      <w:r>
        <w:rPr/>
        <w:t>parc.</w:t>
      </w:r>
      <w:r>
        <w:rPr>
          <w:spacing w:val="14"/>
        </w:rPr>
        <w:t> </w:t>
      </w:r>
      <w:r>
        <w:rPr/>
        <w:t>č.</w:t>
      </w:r>
      <w:r>
        <w:rPr>
          <w:spacing w:val="15"/>
        </w:rPr>
        <w:t> </w:t>
      </w:r>
      <w:r>
        <w:rPr/>
        <w:t>1414/1,</w:t>
      </w:r>
      <w:r>
        <w:rPr>
          <w:spacing w:val="13"/>
        </w:rPr>
        <w:t> </w:t>
      </w:r>
      <w:r>
        <w:rPr/>
        <w:t>v</w:t>
      </w:r>
      <w:r>
        <w:rPr>
          <w:spacing w:val="20"/>
        </w:rPr>
        <w:t> </w:t>
      </w:r>
      <w:r>
        <w:rPr/>
        <w:t>k.</w:t>
      </w:r>
      <w:r>
        <w:rPr>
          <w:spacing w:val="15"/>
        </w:rPr>
        <w:t> </w:t>
      </w:r>
      <w:r>
        <w:rPr/>
        <w:t>ú.</w:t>
      </w:r>
      <w:r>
        <w:rPr>
          <w:spacing w:val="-51"/>
        </w:rPr>
        <w:t> </w:t>
      </w:r>
      <w:r>
        <w:rPr/>
        <w:t>Příbor,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rozloze</w:t>
      </w:r>
      <w:r>
        <w:rPr>
          <w:spacing w:val="-2"/>
        </w:rPr>
        <w:t> </w:t>
      </w:r>
      <w:r>
        <w:rPr/>
        <w:t>55</w:t>
      </w:r>
      <w:r>
        <w:rPr>
          <w:spacing w:val="-1"/>
        </w:rPr>
        <w:t> </w:t>
      </w:r>
      <w:r>
        <w:rPr/>
        <w:t>m</w:t>
      </w:r>
      <w:r>
        <w:rPr>
          <w:vertAlign w:val="superscript"/>
        </w:rPr>
        <w:t>2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98"/>
      </w:pPr>
      <w:r>
        <w:rPr/>
        <w:t>Obr.</w:t>
      </w:r>
      <w:r>
        <w:rPr>
          <w:spacing w:val="52"/>
        </w:rPr>
        <w:t> </w:t>
      </w:r>
      <w:r>
        <w:rPr/>
        <w:t>č.</w:t>
      </w:r>
      <w:r>
        <w:rPr>
          <w:spacing w:val="51"/>
        </w:rPr>
        <w:t> </w:t>
      </w:r>
      <w:r>
        <w:rPr/>
        <w:t>3</w:t>
      </w:r>
      <w:r>
        <w:rPr>
          <w:spacing w:val="53"/>
        </w:rPr>
        <w:t> </w:t>
      </w:r>
      <w:r>
        <w:rPr/>
        <w:t>Restaurační</w:t>
      </w:r>
      <w:r>
        <w:rPr>
          <w:spacing w:val="50"/>
        </w:rPr>
        <w:t> </w:t>
      </w:r>
      <w:r>
        <w:rPr/>
        <w:t>zahrádka</w:t>
      </w:r>
      <w:r>
        <w:rPr>
          <w:spacing w:val="52"/>
        </w:rPr>
        <w:t> </w:t>
      </w:r>
      <w:r>
        <w:rPr/>
        <w:t>na</w:t>
      </w:r>
      <w:r>
        <w:rPr>
          <w:spacing w:val="51"/>
        </w:rPr>
        <w:t> </w:t>
      </w:r>
      <w:r>
        <w:rPr/>
        <w:t>ul.</w:t>
      </w:r>
      <w:r>
        <w:rPr>
          <w:spacing w:val="52"/>
        </w:rPr>
        <w:t> </w:t>
      </w:r>
      <w:r>
        <w:rPr/>
        <w:t>Místecká,</w:t>
      </w:r>
      <w:r>
        <w:rPr>
          <w:spacing w:val="52"/>
        </w:rPr>
        <w:t> </w:t>
      </w:r>
      <w:r>
        <w:rPr/>
        <w:t>část</w:t>
      </w:r>
      <w:r>
        <w:rPr>
          <w:spacing w:val="53"/>
        </w:rPr>
        <w:t> </w:t>
      </w:r>
      <w:r>
        <w:rPr/>
        <w:t>pozemku</w:t>
      </w:r>
      <w:r>
        <w:rPr>
          <w:spacing w:val="52"/>
        </w:rPr>
        <w:t> </w:t>
      </w:r>
      <w:r>
        <w:rPr/>
        <w:t>parc.</w:t>
      </w:r>
      <w:r>
        <w:rPr>
          <w:spacing w:val="51"/>
        </w:rPr>
        <w:t> </w:t>
      </w:r>
      <w:r>
        <w:rPr/>
        <w:t>č.</w:t>
      </w:r>
      <w:r>
        <w:rPr>
          <w:spacing w:val="3"/>
        </w:rPr>
        <w:t> </w:t>
      </w:r>
      <w:r>
        <w:rPr/>
        <w:t>283/1,</w:t>
      </w:r>
      <w:r>
        <w:rPr>
          <w:spacing w:val="51"/>
        </w:rPr>
        <w:t> </w:t>
      </w:r>
      <w:r>
        <w:rPr/>
        <w:t>betonová</w:t>
      </w:r>
    </w:p>
    <w:p>
      <w:pPr>
        <w:pStyle w:val="BodyText"/>
        <w:ind w:left="198"/>
      </w:pPr>
      <w:r>
        <w:rPr/>
        <w:t>plocha</w:t>
      </w:r>
      <w:r>
        <w:rPr>
          <w:spacing w:val="-3"/>
        </w:rPr>
        <w:t> </w:t>
      </w:r>
      <w:r>
        <w:rPr/>
        <w:t>před</w:t>
      </w:r>
      <w:r>
        <w:rPr>
          <w:spacing w:val="-2"/>
        </w:rPr>
        <w:t> </w:t>
      </w:r>
      <w:r>
        <w:rPr/>
        <w:t>domem č.</w:t>
      </w:r>
      <w:r>
        <w:rPr>
          <w:spacing w:val="-2"/>
        </w:rPr>
        <w:t> </w:t>
      </w:r>
      <w:r>
        <w:rPr/>
        <w:t>p.</w:t>
      </w:r>
      <w:r>
        <w:rPr>
          <w:spacing w:val="-3"/>
        </w:rPr>
        <w:t> </w:t>
      </w:r>
      <w:r>
        <w:rPr/>
        <w:t>283/11</w:t>
      </w:r>
      <w:r>
        <w:rPr>
          <w:spacing w:val="-2"/>
        </w:rPr>
        <w:t> </w:t>
      </w:r>
      <w:r>
        <w:rPr/>
        <w:t>k</w:t>
      </w:r>
      <w:r>
        <w:rPr>
          <w:spacing w:val="-1"/>
        </w:rPr>
        <w:t> </w:t>
      </w:r>
      <w:r>
        <w:rPr/>
        <w:t>ul.</w:t>
      </w:r>
      <w:r>
        <w:rPr>
          <w:spacing w:val="-3"/>
        </w:rPr>
        <w:t> </w:t>
      </w:r>
      <w:r>
        <w:rPr/>
        <w:t>Místecká,</w:t>
      </w:r>
      <w:r>
        <w:rPr>
          <w:spacing w:val="-1"/>
        </w:rPr>
        <w:t> </w:t>
      </w:r>
      <w:r>
        <w:rPr/>
        <w:t>v</w:t>
      </w:r>
      <w:r>
        <w:rPr>
          <w:spacing w:val="-3"/>
        </w:rPr>
        <w:t> </w:t>
      </w:r>
      <w:r>
        <w:rPr/>
        <w:t>k.</w:t>
      </w:r>
      <w:r>
        <w:rPr>
          <w:spacing w:val="-2"/>
        </w:rPr>
        <w:t> </w:t>
      </w:r>
      <w:r>
        <w:rPr/>
        <w:t>ú.</w:t>
      </w:r>
      <w:r>
        <w:rPr>
          <w:spacing w:val="-2"/>
        </w:rPr>
        <w:t> </w:t>
      </w:r>
      <w:r>
        <w:rPr/>
        <w:t>Klokočov</w:t>
      </w:r>
      <w:r>
        <w:rPr>
          <w:spacing w:val="-1"/>
        </w:rPr>
        <w:t> </w:t>
      </w:r>
      <w:r>
        <w:rPr/>
        <w:t>u</w:t>
      </w:r>
      <w:r>
        <w:rPr>
          <w:spacing w:val="1"/>
        </w:rPr>
        <w:t> </w:t>
      </w:r>
      <w:r>
        <w:rPr/>
        <w:t>Příbora,</w:t>
      </w:r>
      <w:r>
        <w:rPr>
          <w:spacing w:val="-3"/>
        </w:rPr>
        <w:t> </w:t>
      </w:r>
      <w:r>
        <w:rPr/>
        <w:t>o rozloze 52,5 m</w:t>
      </w:r>
      <w:r>
        <w:rPr>
          <w:vertAlign w:val="superscript"/>
        </w:rPr>
        <w:t>2</w:t>
      </w:r>
    </w:p>
    <w:p>
      <w:pPr>
        <w:pStyle w:val="BodyText"/>
        <w:spacing w:before="10"/>
        <w:rPr>
          <w:sz w:val="21"/>
        </w:rPr>
      </w:pPr>
      <w:r>
        <w:rPr/>
        <w:pict>
          <v:group style="position:absolute;margin-left:71.650002pt;margin-top:15.292383pt;width:451.65pt;height:308.7pt;mso-position-horizontal-relative:page;mso-position-vertical-relative:paragraph;z-index:-15725056;mso-wrap-distance-left:0;mso-wrap-distance-right:0" coordorigin="1433,306" coordsize="9033,6174">
            <v:shape style="position:absolute;left:1448;top:320;width:9003;height:6144" type="#_x0000_t75" stroked="false">
              <v:imagedata r:id="rId9" o:title=""/>
            </v:shape>
            <v:rect style="position:absolute;left:1440;top:313;width:9018;height:6159" filled="false" stroked="true" strokeweight=".75pt" strokecolor="#000000">
              <v:stroke dashstyle="solid"/>
            </v:rect>
            <w10:wrap type="topAndBottom"/>
          </v:group>
        </w:pict>
      </w:r>
    </w:p>
    <w:p>
      <w:pPr>
        <w:spacing w:after="0"/>
        <w:rPr>
          <w:sz w:val="21"/>
        </w:rPr>
        <w:sectPr>
          <w:pgSz w:w="11910" w:h="16840"/>
          <w:pgMar w:header="0" w:footer="904" w:top="1360" w:bottom="1120" w:left="1220" w:right="1220"/>
        </w:sectPr>
      </w:pPr>
    </w:p>
    <w:p>
      <w:pPr>
        <w:pStyle w:val="BodyText"/>
        <w:spacing w:before="39"/>
        <w:ind w:left="198"/>
        <w:jc w:val="both"/>
      </w:pPr>
      <w:r>
        <w:rPr/>
        <w:t>Obr.</w:t>
      </w:r>
      <w:r>
        <w:rPr>
          <w:spacing w:val="25"/>
        </w:rPr>
        <w:t> </w:t>
      </w:r>
      <w:r>
        <w:rPr/>
        <w:t>č.</w:t>
      </w:r>
      <w:r>
        <w:rPr>
          <w:spacing w:val="25"/>
        </w:rPr>
        <w:t> </w:t>
      </w:r>
      <w:r>
        <w:rPr/>
        <w:t>4</w:t>
      </w:r>
      <w:r>
        <w:rPr>
          <w:spacing w:val="26"/>
        </w:rPr>
        <w:t> </w:t>
      </w:r>
      <w:r>
        <w:rPr/>
        <w:t>Restaurační</w:t>
      </w:r>
      <w:r>
        <w:rPr>
          <w:spacing w:val="22"/>
        </w:rPr>
        <w:t> </w:t>
      </w:r>
      <w:r>
        <w:rPr/>
        <w:t>zahrádka</w:t>
      </w:r>
      <w:r>
        <w:rPr>
          <w:spacing w:val="23"/>
        </w:rPr>
        <w:t> </w:t>
      </w:r>
      <w:r>
        <w:rPr/>
        <w:t>na</w:t>
      </w:r>
      <w:r>
        <w:rPr>
          <w:spacing w:val="23"/>
        </w:rPr>
        <w:t> </w:t>
      </w:r>
      <w:r>
        <w:rPr/>
        <w:t>ul.</w:t>
      </w:r>
      <w:r>
        <w:rPr>
          <w:spacing w:val="24"/>
        </w:rPr>
        <w:t> </w:t>
      </w:r>
      <w:r>
        <w:rPr/>
        <w:t>Čs.</w:t>
      </w:r>
      <w:r>
        <w:rPr>
          <w:spacing w:val="25"/>
        </w:rPr>
        <w:t> </w:t>
      </w:r>
      <w:r>
        <w:rPr/>
        <w:t>armády,</w:t>
      </w:r>
      <w:r>
        <w:rPr>
          <w:spacing w:val="24"/>
        </w:rPr>
        <w:t> </w:t>
      </w:r>
      <w:r>
        <w:rPr/>
        <w:t>část</w:t>
      </w:r>
      <w:r>
        <w:rPr>
          <w:spacing w:val="26"/>
        </w:rPr>
        <w:t> </w:t>
      </w:r>
      <w:r>
        <w:rPr/>
        <w:t>pozemku</w:t>
      </w:r>
      <w:r>
        <w:rPr>
          <w:spacing w:val="24"/>
        </w:rPr>
        <w:t> </w:t>
      </w:r>
      <w:r>
        <w:rPr/>
        <w:t>parc.</w:t>
      </w:r>
      <w:r>
        <w:rPr>
          <w:spacing w:val="24"/>
        </w:rPr>
        <w:t> </w:t>
      </w:r>
      <w:r>
        <w:rPr/>
        <w:t>č.</w:t>
      </w:r>
      <w:r>
        <w:rPr>
          <w:spacing w:val="23"/>
        </w:rPr>
        <w:t> </w:t>
      </w:r>
      <w:r>
        <w:rPr/>
        <w:t>708/1,</w:t>
      </w:r>
      <w:r>
        <w:rPr>
          <w:spacing w:val="24"/>
        </w:rPr>
        <w:t> </w:t>
      </w:r>
      <w:r>
        <w:rPr/>
        <w:t>od</w:t>
      </w:r>
      <w:r>
        <w:rPr>
          <w:spacing w:val="24"/>
        </w:rPr>
        <w:t> </w:t>
      </w:r>
      <w:r>
        <w:rPr/>
        <w:t>hranice</w:t>
      </w:r>
    </w:p>
    <w:p>
      <w:pPr>
        <w:pStyle w:val="BodyText"/>
        <w:ind w:left="198"/>
        <w:jc w:val="both"/>
      </w:pPr>
      <w:r>
        <w:rPr/>
        <w:pict>
          <v:group style="position:absolute;margin-left:71.650002pt;margin-top:21.390783pt;width:452.7pt;height:249.9pt;mso-position-horizontal-relative:page;mso-position-vertical-relative:paragraph;z-index:-15724544;mso-wrap-distance-left:0;mso-wrap-distance-right:0" coordorigin="1433,428" coordsize="9054,4998">
            <v:shape style="position:absolute;left:1448;top:442;width:9024;height:4968" type="#_x0000_t75" stroked="false">
              <v:imagedata r:id="rId10" o:title=""/>
            </v:shape>
            <v:rect style="position:absolute;left:1440;top:435;width:9039;height:4983" filled="false" stroked="true" strokeweight=".75pt" strokecolor="#000000">
              <v:stroke dashstyle="solid"/>
            </v:rect>
            <w10:wrap type="topAndBottom"/>
          </v:group>
        </w:pict>
      </w:r>
      <w:r>
        <w:rPr/>
        <w:t>domu</w:t>
      </w:r>
      <w:r>
        <w:rPr>
          <w:spacing w:val="-1"/>
        </w:rPr>
        <w:t> </w:t>
      </w:r>
      <w:r>
        <w:rPr/>
        <w:t>č.</w:t>
      </w:r>
      <w:r>
        <w:rPr>
          <w:spacing w:val="-1"/>
        </w:rPr>
        <w:t> </w:t>
      </w:r>
      <w:r>
        <w:rPr/>
        <w:t>p.</w:t>
      </w:r>
      <w:r>
        <w:rPr>
          <w:spacing w:val="-1"/>
        </w:rPr>
        <w:t> </w:t>
      </w:r>
      <w:r>
        <w:rPr/>
        <w:t>699,</w:t>
      </w:r>
      <w:r>
        <w:rPr>
          <w:spacing w:val="-2"/>
        </w:rPr>
        <w:t> </w:t>
      </w:r>
      <w:r>
        <w:rPr/>
        <w:t>k</w:t>
      </w:r>
      <w:r>
        <w:rPr>
          <w:spacing w:val="-1"/>
        </w:rPr>
        <w:t> </w:t>
      </w:r>
      <w:r>
        <w:rPr/>
        <w:t>ul. Čs.</w:t>
      </w:r>
      <w:r>
        <w:rPr>
          <w:spacing w:val="-4"/>
        </w:rPr>
        <w:t> </w:t>
      </w:r>
      <w:r>
        <w:rPr/>
        <w:t>armády, v k.</w:t>
      </w:r>
      <w:r>
        <w:rPr>
          <w:spacing w:val="-2"/>
        </w:rPr>
        <w:t> </w:t>
      </w:r>
      <w:r>
        <w:rPr/>
        <w:t>ú.</w:t>
      </w:r>
      <w:r>
        <w:rPr>
          <w:spacing w:val="-3"/>
        </w:rPr>
        <w:t> </w:t>
      </w:r>
      <w:r>
        <w:rPr/>
        <w:t>Příbor,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rozloze</w:t>
      </w:r>
      <w:r>
        <w:rPr>
          <w:spacing w:val="-2"/>
        </w:rPr>
        <w:t> </w:t>
      </w:r>
      <w:r>
        <w:rPr/>
        <w:t>52,8</w:t>
      </w:r>
      <w:r>
        <w:rPr>
          <w:spacing w:val="-1"/>
        </w:rPr>
        <w:t> </w:t>
      </w:r>
      <w:r>
        <w:rPr/>
        <w:t>m</w:t>
      </w:r>
      <w:r>
        <w:rPr>
          <w:vertAlign w:val="superscript"/>
        </w:rPr>
        <w:t>2</w:t>
      </w:r>
    </w:p>
    <w:p>
      <w:pPr>
        <w:spacing w:before="118"/>
        <w:ind w:left="198" w:right="201" w:firstLine="0"/>
        <w:jc w:val="both"/>
        <w:rPr>
          <w:b/>
          <w:sz w:val="24"/>
        </w:rPr>
      </w:pPr>
      <w:r>
        <w:rPr>
          <w:b/>
          <w:sz w:val="24"/>
        </w:rPr>
        <w:t>Příloha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č.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Obecně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závazné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vyhlášky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města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Příbora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místním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poplatku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užívání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veřejného prostranství</w:t>
      </w:r>
    </w:p>
    <w:p>
      <w:pPr>
        <w:spacing w:before="119"/>
        <w:ind w:left="198" w:right="0" w:firstLine="0"/>
        <w:jc w:val="both"/>
        <w:rPr>
          <w:b/>
          <w:sz w:val="24"/>
        </w:rPr>
      </w:pPr>
      <w:r>
        <w:rPr>
          <w:b/>
          <w:sz w:val="24"/>
        </w:rPr>
        <w:t>Zpoplatněná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místa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umístění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zařízení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sloužících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poskytování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prodeje</w:t>
      </w:r>
    </w:p>
    <w:p>
      <w:pPr>
        <w:pStyle w:val="BodyText"/>
        <w:spacing w:before="120"/>
        <w:ind w:left="198" w:right="191"/>
        <w:jc w:val="both"/>
      </w:pPr>
      <w:r>
        <w:rPr/>
        <w:pict>
          <v:group style="position:absolute;margin-left:71.650002pt;margin-top:85.21479pt;width:457.5pt;height:272.7pt;mso-position-horizontal-relative:page;mso-position-vertical-relative:paragraph;z-index:-15724032;mso-wrap-distance-left:0;mso-wrap-distance-right:0" coordorigin="1433,1704" coordsize="9150,5454">
            <v:shape style="position:absolute;left:1448;top:1719;width:9120;height:5424" type="#_x0000_t75" stroked="false">
              <v:imagedata r:id="rId11" o:title=""/>
            </v:shape>
            <v:rect style="position:absolute;left:1440;top:1711;width:9135;height:5439" filled="false" stroked="true" strokeweight=".75pt" strokecolor="#000000">
              <v:stroke dashstyle="solid"/>
            </v:rect>
            <w10:wrap type="topAndBottom"/>
          </v:group>
        </w:pict>
      </w:r>
      <w:r>
        <w:rPr/>
        <w:t>Obr. č. 1 Tržiště na náměstí Sigmunda Freuda, části pozemků parc. č. 95/1 a 96, v k. ú. Příbor,</w:t>
      </w:r>
      <w:r>
        <w:rPr>
          <w:spacing w:val="-52"/>
        </w:rPr>
        <w:t> </w:t>
      </w:r>
      <w:r>
        <w:rPr/>
        <w:t>č.</w:t>
      </w:r>
      <w:r>
        <w:rPr>
          <w:spacing w:val="29"/>
        </w:rPr>
        <w:t> </w:t>
      </w:r>
      <w:r>
        <w:rPr/>
        <w:t>p.</w:t>
      </w:r>
      <w:r>
        <w:rPr>
          <w:spacing w:val="30"/>
        </w:rPr>
        <w:t> </w:t>
      </w:r>
      <w:r>
        <w:rPr/>
        <w:t>9</w:t>
      </w:r>
      <w:r>
        <w:rPr>
          <w:spacing w:val="31"/>
        </w:rPr>
        <w:t> </w:t>
      </w:r>
      <w:r>
        <w:rPr/>
        <w:t>a</w:t>
      </w:r>
      <w:r>
        <w:rPr>
          <w:spacing w:val="29"/>
        </w:rPr>
        <w:t> </w:t>
      </w:r>
      <w:r>
        <w:rPr/>
        <w:t>10.</w:t>
      </w:r>
      <w:r>
        <w:rPr>
          <w:spacing w:val="30"/>
        </w:rPr>
        <w:t> </w:t>
      </w:r>
      <w:r>
        <w:rPr/>
        <w:t>Prodejní</w:t>
      </w:r>
      <w:r>
        <w:rPr>
          <w:spacing w:val="30"/>
        </w:rPr>
        <w:t> </w:t>
      </w:r>
      <w:r>
        <w:rPr/>
        <w:t>zařízení</w:t>
      </w:r>
      <w:r>
        <w:rPr>
          <w:spacing w:val="30"/>
        </w:rPr>
        <w:t> </w:t>
      </w:r>
      <w:r>
        <w:rPr/>
        <w:t>(včetně</w:t>
      </w:r>
      <w:r>
        <w:rPr>
          <w:spacing w:val="30"/>
        </w:rPr>
        <w:t> </w:t>
      </w:r>
      <w:r>
        <w:rPr/>
        <w:t>na</w:t>
      </w:r>
      <w:r>
        <w:rPr>
          <w:spacing w:val="28"/>
        </w:rPr>
        <w:t> </w:t>
      </w:r>
      <w:r>
        <w:rPr/>
        <w:t>něm</w:t>
      </w:r>
      <w:r>
        <w:rPr>
          <w:spacing w:val="31"/>
        </w:rPr>
        <w:t> </w:t>
      </w:r>
      <w:r>
        <w:rPr/>
        <w:t>vystaveného</w:t>
      </w:r>
      <w:r>
        <w:rPr>
          <w:spacing w:val="30"/>
        </w:rPr>
        <w:t> </w:t>
      </w:r>
      <w:r>
        <w:rPr/>
        <w:t>zboží)</w:t>
      </w:r>
      <w:r>
        <w:rPr>
          <w:spacing w:val="30"/>
        </w:rPr>
        <w:t> </w:t>
      </w:r>
      <w:r>
        <w:rPr/>
        <w:t>je</w:t>
      </w:r>
      <w:r>
        <w:rPr>
          <w:spacing w:val="31"/>
        </w:rPr>
        <w:t> </w:t>
      </w:r>
      <w:r>
        <w:rPr/>
        <w:t>možné</w:t>
      </w:r>
      <w:r>
        <w:rPr>
          <w:spacing w:val="28"/>
        </w:rPr>
        <w:t> </w:t>
      </w:r>
      <w:r>
        <w:rPr/>
        <w:t>umístit</w:t>
      </w:r>
      <w:r>
        <w:rPr>
          <w:spacing w:val="37"/>
        </w:rPr>
        <w:t> </w:t>
      </w:r>
      <w:r>
        <w:rPr/>
        <w:t>pouze</w:t>
      </w:r>
      <w:r>
        <w:rPr>
          <w:spacing w:val="-52"/>
        </w:rPr>
        <w:t> </w:t>
      </w:r>
      <w:r>
        <w:rPr/>
        <w:t>k vnitřní</w:t>
      </w:r>
      <w:r>
        <w:rPr>
          <w:spacing w:val="1"/>
        </w:rPr>
        <w:t> </w:t>
      </w:r>
      <w:r>
        <w:rPr/>
        <w:t>straně</w:t>
      </w:r>
      <w:r>
        <w:rPr>
          <w:spacing w:val="1"/>
        </w:rPr>
        <w:t> </w:t>
      </w:r>
      <w:r>
        <w:rPr/>
        <w:t>pilíře</w:t>
      </w:r>
      <w:r>
        <w:rPr>
          <w:spacing w:val="1"/>
        </w:rPr>
        <w:t> </w:t>
      </w:r>
      <w:r>
        <w:rPr/>
        <w:t>podloubí,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tak,</w:t>
      </w:r>
      <w:r>
        <w:rPr>
          <w:spacing w:val="1"/>
        </w:rPr>
        <w:t> </w:t>
      </w:r>
      <w:r>
        <w:rPr/>
        <w:t>že</w:t>
      </w:r>
      <w:r>
        <w:rPr>
          <w:spacing w:val="1"/>
        </w:rPr>
        <w:t> </w:t>
      </w:r>
      <w:r>
        <w:rPr/>
        <w:t>musí</w:t>
      </w:r>
      <w:r>
        <w:rPr>
          <w:spacing w:val="1"/>
        </w:rPr>
        <w:t> </w:t>
      </w:r>
      <w:r>
        <w:rPr/>
        <w:t>zachovat</w:t>
      </w:r>
      <w:r>
        <w:rPr>
          <w:spacing w:val="1"/>
        </w:rPr>
        <w:t> </w:t>
      </w:r>
      <w:r>
        <w:rPr/>
        <w:t>neomezený</w:t>
      </w:r>
      <w:r>
        <w:rPr>
          <w:spacing w:val="1"/>
        </w:rPr>
        <w:t> </w:t>
      </w:r>
      <w:r>
        <w:rPr/>
        <w:t>průchod</w:t>
      </w:r>
      <w:r>
        <w:rPr>
          <w:spacing w:val="1"/>
        </w:rPr>
        <w:t> </w:t>
      </w:r>
      <w:r>
        <w:rPr/>
        <w:t>mezi</w:t>
      </w:r>
      <w:r>
        <w:rPr>
          <w:spacing w:val="1"/>
        </w:rPr>
        <w:t> </w:t>
      </w:r>
      <w:r>
        <w:rPr/>
        <w:t>jednotlivými pilíři v šíři nejméně 2 m a nesmí zasahovat do průchodu podloubím ve směru</w:t>
      </w:r>
      <w:r>
        <w:rPr>
          <w:spacing w:val="1"/>
        </w:rPr>
        <w:t> </w:t>
      </w:r>
      <w:r>
        <w:rPr/>
        <w:t>podélném</w:t>
      </w:r>
      <w:r>
        <w:rPr>
          <w:spacing w:val="-2"/>
        </w:rPr>
        <w:t> </w:t>
      </w:r>
      <w:r>
        <w:rPr/>
        <w:t>více</w:t>
      </w:r>
      <w:r>
        <w:rPr>
          <w:spacing w:val="1"/>
        </w:rPr>
        <w:t> </w:t>
      </w:r>
      <w:r>
        <w:rPr/>
        <w:t>než 2,5</w:t>
      </w:r>
      <w:r>
        <w:rPr>
          <w:spacing w:val="-1"/>
        </w:rPr>
        <w:t> </w:t>
      </w:r>
      <w:r>
        <w:rPr/>
        <w:t>m.</w:t>
      </w:r>
    </w:p>
    <w:p>
      <w:pPr>
        <w:spacing w:after="0"/>
        <w:jc w:val="both"/>
        <w:sectPr>
          <w:pgSz w:w="11910" w:h="16840"/>
          <w:pgMar w:header="0" w:footer="904" w:top="1360" w:bottom="1120" w:left="1220" w:right="1220"/>
        </w:sectPr>
      </w:pPr>
    </w:p>
    <w:p>
      <w:pPr>
        <w:pStyle w:val="BodyText"/>
        <w:spacing w:before="39"/>
        <w:ind w:left="198"/>
      </w:pPr>
      <w:r>
        <w:rPr/>
        <w:pict>
          <v:group style="position:absolute;margin-left:71.650002pt;margin-top:38.000755pt;width:457.5pt;height:299.1pt;mso-position-horizontal-relative:page;mso-position-vertical-relative:paragraph;z-index:-15723520;mso-wrap-distance-left:0;mso-wrap-distance-right:0" coordorigin="1433,760" coordsize="9150,5982">
            <v:shape style="position:absolute;left:1448;top:775;width:9120;height:5952" type="#_x0000_t75" stroked="false">
              <v:imagedata r:id="rId12" o:title=""/>
            </v:shape>
            <v:rect style="position:absolute;left:1440;top:767;width:9135;height:5967" filled="false" stroked="true" strokeweight=".75pt" strokecolor="#000000">
              <v:stroke dashstyle="solid"/>
            </v:rect>
            <w10:wrap type="topAndBottom"/>
          </v:group>
        </w:pict>
      </w:r>
      <w:r>
        <w:rPr/>
        <w:t>Obr.</w:t>
      </w:r>
      <w:r>
        <w:rPr>
          <w:spacing w:val="43"/>
        </w:rPr>
        <w:t> </w:t>
      </w:r>
      <w:r>
        <w:rPr/>
        <w:t>č.</w:t>
      </w:r>
      <w:r>
        <w:rPr>
          <w:spacing w:val="44"/>
        </w:rPr>
        <w:t> </w:t>
      </w:r>
      <w:r>
        <w:rPr/>
        <w:t>2</w:t>
      </w:r>
      <w:r>
        <w:rPr>
          <w:spacing w:val="51"/>
        </w:rPr>
        <w:t> </w:t>
      </w:r>
      <w:r>
        <w:rPr/>
        <w:t>Tržiště</w:t>
      </w:r>
      <w:r>
        <w:rPr>
          <w:spacing w:val="44"/>
        </w:rPr>
        <w:t> </w:t>
      </w:r>
      <w:r>
        <w:rPr/>
        <w:t>na</w:t>
      </w:r>
      <w:r>
        <w:rPr>
          <w:spacing w:val="45"/>
        </w:rPr>
        <w:t> </w:t>
      </w:r>
      <w:r>
        <w:rPr/>
        <w:t>náměstí</w:t>
      </w:r>
      <w:r>
        <w:rPr>
          <w:spacing w:val="45"/>
        </w:rPr>
        <w:t> </w:t>
      </w:r>
      <w:r>
        <w:rPr/>
        <w:t>Sigmunda</w:t>
      </w:r>
      <w:r>
        <w:rPr>
          <w:spacing w:val="45"/>
        </w:rPr>
        <w:t> </w:t>
      </w:r>
      <w:r>
        <w:rPr/>
        <w:t>Freuda,</w:t>
      </w:r>
      <w:r>
        <w:rPr>
          <w:spacing w:val="41"/>
        </w:rPr>
        <w:t> </w:t>
      </w:r>
      <w:r>
        <w:rPr/>
        <w:t>na</w:t>
      </w:r>
      <w:r>
        <w:rPr>
          <w:spacing w:val="45"/>
        </w:rPr>
        <w:t> </w:t>
      </w:r>
      <w:r>
        <w:rPr/>
        <w:t>pozemcích</w:t>
      </w:r>
      <w:r>
        <w:rPr>
          <w:spacing w:val="43"/>
        </w:rPr>
        <w:t> </w:t>
      </w:r>
      <w:r>
        <w:rPr/>
        <w:t>parc.</w:t>
      </w:r>
      <w:r>
        <w:rPr>
          <w:spacing w:val="44"/>
        </w:rPr>
        <w:t> </w:t>
      </w:r>
      <w:r>
        <w:rPr/>
        <w:t>č.</w:t>
      </w:r>
      <w:r>
        <w:rPr>
          <w:spacing w:val="48"/>
        </w:rPr>
        <w:t> </w:t>
      </w:r>
      <w:r>
        <w:rPr/>
        <w:t>1458,</w:t>
      </w:r>
      <w:r>
        <w:rPr>
          <w:spacing w:val="42"/>
        </w:rPr>
        <w:t> </w:t>
      </w:r>
      <w:r>
        <w:rPr/>
        <w:t>1459,</w:t>
      </w:r>
      <w:r>
        <w:rPr>
          <w:spacing w:val="45"/>
        </w:rPr>
        <w:t> </w:t>
      </w:r>
      <w:r>
        <w:rPr/>
        <w:t>1445,</w:t>
      </w:r>
      <w:r>
        <w:rPr>
          <w:spacing w:val="-52"/>
        </w:rPr>
        <w:t> </w:t>
      </w:r>
      <w:r>
        <w:rPr/>
        <w:t>1665/3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částech</w:t>
      </w:r>
      <w:r>
        <w:rPr>
          <w:spacing w:val="-1"/>
        </w:rPr>
        <w:t> </w:t>
      </w:r>
      <w:r>
        <w:rPr/>
        <w:t>pozemků</w:t>
      </w:r>
      <w:r>
        <w:rPr>
          <w:spacing w:val="1"/>
        </w:rPr>
        <w:t> </w:t>
      </w:r>
      <w:r>
        <w:rPr/>
        <w:t>parc.</w:t>
      </w:r>
      <w:r>
        <w:rPr>
          <w:spacing w:val="-2"/>
        </w:rPr>
        <w:t> </w:t>
      </w:r>
      <w:r>
        <w:rPr/>
        <w:t>č.</w:t>
      </w:r>
      <w:r>
        <w:rPr>
          <w:spacing w:val="-1"/>
        </w:rPr>
        <w:t> </w:t>
      </w:r>
      <w:r>
        <w:rPr/>
        <w:t>3281/5,</w:t>
      </w:r>
      <w:r>
        <w:rPr>
          <w:spacing w:val="1"/>
        </w:rPr>
        <w:t> </w:t>
      </w:r>
      <w:r>
        <w:rPr/>
        <w:t>1447/1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1446,</w:t>
      </w:r>
      <w:r>
        <w:rPr>
          <w:spacing w:val="-2"/>
        </w:rPr>
        <w:t> </w:t>
      </w:r>
      <w:r>
        <w:rPr/>
        <w:t>v k.</w:t>
      </w:r>
      <w:r>
        <w:rPr>
          <w:spacing w:val="-1"/>
        </w:rPr>
        <w:t> </w:t>
      </w:r>
      <w:r>
        <w:rPr/>
        <w:t>ú.</w:t>
      </w:r>
      <w:r>
        <w:rPr>
          <w:spacing w:val="-4"/>
        </w:rPr>
        <w:t> </w:t>
      </w:r>
      <w:r>
        <w:rPr/>
        <w:t>Příbor</w:t>
      </w:r>
    </w:p>
    <w:p>
      <w:pPr>
        <w:pStyle w:val="BodyText"/>
        <w:spacing w:before="8"/>
        <w:rPr>
          <w:sz w:val="31"/>
        </w:rPr>
      </w:pPr>
    </w:p>
    <w:p>
      <w:pPr>
        <w:pStyle w:val="BodyText"/>
        <w:ind w:left="198" w:right="51"/>
      </w:pPr>
      <w:r>
        <w:rPr/>
        <w:pict>
          <v:group style="position:absolute;margin-left:71.650002pt;margin-top:35.252785pt;width:455.7pt;height:290.5pt;mso-position-horizontal-relative:page;mso-position-vertical-relative:paragraph;z-index:-15723008;mso-wrap-distance-left:0;mso-wrap-distance-right:0" coordorigin="1433,705" coordsize="9114,5810">
            <v:shape style="position:absolute;left:1448;top:720;width:9084;height:5780" type="#_x0000_t75" stroked="false">
              <v:imagedata r:id="rId13" o:title=""/>
            </v:shape>
            <v:rect style="position:absolute;left:1440;top:712;width:9099;height:5795" filled="false" stroked="true" strokeweight=".75pt" strokecolor="#000000">
              <v:stroke dashstyle="solid"/>
            </v:rect>
            <w10:wrap type="topAndBottom"/>
          </v:group>
        </w:pict>
      </w:r>
      <w:r>
        <w:rPr/>
        <w:t>Obr. č. 3</w:t>
      </w:r>
      <w:r>
        <w:rPr>
          <w:spacing w:val="1"/>
        </w:rPr>
        <w:t> </w:t>
      </w:r>
      <w:r>
        <w:rPr/>
        <w:t>Tržiště</w:t>
      </w:r>
      <w:r>
        <w:rPr>
          <w:spacing w:val="1"/>
        </w:rPr>
        <w:t> </w:t>
      </w:r>
      <w:r>
        <w:rPr/>
        <w:t>v městském</w:t>
      </w:r>
      <w:r>
        <w:rPr>
          <w:spacing w:val="1"/>
        </w:rPr>
        <w:t> </w:t>
      </w:r>
      <w:r>
        <w:rPr/>
        <w:t>parku, na pozemcích</w:t>
      </w:r>
      <w:r>
        <w:rPr>
          <w:spacing w:val="1"/>
        </w:rPr>
        <w:t> </w:t>
      </w:r>
      <w:r>
        <w:rPr/>
        <w:t>parc. č.</w:t>
      </w:r>
      <w:r>
        <w:rPr>
          <w:spacing w:val="1"/>
        </w:rPr>
        <w:t> </w:t>
      </w:r>
      <w:r>
        <w:rPr/>
        <w:t>1414/2, 1414/6</w:t>
      </w:r>
      <w:r>
        <w:rPr>
          <w:spacing w:val="1"/>
        </w:rPr>
        <w:t> </w:t>
      </w:r>
      <w:r>
        <w:rPr/>
        <w:t>a části pozemku</w:t>
      </w:r>
      <w:r>
        <w:rPr>
          <w:spacing w:val="-52"/>
        </w:rPr>
        <w:t> </w:t>
      </w:r>
      <w:r>
        <w:rPr/>
        <w:t>parc.</w:t>
      </w:r>
      <w:r>
        <w:rPr>
          <w:spacing w:val="-2"/>
        </w:rPr>
        <w:t> </w:t>
      </w:r>
      <w:r>
        <w:rPr/>
        <w:t>č.</w:t>
      </w:r>
      <w:r>
        <w:rPr>
          <w:spacing w:val="-1"/>
        </w:rPr>
        <w:t> </w:t>
      </w:r>
      <w:r>
        <w:rPr/>
        <w:t>1414/1,</w:t>
      </w:r>
      <w:r>
        <w:rPr>
          <w:spacing w:val="-2"/>
        </w:rPr>
        <w:t> </w:t>
      </w:r>
      <w:r>
        <w:rPr/>
        <w:t>v k.</w:t>
      </w:r>
      <w:r>
        <w:rPr>
          <w:spacing w:val="-1"/>
        </w:rPr>
        <w:t> </w:t>
      </w:r>
      <w:r>
        <w:rPr/>
        <w:t>ú.</w:t>
      </w:r>
      <w:r>
        <w:rPr>
          <w:spacing w:val="-3"/>
        </w:rPr>
        <w:t> </w:t>
      </w:r>
      <w:r>
        <w:rPr/>
        <w:t>Příbor</w:t>
      </w:r>
    </w:p>
    <w:p>
      <w:pPr>
        <w:spacing w:after="0"/>
        <w:sectPr>
          <w:pgSz w:w="11910" w:h="16840"/>
          <w:pgMar w:header="0" w:footer="904" w:top="1360" w:bottom="1120" w:left="1220" w:right="1220"/>
        </w:sectPr>
      </w:pPr>
    </w:p>
    <w:p>
      <w:pPr>
        <w:pStyle w:val="BodyText"/>
        <w:spacing w:before="39"/>
        <w:ind w:left="198"/>
      </w:pPr>
      <w:r>
        <w:rPr/>
        <w:t>Obr.</w:t>
      </w:r>
      <w:r>
        <w:rPr>
          <w:spacing w:val="26"/>
        </w:rPr>
        <w:t> </w:t>
      </w:r>
      <w:r>
        <w:rPr/>
        <w:t>č.</w:t>
      </w:r>
      <w:r>
        <w:rPr>
          <w:spacing w:val="26"/>
        </w:rPr>
        <w:t> </w:t>
      </w:r>
      <w:r>
        <w:rPr/>
        <w:t>4</w:t>
      </w:r>
      <w:r>
        <w:rPr>
          <w:spacing w:val="28"/>
        </w:rPr>
        <w:t> </w:t>
      </w:r>
      <w:r>
        <w:rPr/>
        <w:t>Tržiště</w:t>
      </w:r>
      <w:r>
        <w:rPr>
          <w:spacing w:val="23"/>
        </w:rPr>
        <w:t> </w:t>
      </w:r>
      <w:r>
        <w:rPr/>
        <w:t>za</w:t>
      </w:r>
      <w:r>
        <w:rPr>
          <w:spacing w:val="27"/>
        </w:rPr>
        <w:t> </w:t>
      </w:r>
      <w:r>
        <w:rPr/>
        <w:t>sportovní</w:t>
      </w:r>
      <w:r>
        <w:rPr>
          <w:spacing w:val="24"/>
        </w:rPr>
        <w:t> </w:t>
      </w:r>
      <w:r>
        <w:rPr/>
        <w:t>halou,</w:t>
      </w:r>
      <w:r>
        <w:rPr>
          <w:spacing w:val="24"/>
        </w:rPr>
        <w:t> </w:t>
      </w:r>
      <w:r>
        <w:rPr/>
        <w:t>pozemek</w:t>
      </w:r>
      <w:r>
        <w:rPr>
          <w:spacing w:val="23"/>
        </w:rPr>
        <w:t> </w:t>
      </w:r>
      <w:r>
        <w:rPr/>
        <w:t>parc.</w:t>
      </w:r>
      <w:r>
        <w:rPr>
          <w:spacing w:val="26"/>
        </w:rPr>
        <w:t> </w:t>
      </w:r>
      <w:r>
        <w:rPr/>
        <w:t>č.</w:t>
      </w:r>
      <w:r>
        <w:rPr>
          <w:spacing w:val="31"/>
        </w:rPr>
        <w:t> </w:t>
      </w:r>
      <w:r>
        <w:rPr/>
        <w:t>296</w:t>
      </w:r>
      <w:r>
        <w:rPr>
          <w:spacing w:val="25"/>
        </w:rPr>
        <w:t> </w:t>
      </w:r>
      <w:r>
        <w:rPr/>
        <w:t>a</w:t>
      </w:r>
      <w:r>
        <w:rPr>
          <w:spacing w:val="27"/>
        </w:rPr>
        <w:t> </w:t>
      </w:r>
      <w:r>
        <w:rPr/>
        <w:t>část</w:t>
      </w:r>
      <w:r>
        <w:rPr>
          <w:spacing w:val="25"/>
        </w:rPr>
        <w:t> </w:t>
      </w:r>
      <w:r>
        <w:rPr/>
        <w:t>pozemků</w:t>
      </w:r>
      <w:r>
        <w:rPr>
          <w:spacing w:val="28"/>
        </w:rPr>
        <w:t> </w:t>
      </w:r>
      <w:r>
        <w:rPr/>
        <w:t>parc.</w:t>
      </w:r>
      <w:r>
        <w:rPr>
          <w:spacing w:val="26"/>
        </w:rPr>
        <w:t> </w:t>
      </w:r>
      <w:r>
        <w:rPr/>
        <w:t>č.</w:t>
      </w:r>
      <w:r>
        <w:rPr>
          <w:spacing w:val="25"/>
        </w:rPr>
        <w:t> </w:t>
      </w:r>
      <w:r>
        <w:rPr/>
        <w:t>3287/9</w:t>
      </w:r>
    </w:p>
    <w:p>
      <w:pPr>
        <w:pStyle w:val="BodyText"/>
        <w:ind w:left="198"/>
      </w:pPr>
      <w:r>
        <w:rPr/>
        <w:pict>
          <v:group style="position:absolute;margin-left:71.650002pt;margin-top:21.390783pt;width:455.7pt;height:290.1pt;mso-position-horizontal-relative:page;mso-position-vertical-relative:paragraph;z-index:-15722496;mso-wrap-distance-left:0;mso-wrap-distance-right:0" coordorigin="1433,428" coordsize="9114,5802">
            <v:shape style="position:absolute;left:1448;top:442;width:9084;height:5762" type="#_x0000_t75" stroked="false">
              <v:imagedata r:id="rId14" o:title=""/>
            </v:shape>
            <v:rect style="position:absolute;left:1440;top:435;width:9099;height:5787" filled="false" stroked="true" strokeweight=".75pt" strokecolor="#000000">
              <v:stroke dashstyle="solid"/>
            </v:rect>
            <w10:wrap type="topAndBottom"/>
          </v:group>
        </w:pict>
      </w:r>
      <w:r>
        <w:rPr/>
        <w:t>a</w:t>
      </w:r>
      <w:r>
        <w:rPr>
          <w:spacing w:val="-1"/>
        </w:rPr>
        <w:t> </w:t>
      </w:r>
      <w:r>
        <w:rPr/>
        <w:t>295,</w:t>
      </w:r>
      <w:r>
        <w:rPr>
          <w:spacing w:val="-2"/>
        </w:rPr>
        <w:t> </w:t>
      </w:r>
      <w:r>
        <w:rPr/>
        <w:t>dělené cestou,</w:t>
      </w:r>
      <w:r>
        <w:rPr>
          <w:spacing w:val="-1"/>
        </w:rPr>
        <w:t> </w:t>
      </w:r>
      <w:r>
        <w:rPr/>
        <w:t>v</w:t>
      </w:r>
      <w:r>
        <w:rPr>
          <w:spacing w:val="-4"/>
        </w:rPr>
        <w:t> </w:t>
      </w:r>
      <w:r>
        <w:rPr/>
        <w:t>k.</w:t>
      </w:r>
      <w:r>
        <w:rPr>
          <w:spacing w:val="-3"/>
        </w:rPr>
        <w:t> </w:t>
      </w:r>
      <w:r>
        <w:rPr/>
        <w:t>ú.</w:t>
      </w:r>
      <w:r>
        <w:rPr>
          <w:spacing w:val="-2"/>
        </w:rPr>
        <w:t> </w:t>
      </w:r>
      <w:r>
        <w:rPr/>
        <w:t>Příbor</w:t>
      </w:r>
    </w:p>
    <w:p>
      <w:pPr>
        <w:pStyle w:val="BodyText"/>
        <w:spacing w:before="8"/>
        <w:rPr>
          <w:sz w:val="31"/>
        </w:rPr>
      </w:pPr>
    </w:p>
    <w:p>
      <w:pPr>
        <w:spacing w:before="0"/>
        <w:ind w:left="198" w:right="0" w:firstLine="0"/>
        <w:jc w:val="left"/>
        <w:rPr>
          <w:b/>
          <w:sz w:val="24"/>
        </w:rPr>
      </w:pPr>
      <w:r>
        <w:rPr>
          <w:b/>
          <w:sz w:val="24"/>
        </w:rPr>
        <w:t>Příloha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č.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Obecně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závazné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vyhlášky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města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Příbora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místním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poplatku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užívání</w:t>
      </w:r>
      <w:r>
        <w:rPr>
          <w:b/>
          <w:spacing w:val="-52"/>
          <w:sz w:val="24"/>
        </w:rPr>
        <w:t> </w:t>
      </w:r>
      <w:r>
        <w:rPr>
          <w:b/>
          <w:sz w:val="24"/>
        </w:rPr>
        <w:t>veřejného prostranství</w:t>
      </w:r>
    </w:p>
    <w:p>
      <w:pPr>
        <w:spacing w:before="120"/>
        <w:ind w:left="198" w:right="0" w:firstLine="0"/>
        <w:jc w:val="left"/>
        <w:rPr>
          <w:b/>
          <w:sz w:val="24"/>
        </w:rPr>
      </w:pPr>
      <w:r>
        <w:rPr>
          <w:b/>
          <w:sz w:val="24"/>
        </w:rPr>
        <w:t>Zpoplatněné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místo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umístění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zařízení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cirkusů,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lunaparků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jiných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obdobných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atrakcí</w:t>
      </w:r>
    </w:p>
    <w:p>
      <w:pPr>
        <w:pStyle w:val="BodyText"/>
        <w:spacing w:before="120"/>
        <w:ind w:left="198"/>
      </w:pPr>
      <w:r>
        <w:rPr/>
        <w:pict>
          <v:group style="position:absolute;margin-left:71.650002pt;margin-top:41.257782pt;width:457.5pt;height:263.350pt;mso-position-horizontal-relative:page;mso-position-vertical-relative:paragraph;z-index:-15721984;mso-wrap-distance-left:0;mso-wrap-distance-right:0" coordorigin="1433,825" coordsize="9150,5267">
            <v:shape style="position:absolute;left:1449;top:841;width:9104;height:5218" type="#_x0000_t75" stroked="false">
              <v:imagedata r:id="rId15" o:title=""/>
            </v:shape>
            <v:rect style="position:absolute;left:1440;top:832;width:9135;height:5252" filled="false" stroked="true" strokeweight=".75pt" strokecolor="#000000">
              <v:stroke dashstyle="solid"/>
            </v:rect>
            <w10:wrap type="topAndBottom"/>
          </v:group>
        </w:pict>
      </w:r>
      <w:r>
        <w:rPr/>
        <w:t>Tržiště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/>
        <w:t>sportovní</w:t>
      </w:r>
      <w:r>
        <w:rPr>
          <w:spacing w:val="1"/>
        </w:rPr>
        <w:t> </w:t>
      </w:r>
      <w:r>
        <w:rPr/>
        <w:t>halou,</w:t>
      </w:r>
      <w:r>
        <w:rPr>
          <w:spacing w:val="4"/>
        </w:rPr>
        <w:t> </w:t>
      </w:r>
      <w:r>
        <w:rPr/>
        <w:t>na</w:t>
      </w:r>
      <w:r>
        <w:rPr>
          <w:spacing w:val="1"/>
        </w:rPr>
        <w:t> </w:t>
      </w:r>
      <w:r>
        <w:rPr/>
        <w:t>pozemku</w:t>
      </w:r>
      <w:r>
        <w:rPr>
          <w:spacing w:val="4"/>
        </w:rPr>
        <w:t> </w:t>
      </w:r>
      <w:r>
        <w:rPr/>
        <w:t>parc.</w:t>
      </w:r>
      <w:r>
        <w:rPr>
          <w:spacing w:val="2"/>
        </w:rPr>
        <w:t> </w:t>
      </w:r>
      <w:r>
        <w:rPr/>
        <w:t>č.</w:t>
      </w:r>
      <w:r>
        <w:rPr>
          <w:spacing w:val="3"/>
        </w:rPr>
        <w:t> </w:t>
      </w:r>
      <w:r>
        <w:rPr/>
        <w:t>296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částech</w:t>
      </w:r>
      <w:r>
        <w:rPr>
          <w:spacing w:val="4"/>
        </w:rPr>
        <w:t> </w:t>
      </w:r>
      <w:r>
        <w:rPr/>
        <w:t>pozemků</w:t>
      </w:r>
      <w:r>
        <w:rPr>
          <w:spacing w:val="2"/>
        </w:rPr>
        <w:t> </w:t>
      </w:r>
      <w:r>
        <w:rPr/>
        <w:t>parc.</w:t>
      </w:r>
      <w:r>
        <w:rPr>
          <w:spacing w:val="2"/>
        </w:rPr>
        <w:t> </w:t>
      </w:r>
      <w:r>
        <w:rPr/>
        <w:t>č.</w:t>
      </w:r>
      <w:r>
        <w:rPr>
          <w:spacing w:val="2"/>
        </w:rPr>
        <w:t> </w:t>
      </w:r>
      <w:r>
        <w:rPr/>
        <w:t>3287/9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295</w:t>
      </w:r>
      <w:r>
        <w:rPr>
          <w:spacing w:val="-51"/>
        </w:rPr>
        <w:t> </w:t>
      </w:r>
      <w:r>
        <w:rPr/>
        <w:t>dělené cestou,</w:t>
      </w:r>
      <w:r>
        <w:rPr>
          <w:spacing w:val="-2"/>
        </w:rPr>
        <w:t> </w:t>
      </w:r>
      <w:r>
        <w:rPr/>
        <w:t>v k.</w:t>
      </w:r>
      <w:r>
        <w:rPr>
          <w:spacing w:val="-1"/>
        </w:rPr>
        <w:t> </w:t>
      </w:r>
      <w:r>
        <w:rPr/>
        <w:t>ú.</w:t>
      </w:r>
      <w:r>
        <w:rPr>
          <w:spacing w:val="-1"/>
        </w:rPr>
        <w:t> </w:t>
      </w:r>
      <w:r>
        <w:rPr/>
        <w:t>Příbor</w:t>
      </w:r>
    </w:p>
    <w:p>
      <w:pPr>
        <w:spacing w:after="0"/>
        <w:sectPr>
          <w:pgSz w:w="11910" w:h="16840"/>
          <w:pgMar w:header="0" w:footer="904" w:top="1360" w:bottom="1120" w:left="1220" w:right="1220"/>
        </w:sectPr>
      </w:pPr>
    </w:p>
    <w:p>
      <w:pPr>
        <w:spacing w:before="39"/>
        <w:ind w:left="198" w:right="0" w:firstLine="0"/>
        <w:jc w:val="left"/>
        <w:rPr>
          <w:b/>
          <w:sz w:val="24"/>
        </w:rPr>
      </w:pPr>
      <w:r>
        <w:rPr>
          <w:b/>
          <w:sz w:val="24"/>
        </w:rPr>
        <w:t>Příloha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č.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Obecně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závazné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vyhlášky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města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Příbora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místním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poplatku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užívání</w:t>
      </w:r>
      <w:r>
        <w:rPr>
          <w:b/>
          <w:spacing w:val="-52"/>
          <w:sz w:val="24"/>
        </w:rPr>
        <w:t> </w:t>
      </w:r>
      <w:r>
        <w:rPr>
          <w:b/>
          <w:sz w:val="24"/>
        </w:rPr>
        <w:t>veřejného prostranství</w:t>
      </w:r>
    </w:p>
    <w:p>
      <w:pPr>
        <w:spacing w:before="120"/>
        <w:ind w:left="198" w:right="0" w:firstLine="0"/>
        <w:jc w:val="left"/>
        <w:rPr>
          <w:b/>
          <w:sz w:val="24"/>
        </w:rPr>
      </w:pPr>
      <w:r>
        <w:rPr>
          <w:b/>
          <w:sz w:val="24"/>
        </w:rPr>
        <w:t>Zpoplatněné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místo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užívání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veřejného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prostranství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reklamní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akce</w:t>
      </w:r>
    </w:p>
    <w:p>
      <w:pPr>
        <w:pStyle w:val="BodyText"/>
        <w:spacing w:before="120"/>
        <w:ind w:left="198"/>
      </w:pPr>
      <w:r>
        <w:rPr/>
        <w:pict>
          <v:group style="position:absolute;margin-left:71.650002pt;margin-top:26.635754pt;width:452.7pt;height:263.1pt;mso-position-horizontal-relative:page;mso-position-vertical-relative:paragraph;z-index:-15721472;mso-wrap-distance-left:0;mso-wrap-distance-right:0" coordorigin="1433,533" coordsize="9054,5262">
            <v:shape style="position:absolute;left:1448;top:547;width:9024;height:5232" type="#_x0000_t75" stroked="false">
              <v:imagedata r:id="rId16" o:title=""/>
            </v:shape>
            <v:rect style="position:absolute;left:1440;top:540;width:9039;height:5247" filled="false" stroked="true" strokeweight=".75pt" strokecolor="#000000">
              <v:stroke dashstyle="solid"/>
            </v:rect>
            <w10:wrap type="topAndBottom"/>
          </v:group>
        </w:pict>
      </w:r>
      <w:r>
        <w:rPr/>
        <w:t>Tržiště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náměstí</w:t>
      </w:r>
      <w:r>
        <w:rPr>
          <w:spacing w:val="-3"/>
        </w:rPr>
        <w:t> </w:t>
      </w:r>
      <w:r>
        <w:rPr/>
        <w:t>Sigmunda</w:t>
      </w:r>
      <w:r>
        <w:rPr>
          <w:spacing w:val="-2"/>
        </w:rPr>
        <w:t> </w:t>
      </w:r>
      <w:r>
        <w:rPr/>
        <w:t>Freuda,</w:t>
      </w:r>
      <w:r>
        <w:rPr>
          <w:spacing w:val="-4"/>
        </w:rPr>
        <w:t> </w:t>
      </w:r>
      <w:r>
        <w:rPr/>
        <w:t>na</w:t>
      </w:r>
      <w:r>
        <w:rPr>
          <w:spacing w:val="1"/>
        </w:rPr>
        <w:t> </w:t>
      </w:r>
      <w:r>
        <w:rPr/>
        <w:t>části</w:t>
      </w:r>
      <w:r>
        <w:rPr>
          <w:spacing w:val="-4"/>
        </w:rPr>
        <w:t> </w:t>
      </w:r>
      <w:r>
        <w:rPr/>
        <w:t>pozemku</w:t>
      </w:r>
      <w:r>
        <w:rPr>
          <w:spacing w:val="-1"/>
        </w:rPr>
        <w:t> </w:t>
      </w:r>
      <w:r>
        <w:rPr/>
        <w:t>parc.</w:t>
      </w:r>
      <w:r>
        <w:rPr>
          <w:spacing w:val="-3"/>
        </w:rPr>
        <w:t> </w:t>
      </w:r>
      <w:r>
        <w:rPr/>
        <w:t>č. 1458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/>
        <w:t>k.</w:t>
      </w:r>
      <w:r>
        <w:rPr>
          <w:spacing w:val="-3"/>
        </w:rPr>
        <w:t> </w:t>
      </w:r>
      <w:r>
        <w:rPr/>
        <w:t>ú.</w:t>
      </w:r>
      <w:r>
        <w:rPr>
          <w:spacing w:val="-3"/>
        </w:rPr>
        <w:t> </w:t>
      </w:r>
      <w:r>
        <w:rPr/>
        <w:t>Příbor</w:t>
      </w:r>
    </w:p>
    <w:sectPr>
      <w:pgSz w:w="11910" w:h="16840"/>
      <w:pgMar w:header="0" w:footer="904" w:top="1360" w:bottom="112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7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0.390015pt;margin-top:783.985962pt;width:35.6pt;height:12pt;mso-position-horizontal-relative:page;mso-position-vertical-relative:page;z-index:-15860224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/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558" w:hanging="452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560" w:hanging="452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549" w:hanging="45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539" w:hanging="45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528" w:hanging="45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518" w:hanging="45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508" w:hanging="45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497" w:hanging="45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87" w:hanging="452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765" w:hanging="567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30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01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71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42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13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83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54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25" w:hanging="567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765" w:hanging="567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125" w:hanging="360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47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74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02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29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56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84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11" w:hanging="360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58" w:hanging="452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918" w:hanging="360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819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68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18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68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17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67" w:hanging="360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44" w:hanging="360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918" w:hanging="360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920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1988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056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124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193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261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329" w:hanging="360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58" w:hanging="452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918" w:hanging="360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819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68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18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68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17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67" w:hanging="360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58" w:hanging="452"/>
        <w:jc w:val="left"/>
      </w:pPr>
      <w:rPr>
        <w:rFonts w:hint="default" w:ascii="Calibri" w:hAnsi="Calibri" w:eastAsia="Calibri" w:cs="Calibri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50" w:hanging="452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41" w:hanging="45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31" w:hanging="45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22" w:hanging="45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13" w:hanging="45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03" w:hanging="45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94" w:hanging="45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85" w:hanging="452"/>
      </w:pPr>
      <w:rPr>
        <w:rFonts w:hint="default"/>
        <w:lang w:val="cs-CZ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cs-CZ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465" w:right="2457" w:firstLine="1214"/>
    </w:pPr>
    <w:rPr>
      <w:rFonts w:ascii="Calibri" w:hAnsi="Calibri" w:eastAsia="Calibri" w:cs="Calibri"/>
      <w:sz w:val="32"/>
      <w:szCs w:val="3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918" w:hanging="361"/>
      <w:jc w:val="both"/>
    </w:pPr>
    <w:rPr>
      <w:rFonts w:ascii="Calibri" w:hAnsi="Calibri" w:eastAsia="Calibri" w:cs="Calibr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pn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2023-12-15T07:57:20Z</dcterms:created>
  <dcterms:modified xsi:type="dcterms:W3CDTF">2023-12-15T07:57:20Z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2023-12-15T00:00:00Z</vt:filetime>
  </property>
</Properties>
</file>