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55A" w:rsidRPr="0094155A" w:rsidRDefault="0094155A" w:rsidP="0094155A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94155A">
        <w:rPr>
          <w:rFonts w:eastAsia="Times New Roman"/>
          <w:b/>
          <w:sz w:val="24"/>
          <w:szCs w:val="24"/>
          <w:lang w:eastAsia="cs-CZ"/>
        </w:rPr>
        <w:t xml:space="preserve">OBEC </w:t>
      </w:r>
      <w:r w:rsidR="001F6AE9">
        <w:rPr>
          <w:rFonts w:eastAsia="Times New Roman"/>
          <w:b/>
          <w:sz w:val="24"/>
          <w:szCs w:val="24"/>
          <w:lang w:eastAsia="cs-CZ"/>
        </w:rPr>
        <w:t>PEPEŘE</w:t>
      </w:r>
    </w:p>
    <w:p w:rsidR="0094155A" w:rsidRPr="0094155A" w:rsidRDefault="0094155A" w:rsidP="0094155A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94155A">
        <w:rPr>
          <w:rFonts w:eastAsia="Times New Roman"/>
          <w:b/>
          <w:sz w:val="24"/>
          <w:szCs w:val="24"/>
          <w:lang w:eastAsia="cs-CZ"/>
        </w:rPr>
        <w:t xml:space="preserve">ZASTUPITELSTVO OBCE </w:t>
      </w:r>
      <w:r w:rsidR="001F6AE9">
        <w:rPr>
          <w:rFonts w:eastAsia="Times New Roman"/>
          <w:b/>
          <w:sz w:val="24"/>
          <w:szCs w:val="24"/>
          <w:lang w:eastAsia="cs-CZ"/>
        </w:rPr>
        <w:t>PŘEPEŘE</w:t>
      </w:r>
    </w:p>
    <w:p w:rsidR="0094155A" w:rsidRPr="0094155A" w:rsidRDefault="0094155A" w:rsidP="0094155A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94155A">
        <w:rPr>
          <w:rFonts w:eastAsia="Times New Roman"/>
          <w:b/>
          <w:sz w:val="24"/>
          <w:szCs w:val="24"/>
          <w:lang w:eastAsia="cs-CZ"/>
        </w:rPr>
        <w:t xml:space="preserve">Obecně závazná vyhláška </w:t>
      </w:r>
      <w:r w:rsidRPr="005E0461">
        <w:rPr>
          <w:rFonts w:eastAsia="Times New Roman"/>
          <w:b/>
          <w:sz w:val="24"/>
          <w:szCs w:val="24"/>
          <w:lang w:eastAsia="cs-CZ"/>
        </w:rPr>
        <w:t xml:space="preserve">č. </w:t>
      </w:r>
      <w:r w:rsidR="009459F5" w:rsidRPr="005E0461">
        <w:rPr>
          <w:rFonts w:eastAsia="Times New Roman"/>
          <w:b/>
          <w:sz w:val="24"/>
          <w:szCs w:val="24"/>
          <w:lang w:eastAsia="cs-CZ"/>
        </w:rPr>
        <w:t>1</w:t>
      </w:r>
      <w:r w:rsidRPr="005E0461">
        <w:rPr>
          <w:rFonts w:eastAsia="Times New Roman"/>
          <w:b/>
          <w:sz w:val="24"/>
          <w:szCs w:val="24"/>
          <w:lang w:eastAsia="cs-CZ"/>
        </w:rPr>
        <w:t>/2019,</w:t>
      </w:r>
    </w:p>
    <w:p w:rsidR="0094155A" w:rsidRPr="0094155A" w:rsidRDefault="0094155A" w:rsidP="0094155A">
      <w:pPr>
        <w:spacing w:after="120" w:line="36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94155A">
        <w:rPr>
          <w:rFonts w:eastAsia="Times New Roman"/>
          <w:b/>
          <w:sz w:val="24"/>
          <w:szCs w:val="24"/>
          <w:lang w:eastAsia="cs-CZ"/>
        </w:rPr>
        <w:t>kterou se stanoví část společného školského obvodu základní školy</w:t>
      </w:r>
    </w:p>
    <w:p w:rsidR="0094155A" w:rsidRPr="0094155A" w:rsidRDefault="0094155A" w:rsidP="0094155A">
      <w:pPr>
        <w:spacing w:after="12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094155A">
        <w:rPr>
          <w:rFonts w:eastAsia="Times New Roman"/>
          <w:sz w:val="24"/>
          <w:szCs w:val="24"/>
          <w:lang w:eastAsia="cs-CZ"/>
        </w:rPr>
        <w:t xml:space="preserve">Zastupitelstvo obce </w:t>
      </w:r>
      <w:r w:rsidR="001F6AE9">
        <w:rPr>
          <w:rFonts w:eastAsia="Times New Roman"/>
          <w:sz w:val="24"/>
          <w:szCs w:val="24"/>
          <w:lang w:eastAsia="cs-CZ"/>
        </w:rPr>
        <w:t>Přepeře</w:t>
      </w:r>
      <w:r w:rsidRPr="0094155A">
        <w:rPr>
          <w:rFonts w:eastAsia="Times New Roman"/>
          <w:sz w:val="24"/>
          <w:szCs w:val="24"/>
          <w:lang w:eastAsia="cs-CZ"/>
        </w:rPr>
        <w:t xml:space="preserve"> se na svém zasedání </w:t>
      </w:r>
      <w:r w:rsidRPr="005E0461">
        <w:rPr>
          <w:rFonts w:eastAsia="Times New Roman"/>
          <w:sz w:val="24"/>
          <w:szCs w:val="24"/>
          <w:lang w:eastAsia="cs-CZ"/>
        </w:rPr>
        <w:t>dne</w:t>
      </w:r>
      <w:r w:rsidR="009459F5" w:rsidRPr="005E0461">
        <w:rPr>
          <w:rFonts w:eastAsia="Times New Roman"/>
          <w:sz w:val="24"/>
          <w:szCs w:val="24"/>
          <w:lang w:eastAsia="cs-CZ"/>
        </w:rPr>
        <w:t xml:space="preserve"> 10.10. </w:t>
      </w:r>
      <w:r w:rsidRPr="005E0461">
        <w:rPr>
          <w:rFonts w:eastAsia="Times New Roman"/>
          <w:sz w:val="24"/>
          <w:szCs w:val="24"/>
          <w:lang w:eastAsia="cs-CZ"/>
        </w:rPr>
        <w:t>2019 usnesením č.</w:t>
      </w:r>
      <w:r w:rsidR="009459F5" w:rsidRPr="005E0461">
        <w:rPr>
          <w:rFonts w:eastAsia="Times New Roman"/>
          <w:sz w:val="24"/>
          <w:szCs w:val="24"/>
          <w:lang w:eastAsia="cs-CZ"/>
        </w:rPr>
        <w:t xml:space="preserve"> 8/2019 pod bodem </w:t>
      </w:r>
      <w:r w:rsidR="005E0461">
        <w:rPr>
          <w:rFonts w:eastAsia="Times New Roman"/>
          <w:sz w:val="24"/>
          <w:szCs w:val="24"/>
          <w:lang w:eastAsia="cs-CZ"/>
        </w:rPr>
        <w:t>č.5,</w:t>
      </w:r>
      <w:r w:rsidRPr="005E0461">
        <w:rPr>
          <w:rFonts w:eastAsia="Times New Roman"/>
          <w:sz w:val="24"/>
          <w:szCs w:val="24"/>
          <w:lang w:eastAsia="cs-CZ"/>
        </w:rPr>
        <w:t xml:space="preserve"> </w:t>
      </w:r>
      <w:r w:rsidRPr="0094155A">
        <w:rPr>
          <w:rFonts w:eastAsia="Times New Roman"/>
          <w:sz w:val="24"/>
          <w:szCs w:val="24"/>
          <w:lang w:eastAsia="cs-CZ"/>
        </w:rPr>
        <w:t>usneslo vydat na základě ustanovení § 178 odst. 2 písm. c) zákona č. 561/2004 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:rsidR="0094155A" w:rsidRPr="0094155A" w:rsidRDefault="0094155A" w:rsidP="0094155A">
      <w:pPr>
        <w:spacing w:after="120" w:line="240" w:lineRule="auto"/>
        <w:jc w:val="both"/>
        <w:rPr>
          <w:rFonts w:eastAsia="Times New Roman"/>
          <w:sz w:val="24"/>
          <w:szCs w:val="24"/>
          <w:lang w:eastAsia="cs-CZ"/>
        </w:rPr>
      </w:pPr>
    </w:p>
    <w:p w:rsidR="0094155A" w:rsidRPr="0094155A" w:rsidRDefault="0094155A" w:rsidP="0094155A">
      <w:pPr>
        <w:keepNext/>
        <w:spacing w:after="0" w:line="240" w:lineRule="auto"/>
        <w:jc w:val="center"/>
        <w:outlineLvl w:val="1"/>
        <w:rPr>
          <w:rFonts w:eastAsia="Times New Roman"/>
          <w:b/>
          <w:sz w:val="24"/>
          <w:szCs w:val="24"/>
          <w:lang w:eastAsia="cs-CZ"/>
        </w:rPr>
      </w:pPr>
      <w:r w:rsidRPr="0094155A">
        <w:rPr>
          <w:rFonts w:eastAsia="Times New Roman"/>
          <w:b/>
          <w:sz w:val="24"/>
          <w:szCs w:val="24"/>
          <w:lang w:eastAsia="cs-CZ"/>
        </w:rPr>
        <w:t>Čl. 1</w:t>
      </w:r>
    </w:p>
    <w:p w:rsidR="0094155A" w:rsidRPr="0094155A" w:rsidRDefault="0094155A" w:rsidP="0094155A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 w:rsidRPr="0094155A">
        <w:rPr>
          <w:rFonts w:eastAsia="Times New Roman"/>
          <w:b/>
          <w:sz w:val="24"/>
          <w:szCs w:val="24"/>
          <w:lang w:eastAsia="cs-CZ"/>
        </w:rPr>
        <w:t>Stanovení části společného školského obvodu</w:t>
      </w:r>
    </w:p>
    <w:p w:rsidR="0094155A" w:rsidRPr="0094155A" w:rsidRDefault="0094155A" w:rsidP="0094155A">
      <w:pPr>
        <w:spacing w:after="12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094155A">
        <w:rPr>
          <w:rFonts w:eastAsia="Times New Roman"/>
          <w:sz w:val="24"/>
          <w:szCs w:val="24"/>
          <w:lang w:eastAsia="cs-CZ"/>
        </w:rPr>
        <w:t>Na základě dohody</w:t>
      </w:r>
      <w:r w:rsidR="009459F5">
        <w:rPr>
          <w:rFonts w:eastAsia="Times New Roman"/>
          <w:sz w:val="24"/>
          <w:szCs w:val="24"/>
          <w:lang w:eastAsia="cs-CZ"/>
        </w:rPr>
        <w:t xml:space="preserve"> mezi obcemi Přepeře a Modřišice uzavřené dne 16.9.2019</w:t>
      </w:r>
      <w:r w:rsidRPr="0094155A">
        <w:rPr>
          <w:rFonts w:eastAsia="Times New Roman"/>
          <w:sz w:val="24"/>
          <w:szCs w:val="24"/>
          <w:lang w:eastAsia="cs-CZ"/>
        </w:rPr>
        <w:t xml:space="preserve"> o vytvoření společného školského obvodu základní školy zřizované obcí Přepeře pro vzdělávání dětí v 1. až 5. ročníku základní školy se </w:t>
      </w:r>
      <w:r w:rsidRPr="0094155A">
        <w:rPr>
          <w:rFonts w:eastAsia="Times New Roman"/>
          <w:b/>
          <w:sz w:val="24"/>
          <w:szCs w:val="24"/>
          <w:lang w:eastAsia="cs-CZ"/>
        </w:rPr>
        <w:t>stanovuje část společného školského obvodu pro vzdělávání dětí v 1. až 5. ročníku základní školy</w:t>
      </w:r>
      <w:r w:rsidRPr="0094155A">
        <w:rPr>
          <w:rFonts w:eastAsia="Times New Roman"/>
          <w:sz w:val="24"/>
          <w:szCs w:val="24"/>
          <w:lang w:eastAsia="cs-CZ"/>
        </w:rPr>
        <w:t xml:space="preserve"> takto:</w:t>
      </w:r>
    </w:p>
    <w:p w:rsidR="0094155A" w:rsidRPr="0094155A" w:rsidRDefault="0094155A" w:rsidP="0094155A">
      <w:pPr>
        <w:spacing w:after="120" w:line="240" w:lineRule="auto"/>
        <w:jc w:val="both"/>
        <w:rPr>
          <w:rFonts w:eastAsia="Times New Roman"/>
          <w:b/>
          <w:sz w:val="24"/>
          <w:szCs w:val="24"/>
          <w:lang w:eastAsia="cs-CZ"/>
        </w:rPr>
      </w:pPr>
      <w:r w:rsidRPr="0094155A">
        <w:rPr>
          <w:rFonts w:eastAsia="Times New Roman"/>
          <w:sz w:val="24"/>
          <w:szCs w:val="24"/>
          <w:lang w:eastAsia="cs-CZ"/>
        </w:rPr>
        <w:t xml:space="preserve">- část společného školského obvodu </w:t>
      </w:r>
      <w:r w:rsidRPr="0094155A">
        <w:rPr>
          <w:rFonts w:eastAsia="Times New Roman"/>
          <w:b/>
          <w:bCs/>
          <w:sz w:val="24"/>
          <w:szCs w:val="24"/>
          <w:lang w:eastAsia="cs-CZ"/>
        </w:rPr>
        <w:t>Základní školy Přepeře, okres Semily - příspěvková organizace</w:t>
      </w:r>
      <w:r w:rsidRPr="0094155A">
        <w:rPr>
          <w:rFonts w:eastAsia="Times New Roman"/>
          <w:sz w:val="24"/>
          <w:szCs w:val="24"/>
          <w:lang w:eastAsia="cs-CZ"/>
        </w:rPr>
        <w:t xml:space="preserve">, Přepeře č. p. 47, 512 61 Přepeře, tvoří </w:t>
      </w:r>
      <w:r w:rsidRPr="0094155A">
        <w:rPr>
          <w:rFonts w:eastAsia="Times New Roman"/>
          <w:b/>
          <w:sz w:val="24"/>
          <w:szCs w:val="24"/>
          <w:lang w:eastAsia="cs-CZ"/>
        </w:rPr>
        <w:t xml:space="preserve">celé území obce </w:t>
      </w:r>
      <w:r w:rsidR="001F6AE9">
        <w:rPr>
          <w:rFonts w:eastAsia="Times New Roman"/>
          <w:b/>
          <w:sz w:val="24"/>
          <w:szCs w:val="24"/>
          <w:lang w:eastAsia="cs-CZ"/>
        </w:rPr>
        <w:t>Přepeře</w:t>
      </w:r>
      <w:r w:rsidRPr="0094155A">
        <w:rPr>
          <w:rFonts w:eastAsia="Times New Roman"/>
          <w:b/>
          <w:sz w:val="24"/>
          <w:szCs w:val="24"/>
          <w:lang w:eastAsia="cs-CZ"/>
        </w:rPr>
        <w:t xml:space="preserve">. </w:t>
      </w:r>
    </w:p>
    <w:p w:rsidR="0094155A" w:rsidRPr="0094155A" w:rsidRDefault="0094155A" w:rsidP="0094155A">
      <w:pPr>
        <w:keepNext/>
        <w:keepLines/>
        <w:spacing w:after="120" w:line="240" w:lineRule="auto"/>
        <w:ind w:left="567"/>
        <w:jc w:val="center"/>
        <w:rPr>
          <w:rFonts w:eastAsia="Times New Roman"/>
          <w:b/>
          <w:bCs/>
          <w:sz w:val="24"/>
          <w:szCs w:val="24"/>
          <w:lang w:eastAsia="cs-CZ"/>
        </w:rPr>
      </w:pPr>
    </w:p>
    <w:p w:rsidR="0094155A" w:rsidRPr="0094155A" w:rsidRDefault="0094155A" w:rsidP="0094155A">
      <w:pPr>
        <w:keepNext/>
        <w:keepLines/>
        <w:spacing w:after="0" w:line="240" w:lineRule="auto"/>
        <w:ind w:left="567"/>
        <w:jc w:val="center"/>
        <w:rPr>
          <w:rFonts w:eastAsia="Times New Roman"/>
          <w:b/>
          <w:bCs/>
          <w:sz w:val="24"/>
          <w:szCs w:val="24"/>
          <w:lang w:eastAsia="cs-CZ"/>
        </w:rPr>
      </w:pPr>
      <w:r w:rsidRPr="0094155A">
        <w:rPr>
          <w:rFonts w:eastAsia="Times New Roman"/>
          <w:b/>
          <w:bCs/>
          <w:sz w:val="24"/>
          <w:szCs w:val="24"/>
          <w:lang w:eastAsia="cs-CZ"/>
        </w:rPr>
        <w:t>Čl. 2</w:t>
      </w:r>
    </w:p>
    <w:p w:rsidR="0094155A" w:rsidRPr="0094155A" w:rsidRDefault="0094155A" w:rsidP="0094155A">
      <w:pPr>
        <w:keepNext/>
        <w:keepLines/>
        <w:spacing w:after="120" w:line="240" w:lineRule="auto"/>
        <w:ind w:left="567"/>
        <w:jc w:val="center"/>
        <w:rPr>
          <w:rFonts w:eastAsia="Times New Roman"/>
          <w:b/>
          <w:bCs/>
          <w:sz w:val="24"/>
          <w:szCs w:val="24"/>
          <w:lang w:eastAsia="cs-CZ"/>
        </w:rPr>
      </w:pPr>
      <w:r w:rsidRPr="0094155A">
        <w:rPr>
          <w:rFonts w:eastAsia="Times New Roman"/>
          <w:b/>
          <w:bCs/>
          <w:sz w:val="24"/>
          <w:szCs w:val="24"/>
          <w:lang w:eastAsia="cs-CZ"/>
        </w:rPr>
        <w:t>Účinnost</w:t>
      </w:r>
    </w:p>
    <w:p w:rsidR="0094155A" w:rsidRPr="0094155A" w:rsidRDefault="0094155A" w:rsidP="0094155A">
      <w:pPr>
        <w:spacing w:after="12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094155A">
        <w:rPr>
          <w:rFonts w:eastAsia="Times New Roman"/>
          <w:sz w:val="24"/>
          <w:szCs w:val="24"/>
          <w:lang w:eastAsia="cs-CZ"/>
        </w:rPr>
        <w:t xml:space="preserve">Tato vyhláška nabývá účinnosti patnáctým dnem po dni vyhlášení. </w:t>
      </w:r>
    </w:p>
    <w:p w:rsidR="0094155A" w:rsidRPr="0094155A" w:rsidRDefault="0094155A" w:rsidP="0094155A">
      <w:pPr>
        <w:spacing w:after="120" w:line="240" w:lineRule="auto"/>
        <w:jc w:val="both"/>
        <w:rPr>
          <w:rFonts w:eastAsia="Times New Roman"/>
          <w:color w:val="FF0000"/>
          <w:sz w:val="24"/>
          <w:szCs w:val="24"/>
          <w:lang w:eastAsia="cs-CZ"/>
        </w:rPr>
      </w:pPr>
    </w:p>
    <w:p w:rsidR="0094155A" w:rsidRDefault="0094155A" w:rsidP="0094155A">
      <w:pPr>
        <w:spacing w:after="120" w:line="240" w:lineRule="auto"/>
        <w:jc w:val="both"/>
        <w:rPr>
          <w:rFonts w:eastAsia="Times New Roman"/>
          <w:color w:val="FF0000"/>
          <w:sz w:val="24"/>
          <w:szCs w:val="24"/>
          <w:lang w:eastAsia="cs-CZ"/>
        </w:rPr>
      </w:pPr>
    </w:p>
    <w:p w:rsidR="005E0461" w:rsidRPr="0094155A" w:rsidRDefault="005E0461" w:rsidP="0094155A">
      <w:pPr>
        <w:spacing w:after="120" w:line="240" w:lineRule="auto"/>
        <w:jc w:val="both"/>
        <w:rPr>
          <w:rFonts w:eastAsia="Times New Roman"/>
          <w:color w:val="FF0000"/>
          <w:sz w:val="24"/>
          <w:szCs w:val="24"/>
          <w:lang w:eastAsia="cs-CZ"/>
        </w:rPr>
      </w:pPr>
    </w:p>
    <w:p w:rsidR="0094155A" w:rsidRPr="0094155A" w:rsidRDefault="0094155A" w:rsidP="0094155A">
      <w:pPr>
        <w:spacing w:after="120" w:line="240" w:lineRule="auto"/>
        <w:jc w:val="both"/>
        <w:rPr>
          <w:rFonts w:eastAsia="Times New Roman"/>
          <w:color w:val="FF0000"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94155A" w:rsidRPr="0094155A" w:rsidTr="00203BD2">
        <w:tc>
          <w:tcPr>
            <w:tcW w:w="4605" w:type="dxa"/>
            <w:shd w:val="clear" w:color="auto" w:fill="auto"/>
          </w:tcPr>
          <w:p w:rsidR="0094155A" w:rsidRPr="0094155A" w:rsidRDefault="0094155A" w:rsidP="0094155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94155A">
              <w:rPr>
                <w:rFonts w:eastAsia="Times New Roman"/>
                <w:sz w:val="22"/>
                <w:szCs w:val="22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:rsidR="0094155A" w:rsidRPr="0094155A" w:rsidRDefault="0094155A" w:rsidP="0094155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 w:rsidRPr="0094155A">
              <w:rPr>
                <w:rFonts w:eastAsia="Times New Roman"/>
                <w:sz w:val="22"/>
                <w:szCs w:val="22"/>
                <w:lang w:eastAsia="ar-SA"/>
              </w:rPr>
              <w:t>…………………………………</w:t>
            </w:r>
          </w:p>
        </w:tc>
      </w:tr>
      <w:tr w:rsidR="0094155A" w:rsidRPr="0094155A" w:rsidTr="00203BD2">
        <w:tc>
          <w:tcPr>
            <w:tcW w:w="4605" w:type="dxa"/>
            <w:shd w:val="clear" w:color="auto" w:fill="auto"/>
          </w:tcPr>
          <w:p w:rsidR="0094155A" w:rsidRPr="0094155A" w:rsidRDefault="001F6AE9" w:rsidP="0094155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Tomáš Kudrnáč</w:t>
            </w:r>
          </w:p>
          <w:p w:rsidR="0094155A" w:rsidRPr="0094155A" w:rsidRDefault="0094155A" w:rsidP="00A331B2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4155A">
              <w:rPr>
                <w:rFonts w:eastAsia="Times New Roman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  <w:shd w:val="clear" w:color="auto" w:fill="auto"/>
          </w:tcPr>
          <w:p w:rsidR="0094155A" w:rsidRPr="0094155A" w:rsidRDefault="00A331B2" w:rsidP="0094155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Ing.</w:t>
            </w:r>
            <w:r w:rsidR="001F6AE9">
              <w:rPr>
                <w:rFonts w:eastAsia="Times New Roman"/>
                <w:sz w:val="24"/>
                <w:szCs w:val="24"/>
                <w:lang w:eastAsia="ar-SA"/>
              </w:rPr>
              <w:t xml:space="preserve"> Luděk Sajdl</w:t>
            </w:r>
          </w:p>
          <w:p w:rsidR="0094155A" w:rsidRPr="0094155A" w:rsidRDefault="0094155A" w:rsidP="0094155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4155A">
              <w:rPr>
                <w:rFonts w:eastAsia="Times New Roman"/>
                <w:sz w:val="24"/>
                <w:szCs w:val="24"/>
                <w:lang w:eastAsia="ar-SA"/>
              </w:rPr>
              <w:t>starosta</w:t>
            </w:r>
          </w:p>
        </w:tc>
      </w:tr>
    </w:tbl>
    <w:p w:rsidR="0094155A" w:rsidRPr="0094155A" w:rsidRDefault="0094155A" w:rsidP="0094155A">
      <w:pPr>
        <w:tabs>
          <w:tab w:val="left" w:pos="1080"/>
          <w:tab w:val="left" w:pos="7020"/>
        </w:tabs>
        <w:spacing w:after="120" w:line="240" w:lineRule="auto"/>
        <w:rPr>
          <w:rFonts w:eastAsia="Times New Roman"/>
          <w:sz w:val="24"/>
          <w:szCs w:val="24"/>
          <w:lang w:eastAsia="cs-CZ"/>
        </w:rPr>
      </w:pPr>
    </w:p>
    <w:p w:rsidR="0094155A" w:rsidRPr="0094155A" w:rsidRDefault="0094155A" w:rsidP="0094155A">
      <w:pPr>
        <w:tabs>
          <w:tab w:val="left" w:pos="1080"/>
          <w:tab w:val="left" w:pos="7020"/>
        </w:tabs>
        <w:spacing w:after="120" w:line="240" w:lineRule="auto"/>
        <w:rPr>
          <w:rFonts w:eastAsia="Times New Roman"/>
          <w:sz w:val="24"/>
          <w:szCs w:val="24"/>
          <w:lang w:eastAsia="cs-CZ"/>
        </w:rPr>
      </w:pPr>
    </w:p>
    <w:p w:rsidR="0094155A" w:rsidRPr="0094155A" w:rsidRDefault="0094155A" w:rsidP="0094155A">
      <w:pPr>
        <w:tabs>
          <w:tab w:val="left" w:pos="1080"/>
          <w:tab w:val="left" w:pos="7020"/>
        </w:tabs>
        <w:spacing w:after="120" w:line="240" w:lineRule="auto"/>
        <w:rPr>
          <w:rFonts w:eastAsia="Times New Roman"/>
          <w:sz w:val="24"/>
          <w:szCs w:val="24"/>
          <w:lang w:eastAsia="cs-CZ"/>
        </w:rPr>
      </w:pPr>
    </w:p>
    <w:p w:rsidR="0094155A" w:rsidRPr="0094155A" w:rsidRDefault="0094155A" w:rsidP="0094155A">
      <w:pPr>
        <w:tabs>
          <w:tab w:val="left" w:pos="1080"/>
          <w:tab w:val="left" w:pos="7020"/>
        </w:tabs>
        <w:spacing w:after="120" w:line="240" w:lineRule="auto"/>
        <w:rPr>
          <w:rFonts w:eastAsia="Times New Roman"/>
          <w:sz w:val="24"/>
          <w:szCs w:val="24"/>
          <w:lang w:eastAsia="cs-CZ"/>
        </w:rPr>
      </w:pPr>
    </w:p>
    <w:p w:rsidR="0094155A" w:rsidRPr="0094155A" w:rsidRDefault="0094155A" w:rsidP="0094155A">
      <w:pPr>
        <w:tabs>
          <w:tab w:val="left" w:pos="1080"/>
          <w:tab w:val="left" w:pos="7020"/>
        </w:tabs>
        <w:spacing w:after="120" w:line="240" w:lineRule="auto"/>
        <w:rPr>
          <w:rFonts w:eastAsia="Times New Roman"/>
          <w:sz w:val="24"/>
          <w:szCs w:val="24"/>
          <w:lang w:eastAsia="cs-CZ"/>
        </w:rPr>
      </w:pPr>
      <w:r w:rsidRPr="0094155A">
        <w:rPr>
          <w:rFonts w:eastAsia="Times New Roman"/>
          <w:sz w:val="24"/>
          <w:szCs w:val="24"/>
          <w:lang w:eastAsia="cs-CZ"/>
        </w:rPr>
        <w:t>Vyvěšeno na úřední desce obecního úřadu dne:</w:t>
      </w:r>
      <w:r w:rsidR="005E0461">
        <w:rPr>
          <w:rFonts w:eastAsia="Times New Roman"/>
          <w:sz w:val="24"/>
          <w:szCs w:val="24"/>
          <w:lang w:eastAsia="cs-CZ"/>
        </w:rPr>
        <w:t xml:space="preserve"> 21.10.2019</w:t>
      </w:r>
      <w:bookmarkStart w:id="0" w:name="_GoBack"/>
      <w:bookmarkEnd w:id="0"/>
    </w:p>
    <w:p w:rsidR="0094155A" w:rsidRPr="0094155A" w:rsidRDefault="0094155A" w:rsidP="0094155A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Calibri"/>
          <w:sz w:val="24"/>
          <w:szCs w:val="24"/>
          <w:lang w:eastAsia="cs-CZ"/>
        </w:rPr>
      </w:pPr>
      <w:r w:rsidRPr="0094155A">
        <w:rPr>
          <w:rFonts w:eastAsia="Calibri"/>
          <w:sz w:val="24"/>
          <w:szCs w:val="24"/>
          <w:lang w:eastAsia="cs-CZ"/>
        </w:rPr>
        <w:t xml:space="preserve">Zveřejnění vyhlášky bylo shodně provedeno způsobem umožňujícím dálkový přístup. </w:t>
      </w:r>
    </w:p>
    <w:p w:rsidR="0094155A" w:rsidRPr="0094155A" w:rsidRDefault="0094155A" w:rsidP="0094155A">
      <w:pPr>
        <w:tabs>
          <w:tab w:val="left" w:pos="1080"/>
          <w:tab w:val="left" w:pos="7020"/>
        </w:tabs>
        <w:spacing w:after="120" w:line="240" w:lineRule="auto"/>
        <w:rPr>
          <w:rFonts w:eastAsia="Times New Roman"/>
          <w:sz w:val="24"/>
          <w:szCs w:val="24"/>
          <w:lang w:eastAsia="cs-CZ"/>
        </w:rPr>
      </w:pPr>
      <w:r w:rsidRPr="0094155A">
        <w:rPr>
          <w:rFonts w:eastAsia="Times New Roman"/>
          <w:sz w:val="24"/>
          <w:szCs w:val="24"/>
          <w:lang w:eastAsia="cs-CZ"/>
        </w:rPr>
        <w:t>Sejmuto z úřední desky obecního úřadu dne:</w:t>
      </w:r>
    </w:p>
    <w:p w:rsidR="001D326C" w:rsidRDefault="001D326C"/>
    <w:sectPr w:rsidR="001D32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1BD" w:rsidRDefault="00E621BD" w:rsidP="0094155A">
      <w:pPr>
        <w:spacing w:after="0" w:line="240" w:lineRule="auto"/>
      </w:pPr>
      <w:r>
        <w:separator/>
      </w:r>
    </w:p>
  </w:endnote>
  <w:endnote w:type="continuationSeparator" w:id="0">
    <w:p w:rsidR="00E621BD" w:rsidRDefault="00E621BD" w:rsidP="0094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1BD" w:rsidRDefault="00E621BD" w:rsidP="0094155A">
      <w:pPr>
        <w:spacing w:after="0" w:line="240" w:lineRule="auto"/>
      </w:pPr>
      <w:r>
        <w:separator/>
      </w:r>
    </w:p>
  </w:footnote>
  <w:footnote w:type="continuationSeparator" w:id="0">
    <w:p w:rsidR="00E621BD" w:rsidRDefault="00E621BD" w:rsidP="00941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444" w:rsidRDefault="00294444">
    <w:pPr>
      <w:pStyle w:val="Zhlav"/>
    </w:pPr>
  </w:p>
  <w:p w:rsidR="00294444" w:rsidRPr="00294444" w:rsidRDefault="00294444">
    <w:pPr>
      <w:pStyle w:val="Zhlav"/>
      <w:rPr>
        <w:sz w:val="32"/>
        <w:szCs w:val="32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55A"/>
    <w:rsid w:val="001D326C"/>
    <w:rsid w:val="001F6AE9"/>
    <w:rsid w:val="00294444"/>
    <w:rsid w:val="003B161B"/>
    <w:rsid w:val="004705BB"/>
    <w:rsid w:val="005E0461"/>
    <w:rsid w:val="0094155A"/>
    <w:rsid w:val="009459F5"/>
    <w:rsid w:val="00A331B2"/>
    <w:rsid w:val="00C22685"/>
    <w:rsid w:val="00D25FF9"/>
    <w:rsid w:val="00E6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5167"/>
  <w15:docId w15:val="{E24723F4-D88B-44AD-A3B4-B64DAC0E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155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155A"/>
    <w:rPr>
      <w:rFonts w:ascii="Times New Roman" w:eastAsia="Times New Roman" w:hAnsi="Times New Roman" w:cs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4155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94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444"/>
  </w:style>
  <w:style w:type="paragraph" w:styleId="Zpat">
    <w:name w:val="footer"/>
    <w:basedOn w:val="Normln"/>
    <w:link w:val="ZpatChar"/>
    <w:uiPriority w:val="99"/>
    <w:unhideWhenUsed/>
    <w:rsid w:val="00294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Luděk Sajdl</cp:lastModifiedBy>
  <cp:revision>2</cp:revision>
  <dcterms:created xsi:type="dcterms:W3CDTF">2019-10-17T12:20:00Z</dcterms:created>
  <dcterms:modified xsi:type="dcterms:W3CDTF">2019-10-17T12:20:00Z</dcterms:modified>
</cp:coreProperties>
</file>