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044E646" w:rsidR="00455210" w:rsidRPr="00FD7DB7" w:rsidRDefault="002B256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B256A">
              <w:rPr>
                <w:rFonts w:ascii="Times New Roman" w:hAnsi="Times New Roman"/>
              </w:rPr>
              <w:t>SZ UKZUZ 085295/2024/29403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3FCD2A0" w:rsidR="00455210" w:rsidRPr="00FD7DB7" w:rsidRDefault="006F34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F34B1">
              <w:rPr>
                <w:rFonts w:ascii="Times New Roman" w:hAnsi="Times New Roman"/>
              </w:rPr>
              <w:t>UKZUZ 009918/2025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56C2F6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F1F57">
              <w:rPr>
                <w:rFonts w:ascii="Times New Roman" w:hAnsi="Times New Roman"/>
              </w:rPr>
              <w:t xml:space="preserve">luna </w:t>
            </w:r>
            <w:proofErr w:type="spellStart"/>
            <w:r w:rsidR="00EF1F57">
              <w:rPr>
                <w:rFonts w:ascii="Times New Roman" w:hAnsi="Times New Roman"/>
              </w:rPr>
              <w:t>sensation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0412AFE" w:rsidR="00455210" w:rsidRPr="00224116" w:rsidRDefault="006F34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F34B1">
              <w:rPr>
                <w:rFonts w:ascii="Times New Roman" w:hAnsi="Times New Roman"/>
              </w:rPr>
              <w:t>20</w:t>
            </w:r>
            <w:r w:rsidR="00DA0D86" w:rsidRPr="006F34B1">
              <w:rPr>
                <w:rFonts w:ascii="Times New Roman" w:hAnsi="Times New Roman"/>
              </w:rPr>
              <w:t xml:space="preserve">. </w:t>
            </w:r>
            <w:r w:rsidR="002B256A" w:rsidRPr="006F34B1">
              <w:rPr>
                <w:rFonts w:ascii="Times New Roman" w:hAnsi="Times New Roman"/>
              </w:rPr>
              <w:t>ledna</w:t>
            </w:r>
            <w:r w:rsidR="00DA0D86" w:rsidRPr="006F34B1">
              <w:rPr>
                <w:rFonts w:ascii="Times New Roman" w:hAnsi="Times New Roman"/>
              </w:rPr>
              <w:t xml:space="preserve"> 202</w:t>
            </w:r>
            <w:r w:rsidR="002B256A" w:rsidRPr="006F34B1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E831A6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105FB7">
        <w:rPr>
          <w:rFonts w:ascii="Times New Roman" w:hAnsi="Times New Roman"/>
          <w:b/>
          <w:sz w:val="28"/>
          <w:szCs w:val="28"/>
        </w:rPr>
        <w:t xml:space="preserve">Luna </w:t>
      </w:r>
      <w:proofErr w:type="spellStart"/>
      <w:r w:rsidR="00105FB7">
        <w:rPr>
          <w:rFonts w:ascii="Times New Roman" w:hAnsi="Times New Roman"/>
          <w:b/>
          <w:sz w:val="28"/>
          <w:szCs w:val="28"/>
        </w:rPr>
        <w:t>Sensation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</w:t>
      </w:r>
      <w:r w:rsidR="00105FB7">
        <w:rPr>
          <w:rFonts w:ascii="Times New Roman" w:hAnsi="Times New Roman"/>
          <w:b/>
          <w:sz w:val="28"/>
          <w:szCs w:val="28"/>
        </w:rPr>
        <w:t>96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275"/>
        <w:gridCol w:w="568"/>
        <w:gridCol w:w="1842"/>
        <w:gridCol w:w="2200"/>
      </w:tblGrid>
      <w:tr w:rsidR="009A23FB" w:rsidRPr="009A23FB" w14:paraId="3F8DA91B" w14:textId="77777777" w:rsidTr="00A266D7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05FB7" w:rsidRPr="00E75E58" w14:paraId="23210DF1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954E" w14:textId="094D3483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8A47" w14:textId="71E4499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červená spála révy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C7CC" w14:textId="5DE9564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5B9F5222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1255" w14:textId="3BB1AB7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15 BBCH, do: 73 BBCH 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4057" w14:textId="6809E6C1" w:rsidR="00105FB7" w:rsidRPr="00537B25" w:rsidRDefault="00566881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7B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05FB7" w:rsidRPr="00E75E58" w14:paraId="5C474AB3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0F62" w14:textId="585D130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61C" w14:textId="05AF584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1C0B" w14:textId="32DA246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75B3A5B6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2198" w14:textId="2A0CE9F9" w:rsidR="00105FB7" w:rsidRDefault="00105FB7" w:rsidP="00105FB7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F14ECC">
              <w:rPr>
                <w:rFonts w:ascii="Times New Roman" w:hAnsi="Times New Roman"/>
                <w:sz w:val="24"/>
                <w:szCs w:val="24"/>
              </w:rPr>
              <w:t>20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BBCH, do: </w:t>
            </w:r>
            <w:r w:rsidR="00F14ECC">
              <w:rPr>
                <w:rFonts w:ascii="Times New Roman" w:hAnsi="Times New Roman"/>
                <w:sz w:val="24"/>
                <w:szCs w:val="24"/>
              </w:rPr>
              <w:t>3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  <w:p w14:paraId="4118E777" w14:textId="7C80C587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0BC" w14:textId="39BBACC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pole, skleníky</w:t>
            </w:r>
          </w:p>
        </w:tc>
      </w:tr>
      <w:tr w:rsidR="00105FB7" w:rsidRPr="00E75E58" w14:paraId="26A6AFD1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C891" w14:textId="2E3571D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jiřina, kosatec, hlíznaté okrasné rostliny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cibulovité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lastRenderedPageBreak/>
              <w:t>okrasné rostliny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mimo tulipán, mimo hyacint, mimo narcis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5B2A" w14:textId="535CEF4A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lastRenderedPageBreak/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10BC" w14:textId="2F54CDD7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6369706B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A55E" w14:textId="4C78D032" w:rsidR="00105FB7" w:rsidRDefault="00105FB7" w:rsidP="00105FB7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  <w:p w14:paraId="1583AD1D" w14:textId="38AB344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E874" w14:textId="0E10E8B2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venkovní</w:t>
            </w:r>
            <w:r w:rsidR="004B57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713" w:rsidRPr="00CE344E">
              <w:rPr>
                <w:rFonts w:ascii="Times New Roman" w:hAnsi="Times New Roman"/>
                <w:sz w:val="24"/>
                <w:szCs w:val="24"/>
              </w:rPr>
              <w:t>prostory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, skleníky</w:t>
            </w:r>
          </w:p>
        </w:tc>
      </w:tr>
      <w:tr w:rsidR="00105FB7" w:rsidRPr="00E75E58" w14:paraId="6EC88A34" w14:textId="77777777" w:rsidTr="00A266D7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EE37" w14:textId="09B91A8D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pivoňka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8461" w14:textId="1D3C4BA5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5342" w14:textId="2D2ECA2A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770E8333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9727" w14:textId="51D7E6BB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4A6" w14:textId="4C525843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4B5713" w:rsidRPr="004B5713" w14:paraId="332F260F" w14:textId="77777777" w:rsidTr="00A266D7">
        <w:trPr>
          <w:trHeight w:val="57"/>
        </w:trPr>
        <w:tc>
          <w:tcPr>
            <w:tcW w:w="1985" w:type="dxa"/>
          </w:tcPr>
          <w:p w14:paraId="027EF20A" w14:textId="720E4D9D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1984" w:type="dxa"/>
          </w:tcPr>
          <w:p w14:paraId="5B182067" w14:textId="29C46F4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 petržele, padlí miříkovitých,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275" w:type="dxa"/>
          </w:tcPr>
          <w:p w14:paraId="47A00728" w14:textId="6FEED322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613F5E0C" w14:textId="3135F457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5707EE5D" w14:textId="62BB623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2200" w:type="dxa"/>
          </w:tcPr>
          <w:p w14:paraId="66505739" w14:textId="2FC8FB02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00B76B" w14:textId="77777777" w:rsidTr="00A266D7">
        <w:trPr>
          <w:trHeight w:val="57"/>
        </w:trPr>
        <w:tc>
          <w:tcPr>
            <w:tcW w:w="1985" w:type="dxa"/>
          </w:tcPr>
          <w:p w14:paraId="5E93EC43" w14:textId="77293FA8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984" w:type="dxa"/>
          </w:tcPr>
          <w:p w14:paraId="6BDBAAE4" w14:textId="3E6200D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275" w:type="dxa"/>
          </w:tcPr>
          <w:p w14:paraId="6537E3E3" w14:textId="50C7BA4F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2C2E6D6F" w14:textId="4ECF1C90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C28F95E" w14:textId="49B46A8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2200" w:type="dxa"/>
          </w:tcPr>
          <w:p w14:paraId="1AF34DEA" w14:textId="433A5483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69A0531B" w14:textId="77777777" w:rsidTr="00A266D7">
        <w:trPr>
          <w:trHeight w:val="57"/>
        </w:trPr>
        <w:tc>
          <w:tcPr>
            <w:tcW w:w="1985" w:type="dxa"/>
          </w:tcPr>
          <w:p w14:paraId="31006A21" w14:textId="19433FF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1984" w:type="dxa"/>
          </w:tcPr>
          <w:p w14:paraId="77F4535E" w14:textId="43FABE3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275" w:type="dxa"/>
          </w:tcPr>
          <w:p w14:paraId="732F461D" w14:textId="055F9CF2" w:rsidR="004B5713" w:rsidRPr="004B5713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77A1C83C" w14:textId="3E7521C1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148B8FD3" w14:textId="2967382D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2200" w:type="dxa"/>
          </w:tcPr>
          <w:p w14:paraId="49194607" w14:textId="29C9F149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5AC592" w14:textId="77777777" w:rsidTr="00A266D7">
        <w:trPr>
          <w:trHeight w:val="57"/>
        </w:trPr>
        <w:tc>
          <w:tcPr>
            <w:tcW w:w="1985" w:type="dxa"/>
          </w:tcPr>
          <w:p w14:paraId="6516DBC0" w14:textId="4014B167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984" w:type="dxa"/>
          </w:tcPr>
          <w:p w14:paraId="38F9437F" w14:textId="74E68CD0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275" w:type="dxa"/>
          </w:tcPr>
          <w:p w14:paraId="4D9F2472" w14:textId="4BB503F1" w:rsidR="004B5713" w:rsidRPr="00537B25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0,27-0,6 l/ha</w:t>
            </w:r>
          </w:p>
        </w:tc>
        <w:tc>
          <w:tcPr>
            <w:tcW w:w="568" w:type="dxa"/>
          </w:tcPr>
          <w:p w14:paraId="6D4603ED" w14:textId="044D3654" w:rsidR="004B5713" w:rsidRPr="00537B25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3211851F" w14:textId="77E2D13D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31 BBCH, do: </w:t>
            </w:r>
            <w:r w:rsidR="003C599B" w:rsidRPr="00537B25">
              <w:rPr>
                <w:rFonts w:ascii="Times New Roman" w:hAnsi="Times New Roman"/>
                <w:sz w:val="24"/>
                <w:szCs w:val="24"/>
              </w:rPr>
              <w:t>79</w:t>
            </w:r>
            <w:r w:rsidRPr="00537B25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2200" w:type="dxa"/>
          </w:tcPr>
          <w:p w14:paraId="652CD0FF" w14:textId="718C8D07" w:rsidR="004B5713" w:rsidRPr="00537B25" w:rsidRDefault="00566881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566881" w:rsidRPr="00566881" w14:paraId="6F78E66C" w14:textId="77777777" w:rsidTr="00A266D7">
        <w:trPr>
          <w:trHeight w:val="57"/>
        </w:trPr>
        <w:tc>
          <w:tcPr>
            <w:tcW w:w="1985" w:type="dxa"/>
          </w:tcPr>
          <w:p w14:paraId="09914E4A" w14:textId="2603393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řapíkatý, celer listový</w:t>
            </w:r>
          </w:p>
        </w:tc>
        <w:tc>
          <w:tcPr>
            <w:tcW w:w="1984" w:type="dxa"/>
          </w:tcPr>
          <w:p w14:paraId="26752E72" w14:textId="724D823E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7883A2C7" w14:textId="228A8660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8" w:type="dxa"/>
          </w:tcPr>
          <w:p w14:paraId="6D08A48D" w14:textId="682A2684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7</w:t>
            </w:r>
            <w:r w:rsidR="00537B25" w:rsidRPr="00537B25">
              <w:rPr>
                <w:rFonts w:ascii="Times New Roman" w:hAnsi="Times New Roman"/>
                <w:sz w:val="24"/>
                <w:szCs w:val="24"/>
              </w:rPr>
              <w:t>,14</w:t>
            </w:r>
          </w:p>
        </w:tc>
        <w:tc>
          <w:tcPr>
            <w:tcW w:w="1842" w:type="dxa"/>
          </w:tcPr>
          <w:p w14:paraId="2748EB29" w14:textId="53820885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12E8A431" w14:textId="7777777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  <w:p w14:paraId="775A6131" w14:textId="77777777" w:rsidR="00537B25" w:rsidRDefault="00537B25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3) celer řapíkatý OL=7 dnů, </w:t>
            </w:r>
          </w:p>
          <w:p w14:paraId="7F9DA397" w14:textId="0EEB63A5" w:rsidR="00537B25" w:rsidRPr="00537B25" w:rsidRDefault="00537B25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listový OL = 14 dnů</w:t>
            </w:r>
          </w:p>
        </w:tc>
        <w:tc>
          <w:tcPr>
            <w:tcW w:w="2200" w:type="dxa"/>
          </w:tcPr>
          <w:p w14:paraId="5D99C71F" w14:textId="2A08AC62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66881" w:rsidRPr="00566881" w14:paraId="124743B0" w14:textId="77777777" w:rsidTr="00A266D7">
        <w:trPr>
          <w:trHeight w:val="57"/>
        </w:trPr>
        <w:tc>
          <w:tcPr>
            <w:tcW w:w="1985" w:type="dxa"/>
          </w:tcPr>
          <w:p w14:paraId="4EA1DA22" w14:textId="45B22F16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1984" w:type="dxa"/>
          </w:tcPr>
          <w:p w14:paraId="323A1BE0" w14:textId="445823AB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7A4C2BD3" w14:textId="2CDCECA5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573A3A7B" w14:textId="562C1693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399DCA9" w14:textId="7777777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6FE27233" w14:textId="40B2E310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2200" w:type="dxa"/>
          </w:tcPr>
          <w:p w14:paraId="5D43EF7C" w14:textId="29BDA1F9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66881" w:rsidRPr="00566881" w14:paraId="5D06AEA7" w14:textId="77777777" w:rsidTr="00A266D7">
        <w:trPr>
          <w:trHeight w:val="57"/>
        </w:trPr>
        <w:tc>
          <w:tcPr>
            <w:tcW w:w="1985" w:type="dxa"/>
          </w:tcPr>
          <w:p w14:paraId="515C1C79" w14:textId="3751E279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4" w:type="dxa"/>
          </w:tcPr>
          <w:p w14:paraId="55BD1E5B" w14:textId="5B6A0E60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bílá skvrnitost listů jahodníku, plíseň šedá, padlí jahodníku, antraknóza jahodníku, fialová </w:t>
            </w:r>
            <w:r w:rsidRPr="00566881">
              <w:rPr>
                <w:rFonts w:ascii="Times New Roman" w:hAnsi="Times New Roman"/>
                <w:sz w:val="24"/>
                <w:szCs w:val="24"/>
              </w:rPr>
              <w:lastRenderedPageBreak/>
              <w:t>skvrnitost listů jahodníku</w:t>
            </w:r>
          </w:p>
        </w:tc>
        <w:tc>
          <w:tcPr>
            <w:tcW w:w="1275" w:type="dxa"/>
          </w:tcPr>
          <w:p w14:paraId="53425F13" w14:textId="0EB67196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lastRenderedPageBreak/>
              <w:t>0,8 l/ha</w:t>
            </w:r>
          </w:p>
        </w:tc>
        <w:tc>
          <w:tcPr>
            <w:tcW w:w="568" w:type="dxa"/>
          </w:tcPr>
          <w:p w14:paraId="344649D3" w14:textId="42C09DF9" w:rsidR="00566881" w:rsidRPr="00F2611F" w:rsidRDefault="00F2611F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7897AD3" w14:textId="3E8DBDCB" w:rsidR="00566881" w:rsidRPr="00566881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1) od: 40 BBCH, </w:t>
            </w:r>
          </w:p>
          <w:p w14:paraId="078AE90A" w14:textId="3039B789" w:rsidR="00566881" w:rsidRPr="0098148F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771ADFC0" w14:textId="5EB6E8AA" w:rsidR="00566881" w:rsidRPr="00566881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17B02A08" w14:textId="77777777" w:rsidTr="00A266D7">
        <w:trPr>
          <w:trHeight w:val="57"/>
        </w:trPr>
        <w:tc>
          <w:tcPr>
            <w:tcW w:w="1985" w:type="dxa"/>
          </w:tcPr>
          <w:p w14:paraId="669FE272" w14:textId="2D143EB1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okurka, cuketa, meloun vodní, meloun cukrový, tykev</w:t>
            </w:r>
          </w:p>
        </w:tc>
        <w:tc>
          <w:tcPr>
            <w:tcW w:w="1984" w:type="dxa"/>
          </w:tcPr>
          <w:p w14:paraId="1EBF1ACA" w14:textId="7CB5DCB2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padlí dýňovitých</w:t>
            </w:r>
          </w:p>
        </w:tc>
        <w:tc>
          <w:tcPr>
            <w:tcW w:w="1275" w:type="dxa"/>
          </w:tcPr>
          <w:p w14:paraId="24737606" w14:textId="67E0950B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568" w:type="dxa"/>
          </w:tcPr>
          <w:p w14:paraId="7C839852" w14:textId="1666C70F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C26ADE1" w14:textId="34F3DBCD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F778151" w14:textId="32E964E2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3ED00B44" w14:textId="77777777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4) max. 1x</w:t>
            </w:r>
          </w:p>
          <w:p w14:paraId="06A8E043" w14:textId="4E4D0F63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1144BCE6" w14:textId="77777777" w:rsidTr="00A266D7">
        <w:trPr>
          <w:trHeight w:val="57"/>
        </w:trPr>
        <w:tc>
          <w:tcPr>
            <w:tcW w:w="1985" w:type="dxa"/>
          </w:tcPr>
          <w:p w14:paraId="545D8938" w14:textId="2DC2B4EB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okurka, cuketa, meloun vodní, meloun cukrový, tykev</w:t>
            </w:r>
          </w:p>
        </w:tc>
        <w:tc>
          <w:tcPr>
            <w:tcW w:w="1984" w:type="dxa"/>
          </w:tcPr>
          <w:p w14:paraId="23660548" w14:textId="21A360C2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plíseň šedá, černá hniloba okurek</w:t>
            </w:r>
          </w:p>
        </w:tc>
        <w:tc>
          <w:tcPr>
            <w:tcW w:w="1275" w:type="dxa"/>
          </w:tcPr>
          <w:p w14:paraId="1BE57021" w14:textId="13C3AD99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8" w:type="dxa"/>
          </w:tcPr>
          <w:p w14:paraId="4C0B54B7" w14:textId="7FEF3F6C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D542114" w14:textId="0A441A7F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69BDC931" w14:textId="1F85ED7C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30DC5F67" w14:textId="6FF47334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79DAE82F" w14:textId="77777777" w:rsidTr="00A266D7">
        <w:trPr>
          <w:trHeight w:val="57"/>
        </w:trPr>
        <w:tc>
          <w:tcPr>
            <w:tcW w:w="1985" w:type="dxa"/>
          </w:tcPr>
          <w:p w14:paraId="1712B388" w14:textId="54E7861F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984" w:type="dxa"/>
          </w:tcPr>
          <w:p w14:paraId="437E2F24" w14:textId="51112E4D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padlí papriky, padlí rajčete</w:t>
            </w:r>
          </w:p>
        </w:tc>
        <w:tc>
          <w:tcPr>
            <w:tcW w:w="1275" w:type="dxa"/>
          </w:tcPr>
          <w:p w14:paraId="5AE33D89" w14:textId="1B2A0E0D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568" w:type="dxa"/>
          </w:tcPr>
          <w:p w14:paraId="5ABC9938" w14:textId="1860FC30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FF484D5" w14:textId="71B93780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104EDB21" w14:textId="3298AB6F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3C39360A" w14:textId="25F582D0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3FC73B55" w14:textId="77777777" w:rsidTr="00A266D7">
        <w:trPr>
          <w:trHeight w:val="57"/>
        </w:trPr>
        <w:tc>
          <w:tcPr>
            <w:tcW w:w="1985" w:type="dxa"/>
          </w:tcPr>
          <w:p w14:paraId="49138AD5" w14:textId="3769C68A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984" w:type="dxa"/>
          </w:tcPr>
          <w:p w14:paraId="0DC1E13A" w14:textId="6FF2705A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2B256A">
              <w:rPr>
                <w:rFonts w:ascii="Times New Roman" w:hAnsi="Times New Roman"/>
                <w:sz w:val="24"/>
                <w:szCs w:val="24"/>
              </w:rPr>
              <w:t>didymelové</w:t>
            </w:r>
            <w:proofErr w:type="spellEnd"/>
            <w:r w:rsidRPr="002B256A">
              <w:rPr>
                <w:rFonts w:ascii="Times New Roman" w:hAnsi="Times New Roman"/>
                <w:sz w:val="24"/>
                <w:szCs w:val="24"/>
              </w:rPr>
              <w:t xml:space="preserve"> odumírání maliníku, purpurová skvrnitost ostružiníku</w:t>
            </w:r>
          </w:p>
        </w:tc>
        <w:tc>
          <w:tcPr>
            <w:tcW w:w="1275" w:type="dxa"/>
          </w:tcPr>
          <w:p w14:paraId="61EA2B5C" w14:textId="42CD0CD4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6F8E5896" w14:textId="5BB76AEB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6A835F6" w14:textId="1D2AF528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40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42E96F79" w14:textId="0E2AF463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10664DE6" w14:textId="20EE4186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2B256A" w:rsidRPr="002B256A" w14:paraId="39864C1B" w14:textId="77777777" w:rsidTr="00A266D7">
        <w:trPr>
          <w:trHeight w:val="57"/>
        </w:trPr>
        <w:tc>
          <w:tcPr>
            <w:tcW w:w="1985" w:type="dxa"/>
          </w:tcPr>
          <w:p w14:paraId="16A1E9CA" w14:textId="672D1E4C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rybíz, angrešt, </w:t>
            </w:r>
            <w:proofErr w:type="spellStart"/>
            <w:r w:rsidRPr="002B256A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1984" w:type="dxa"/>
          </w:tcPr>
          <w:p w14:paraId="5C929AEF" w14:textId="48F02B8A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plíseň šedá, rez vejmutovková, antraknóza rybízu, americké padlí angreštové</w:t>
            </w:r>
          </w:p>
        </w:tc>
        <w:tc>
          <w:tcPr>
            <w:tcW w:w="1275" w:type="dxa"/>
          </w:tcPr>
          <w:p w14:paraId="7F4EB7A2" w14:textId="40C3367B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09E7C8E0" w14:textId="268D9D07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4F1D83D" w14:textId="291248F3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40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1C11F924" w14:textId="4D0142BF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788FA3A8" w14:textId="446A8821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2B256A" w:rsidRPr="002B256A" w14:paraId="62C18110" w14:textId="77777777" w:rsidTr="00A266D7">
        <w:trPr>
          <w:trHeight w:val="57"/>
        </w:trPr>
        <w:tc>
          <w:tcPr>
            <w:tcW w:w="1985" w:type="dxa"/>
          </w:tcPr>
          <w:p w14:paraId="598E7972" w14:textId="1C0DF55C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brusnice brusinka, borůvka</w:t>
            </w:r>
          </w:p>
        </w:tc>
        <w:tc>
          <w:tcPr>
            <w:tcW w:w="1984" w:type="dxa"/>
          </w:tcPr>
          <w:p w14:paraId="49D5E78D" w14:textId="5E8A9ABE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plíseň šedá, rez vejmutovková, americké padlí angreštové</w:t>
            </w:r>
          </w:p>
        </w:tc>
        <w:tc>
          <w:tcPr>
            <w:tcW w:w="1275" w:type="dxa"/>
          </w:tcPr>
          <w:p w14:paraId="2E20DD99" w14:textId="065F6071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3DE1F419" w14:textId="21CDDF59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45F545A9" w14:textId="2845DD1E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15 BBCH, </w:t>
            </w:r>
          </w:p>
          <w:p w14:paraId="205E41CB" w14:textId="6D7E3EE8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2200" w:type="dxa"/>
          </w:tcPr>
          <w:p w14:paraId="5B0ED300" w14:textId="1F40344F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bookmarkEnd w:id="0"/>
    <w:p w14:paraId="6990520E" w14:textId="71E2728C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AE137E1" w14:textId="3C50F9FB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D89DDBA" w14:textId="77777777" w:rsidR="004C5ABD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29488101" w:rsidR="009A23FB" w:rsidRDefault="002558A9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211B83F0" w14:textId="77777777" w:rsidR="004C5ABD" w:rsidRPr="006F4A86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X="279" w:tblpY="92"/>
        <w:tblW w:w="9209" w:type="dxa"/>
        <w:tblLayout w:type="fixed"/>
        <w:tblLook w:val="01E0" w:firstRow="1" w:lastRow="1" w:firstColumn="1" w:lastColumn="1" w:noHBand="0" w:noVBand="0"/>
      </w:tblPr>
      <w:tblGrid>
        <w:gridCol w:w="2263"/>
        <w:gridCol w:w="1559"/>
        <w:gridCol w:w="1700"/>
        <w:gridCol w:w="2126"/>
        <w:gridCol w:w="1561"/>
      </w:tblGrid>
      <w:tr w:rsidR="0013357A" w:rsidRPr="009A23FB" w14:paraId="11894169" w14:textId="77777777" w:rsidTr="00A266D7">
        <w:tc>
          <w:tcPr>
            <w:tcW w:w="2263" w:type="dxa"/>
          </w:tcPr>
          <w:p w14:paraId="2BED061A" w14:textId="77777777" w:rsidR="0013357A" w:rsidRPr="00E37EAF" w:rsidRDefault="0013357A" w:rsidP="00A266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3F0FE737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00" w:type="dxa"/>
          </w:tcPr>
          <w:p w14:paraId="602605AA" w14:textId="77777777" w:rsidR="0013357A" w:rsidRPr="00E37EAF" w:rsidRDefault="0013357A" w:rsidP="00A266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26" w:type="dxa"/>
          </w:tcPr>
          <w:p w14:paraId="2DB43F0C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13357A" w:rsidRPr="00E75E58" w14:paraId="144D4519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1250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79B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400-1200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867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21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8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E75E58" w14:paraId="321168BE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F82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9D9A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50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9A71" w14:textId="77777777" w:rsidR="0013357A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x pole,  </w:t>
            </w:r>
          </w:p>
          <w:p w14:paraId="6280D184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786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E75E58" w14:paraId="534DB98B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092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jiřina, kosatec, cibulovité okrasné rostliny, hlíznaté okrasné rostliny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77B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77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67F" w14:textId="77777777" w:rsidR="0013357A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venkovní,   </w:t>
            </w:r>
          </w:p>
          <w:p w14:paraId="1A42CB5E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97D7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E75E58" w14:paraId="5271F582" w14:textId="77777777" w:rsidTr="00A266D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A4D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pivoňka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FE3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13B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BF3A" w14:textId="106D8164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>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1EC" w14:textId="77777777" w:rsidR="0013357A" w:rsidRPr="00E37EAF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4B5713" w14:paraId="53ED5552" w14:textId="77777777" w:rsidTr="00A266D7">
        <w:tc>
          <w:tcPr>
            <w:tcW w:w="2263" w:type="dxa"/>
          </w:tcPr>
          <w:p w14:paraId="78E46B6B" w14:textId="77777777" w:rsidR="0013357A" w:rsidRPr="00765B9B" w:rsidRDefault="0013357A" w:rsidP="00A266D7">
            <w:pPr>
              <w:spacing w:after="0"/>
              <w:ind w:right="-142" w:firstLine="34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lastRenderedPageBreak/>
              <w:t>petržel</w:t>
            </w:r>
          </w:p>
        </w:tc>
        <w:tc>
          <w:tcPr>
            <w:tcW w:w="1559" w:type="dxa"/>
          </w:tcPr>
          <w:p w14:paraId="6DF9D6FD" w14:textId="79893BD3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700" w:type="dxa"/>
          </w:tcPr>
          <w:p w14:paraId="24B99023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7DDB5BAA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63587780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57A" w:rsidRPr="004B5713" w14:paraId="585C87D0" w14:textId="77777777" w:rsidTr="00A266D7">
        <w:tc>
          <w:tcPr>
            <w:tcW w:w="2263" w:type="dxa"/>
          </w:tcPr>
          <w:p w14:paraId="52EF133D" w14:textId="54098ED3" w:rsidR="0013357A" w:rsidRPr="00765B9B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559" w:type="dxa"/>
          </w:tcPr>
          <w:p w14:paraId="38C1ECF1" w14:textId="20C8F91A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02ABB4F8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04A324A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0977EA19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4B5713" w14:paraId="728D8C33" w14:textId="77777777" w:rsidTr="00A266D7">
        <w:tc>
          <w:tcPr>
            <w:tcW w:w="2263" w:type="dxa"/>
          </w:tcPr>
          <w:p w14:paraId="70D32262" w14:textId="77777777" w:rsidR="0013357A" w:rsidRPr="00765B9B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1559" w:type="dxa"/>
          </w:tcPr>
          <w:p w14:paraId="6EDAF20D" w14:textId="59092034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6084BEA7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5F92F617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23F7C000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57A" w:rsidRPr="004B5713" w14:paraId="28982222" w14:textId="77777777" w:rsidTr="00A266D7">
        <w:tc>
          <w:tcPr>
            <w:tcW w:w="2263" w:type="dxa"/>
          </w:tcPr>
          <w:p w14:paraId="3B487651" w14:textId="77777777" w:rsidR="0013357A" w:rsidRPr="00765B9B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65EFC994" w14:textId="4E2548DA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800-3300 l/ha</w:t>
            </w:r>
          </w:p>
        </w:tc>
        <w:tc>
          <w:tcPr>
            <w:tcW w:w="1700" w:type="dxa"/>
          </w:tcPr>
          <w:p w14:paraId="3B152FE6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36DB4B12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15DBB414" w14:textId="77777777" w:rsidR="0013357A" w:rsidRPr="000A3C64" w:rsidRDefault="0013357A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566881" w:rsidRPr="00566881" w14:paraId="47FFD149" w14:textId="77777777" w:rsidTr="00A266D7">
        <w:tc>
          <w:tcPr>
            <w:tcW w:w="2263" w:type="dxa"/>
          </w:tcPr>
          <w:p w14:paraId="15D8EEC5" w14:textId="5C07E541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1559" w:type="dxa"/>
          </w:tcPr>
          <w:p w14:paraId="3E4CC06D" w14:textId="0768A47F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700" w:type="dxa"/>
          </w:tcPr>
          <w:p w14:paraId="217EECAB" w14:textId="40E95A51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D4A1226" w14:textId="533AB5A2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3DA6EDDB" w14:textId="77777777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881" w:rsidRPr="00566881" w14:paraId="799DCAD0" w14:textId="77777777" w:rsidTr="00A266D7">
        <w:tc>
          <w:tcPr>
            <w:tcW w:w="2263" w:type="dxa"/>
          </w:tcPr>
          <w:p w14:paraId="065210A6" w14:textId="0E56EA63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559" w:type="dxa"/>
          </w:tcPr>
          <w:p w14:paraId="15555C71" w14:textId="547B52AF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700" w:type="dxa"/>
          </w:tcPr>
          <w:p w14:paraId="06C80E01" w14:textId="28227A08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hydroponie</w:t>
            </w:r>
          </w:p>
        </w:tc>
        <w:tc>
          <w:tcPr>
            <w:tcW w:w="2126" w:type="dxa"/>
          </w:tcPr>
          <w:p w14:paraId="43CE039F" w14:textId="4DA94394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516DBAA2" w14:textId="71925E01" w:rsidR="00566881" w:rsidRPr="004B5713" w:rsidRDefault="00566881" w:rsidP="00A266D7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B256A" w:rsidRPr="002B256A" w14:paraId="32525194" w14:textId="77777777" w:rsidTr="00A266D7">
        <w:tc>
          <w:tcPr>
            <w:tcW w:w="2263" w:type="dxa"/>
          </w:tcPr>
          <w:p w14:paraId="1F6E7474" w14:textId="74596FEF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okurka, cuketa, meloun vodní, meloun cukrový, tykev</w:t>
            </w:r>
          </w:p>
        </w:tc>
        <w:tc>
          <w:tcPr>
            <w:tcW w:w="1559" w:type="dxa"/>
          </w:tcPr>
          <w:p w14:paraId="6B764DEB" w14:textId="61188DED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34983106" w14:textId="6A183399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4D9D885F" w14:textId="5F3B5BF9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2F859282" w14:textId="03D0B769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B256A" w:rsidRPr="002B256A" w14:paraId="43C9F80B" w14:textId="77777777" w:rsidTr="00A266D7">
        <w:tc>
          <w:tcPr>
            <w:tcW w:w="2263" w:type="dxa"/>
          </w:tcPr>
          <w:p w14:paraId="685A109A" w14:textId="7918F3FC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559" w:type="dxa"/>
          </w:tcPr>
          <w:p w14:paraId="623BDEE7" w14:textId="0609AF24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500-750 l/ha</w:t>
            </w:r>
          </w:p>
        </w:tc>
        <w:tc>
          <w:tcPr>
            <w:tcW w:w="1700" w:type="dxa"/>
          </w:tcPr>
          <w:p w14:paraId="2DE32088" w14:textId="4F9EDB1F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7D63C85C" w14:textId="6B14CD41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780A7225" w14:textId="3A416686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2B256A" w:rsidRPr="002B256A" w14:paraId="3D50336F" w14:textId="77777777" w:rsidTr="00A266D7">
        <w:tc>
          <w:tcPr>
            <w:tcW w:w="2263" w:type="dxa"/>
          </w:tcPr>
          <w:p w14:paraId="1622A6F9" w14:textId="7A06E9B5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559" w:type="dxa"/>
          </w:tcPr>
          <w:p w14:paraId="4A6C56BA" w14:textId="3C90BD16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39480738" w14:textId="2EF02FD2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B49CD88" w14:textId="310E9C80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795E9A3E" w14:textId="575B3CE0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14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dnů</w:t>
            </w:r>
          </w:p>
        </w:tc>
      </w:tr>
      <w:tr w:rsidR="002B256A" w:rsidRPr="002B256A" w14:paraId="4282EC26" w14:textId="77777777" w:rsidTr="00A266D7">
        <w:tc>
          <w:tcPr>
            <w:tcW w:w="2263" w:type="dxa"/>
          </w:tcPr>
          <w:p w14:paraId="48FB462A" w14:textId="53FA88B6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rybíz, angrešt, </w:t>
            </w:r>
            <w:proofErr w:type="spellStart"/>
            <w:r w:rsidRPr="002B256A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1559" w:type="dxa"/>
          </w:tcPr>
          <w:p w14:paraId="6ABF8C5A" w14:textId="17B2DA00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51785A65" w14:textId="4A987DE4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130BEA5" w14:textId="66C833D7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160E6D47" w14:textId="04F83547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14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dnů</w:t>
            </w:r>
          </w:p>
        </w:tc>
      </w:tr>
      <w:tr w:rsidR="002B256A" w:rsidRPr="002B256A" w14:paraId="42E47414" w14:textId="77777777" w:rsidTr="00A266D7">
        <w:tc>
          <w:tcPr>
            <w:tcW w:w="2263" w:type="dxa"/>
          </w:tcPr>
          <w:p w14:paraId="6C38467D" w14:textId="013F6A92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brusnice brusinka, borůvka</w:t>
            </w:r>
          </w:p>
        </w:tc>
        <w:tc>
          <w:tcPr>
            <w:tcW w:w="1559" w:type="dxa"/>
          </w:tcPr>
          <w:p w14:paraId="45F5074C" w14:textId="4361DFC8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6425B903" w14:textId="7B1C12F8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6379018" w14:textId="3951E90F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6C9FA0B0" w14:textId="1EBF371A" w:rsidR="002B256A" w:rsidRPr="00566881" w:rsidRDefault="002B256A" w:rsidP="002B256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14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dnů</w:t>
            </w:r>
          </w:p>
        </w:tc>
      </w:tr>
    </w:tbl>
    <w:p w14:paraId="2E777A97" w14:textId="77777777" w:rsidR="00B048A0" w:rsidRDefault="00B048A0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4B5713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22"/>
      </w:tblGrid>
      <w:tr w:rsidR="002558A9" w:rsidRPr="002558A9" w14:paraId="5E52FEAF" w14:textId="77777777" w:rsidTr="00A266D7">
        <w:trPr>
          <w:trHeight w:val="284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F2611F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5" w:type="dxa"/>
            <w:gridSpan w:val="4"/>
            <w:vAlign w:val="center"/>
            <w:hideMark/>
          </w:tcPr>
          <w:p w14:paraId="2CAC0545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A266D7">
        <w:trPr>
          <w:trHeight w:val="284"/>
        </w:trPr>
        <w:tc>
          <w:tcPr>
            <w:tcW w:w="3539" w:type="dxa"/>
            <w:vMerge/>
            <w:vAlign w:val="center"/>
            <w:hideMark/>
          </w:tcPr>
          <w:p w14:paraId="31015884" w14:textId="77777777" w:rsidR="002558A9" w:rsidRPr="002558A9" w:rsidRDefault="002558A9" w:rsidP="00F261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F2611F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2" w:type="dxa"/>
            <w:vAlign w:val="center"/>
            <w:hideMark/>
          </w:tcPr>
          <w:p w14:paraId="301DDBCF" w14:textId="77777777" w:rsidR="002558A9" w:rsidRPr="002558A9" w:rsidRDefault="002558A9" w:rsidP="00F2611F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105FB7" w14:paraId="73E81E05" w14:textId="77777777" w:rsidTr="00A266D7">
        <w:trPr>
          <w:trHeight w:val="284"/>
        </w:trPr>
        <w:tc>
          <w:tcPr>
            <w:tcW w:w="9214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105FB7" w:rsidRDefault="002558A9" w:rsidP="00F2611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FB7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A5B21" w:rsidRPr="00F2611F" w14:paraId="4C14D856" w14:textId="77777777" w:rsidTr="00A266D7">
        <w:trPr>
          <w:trHeight w:val="284"/>
        </w:trPr>
        <w:tc>
          <w:tcPr>
            <w:tcW w:w="3539" w:type="dxa"/>
            <w:vAlign w:val="center"/>
          </w:tcPr>
          <w:p w14:paraId="293E8D74" w14:textId="2412E7B2" w:rsidR="009A5B21" w:rsidRPr="00F2611F" w:rsidRDefault="009A5B21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maliník, ostružiník, </w:t>
            </w:r>
            <w:proofErr w:type="spellStart"/>
            <w:r>
              <w:rPr>
                <w:rFonts w:ascii="Times New Roman" w:hAnsi="Times New Roman"/>
              </w:rPr>
              <w:t>josta</w:t>
            </w:r>
            <w:proofErr w:type="spellEnd"/>
            <w:r>
              <w:rPr>
                <w:rFonts w:ascii="Times New Roman" w:hAnsi="Times New Roman"/>
              </w:rPr>
              <w:t>, angrešt, rybíz, brusnice brusinka, borůvka</w:t>
            </w:r>
          </w:p>
        </w:tc>
        <w:tc>
          <w:tcPr>
            <w:tcW w:w="1418" w:type="dxa"/>
            <w:vAlign w:val="center"/>
          </w:tcPr>
          <w:p w14:paraId="5FC56BFD" w14:textId="7124F432" w:rsidR="009A5B21" w:rsidRPr="00F2611F" w:rsidRDefault="009A5B21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33CCA260" w14:textId="24AD95D0" w:rsidR="009A5B21" w:rsidRPr="00F2611F" w:rsidRDefault="009A5B21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4C7E1211" w14:textId="32591B63" w:rsidR="009A5B21" w:rsidRPr="00F2611F" w:rsidRDefault="009A5B21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2" w:type="dxa"/>
            <w:vAlign w:val="center"/>
          </w:tcPr>
          <w:p w14:paraId="1B88042C" w14:textId="1F7C821A" w:rsidR="009A5B21" w:rsidRPr="00F2611F" w:rsidRDefault="009A5B21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611F" w:rsidRPr="00307F6B" w14:paraId="0B8BECC5" w14:textId="77777777" w:rsidTr="00A266D7">
        <w:trPr>
          <w:trHeight w:val="284"/>
        </w:trPr>
        <w:tc>
          <w:tcPr>
            <w:tcW w:w="3539" w:type="dxa"/>
            <w:vAlign w:val="center"/>
          </w:tcPr>
          <w:p w14:paraId="3F7AC5DF" w14:textId="7B74E6E5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1418" w:type="dxa"/>
            <w:vAlign w:val="center"/>
          </w:tcPr>
          <w:p w14:paraId="6405D0FB" w14:textId="4ECAE803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E2F0646" w14:textId="593388A4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D108424" w14:textId="290DD558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Align w:val="center"/>
          </w:tcPr>
          <w:p w14:paraId="7DAA5BAD" w14:textId="12BE5BAD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307F6B" w14:paraId="4923D964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2AD4AA84" w14:textId="51239635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petržel, ředkvička, květák, brokolice, kapusta růžičková, zelí hlávkové</w:t>
            </w:r>
          </w:p>
        </w:tc>
        <w:tc>
          <w:tcPr>
            <w:tcW w:w="1418" w:type="dxa"/>
            <w:vAlign w:val="center"/>
          </w:tcPr>
          <w:p w14:paraId="3B9E57CE" w14:textId="3B9471C8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49B491C" w14:textId="48DDCA71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45097C2" w14:textId="7FAC2125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Align w:val="center"/>
          </w:tcPr>
          <w:p w14:paraId="72DAA61F" w14:textId="09808F51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307F6B" w14:paraId="55C32C6D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7F579AFB" w14:textId="2406C81B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418" w:type="dxa"/>
            <w:vAlign w:val="center"/>
          </w:tcPr>
          <w:p w14:paraId="5EE17E3A" w14:textId="333777B2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14:paraId="0BB45868" w14:textId="71F7B0DE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20B03F63" w14:textId="4649203F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  <w:vAlign w:val="center"/>
          </w:tcPr>
          <w:p w14:paraId="247C75E2" w14:textId="7E66E46E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2611F" w:rsidRPr="00307F6B" w14:paraId="00D30DFE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3B8C3CD2" w14:textId="1F8B5BA2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salát, jiřina, kosatec, hlíznaté okrasné rostliny, cibulovité okrasné rostliny</w:t>
            </w:r>
          </w:p>
        </w:tc>
        <w:tc>
          <w:tcPr>
            <w:tcW w:w="1418" w:type="dxa"/>
            <w:vAlign w:val="center"/>
          </w:tcPr>
          <w:p w14:paraId="0E061B5C" w14:textId="23996C40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1B544E73" w14:textId="4FDA8FF1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C5243D5" w14:textId="0ED0EF57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vAlign w:val="center"/>
          </w:tcPr>
          <w:p w14:paraId="4B0102BE" w14:textId="007A8778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307F6B" w14:paraId="5EB360CB" w14:textId="77777777" w:rsidTr="00A266D7">
        <w:trPr>
          <w:trHeight w:val="284"/>
        </w:trPr>
        <w:tc>
          <w:tcPr>
            <w:tcW w:w="3539" w:type="dxa"/>
            <w:shd w:val="clear" w:color="auto" w:fill="FFFFFF"/>
            <w:vAlign w:val="center"/>
          </w:tcPr>
          <w:p w14:paraId="7E387C83" w14:textId="77ABB62C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418" w:type="dxa"/>
            <w:vAlign w:val="center"/>
          </w:tcPr>
          <w:p w14:paraId="580DB429" w14:textId="11789CF1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20C56B6D" w14:textId="5B29783B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0B708F7" w14:textId="60F64F7D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vAlign w:val="center"/>
          </w:tcPr>
          <w:p w14:paraId="18DFD9CE" w14:textId="6454695E" w:rsidR="00F2611F" w:rsidRPr="00307F6B" w:rsidRDefault="00F2611F" w:rsidP="00F261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7E9A6DEB" w14:textId="562B4343" w:rsidR="00AB4199" w:rsidRPr="00307F6B" w:rsidRDefault="00AB4199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7A2DF850" w14:textId="42B65504" w:rsidR="009A5B21" w:rsidRPr="00307F6B" w:rsidRDefault="009A5B21" w:rsidP="009A5B21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307F6B">
        <w:rPr>
          <w:sz w:val="24"/>
          <w:szCs w:val="24"/>
          <w:u w:val="single"/>
        </w:rPr>
        <w:t xml:space="preserve">Při aplikaci přípravku do maliníku, ostružiníku, rybízu, angreštu, </w:t>
      </w:r>
      <w:proofErr w:type="spellStart"/>
      <w:r w:rsidRPr="00307F6B">
        <w:rPr>
          <w:sz w:val="24"/>
          <w:szCs w:val="24"/>
          <w:u w:val="single"/>
        </w:rPr>
        <w:t>josty</w:t>
      </w:r>
      <w:proofErr w:type="spellEnd"/>
      <w:r w:rsidRPr="00307F6B">
        <w:rPr>
          <w:sz w:val="24"/>
          <w:szCs w:val="24"/>
          <w:u w:val="single"/>
        </w:rPr>
        <w:t>, brusnice brusinky a borůvky:</w:t>
      </w:r>
    </w:p>
    <w:p w14:paraId="128A0484" w14:textId="509BFF89" w:rsidR="009A5B21" w:rsidRPr="00307F6B" w:rsidRDefault="009A5B21" w:rsidP="009A5B21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307F6B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307F6B">
        <w:rPr>
          <w:sz w:val="24"/>
          <w:szCs w:val="24"/>
        </w:rPr>
        <w:t>&lt; 20</w:t>
      </w:r>
      <w:proofErr w:type="gramEnd"/>
      <w:r w:rsidRPr="00307F6B">
        <w:rPr>
          <w:sz w:val="24"/>
          <w:szCs w:val="24"/>
        </w:rPr>
        <w:t xml:space="preserve"> m.</w:t>
      </w:r>
    </w:p>
    <w:p w14:paraId="220F5ED8" w14:textId="77777777" w:rsidR="009A5B21" w:rsidRPr="00307F6B" w:rsidRDefault="009A5B21" w:rsidP="009A5B21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E01B86C" w14:textId="77777777" w:rsidR="00F2611F" w:rsidRPr="006B3035" w:rsidRDefault="00F2611F" w:rsidP="00F2611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307F6B">
        <w:rPr>
          <w:sz w:val="24"/>
          <w:szCs w:val="24"/>
          <w:u w:val="single"/>
        </w:rPr>
        <w:t>Při aplikaci přípravku do celeru:</w:t>
      </w:r>
    </w:p>
    <w:p w14:paraId="530CF647" w14:textId="77777777" w:rsidR="00F2611F" w:rsidRDefault="00F2611F" w:rsidP="00F2611F">
      <w:pPr>
        <w:pStyle w:val="Textvbloku"/>
        <w:ind w:left="284" w:right="-142"/>
        <w:jc w:val="both"/>
        <w:rPr>
          <w:sz w:val="24"/>
          <w:szCs w:val="24"/>
        </w:rPr>
      </w:pPr>
      <w:r w:rsidRPr="006B3035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6B3035">
        <w:rPr>
          <w:sz w:val="24"/>
          <w:szCs w:val="24"/>
        </w:rPr>
        <w:t>&lt; 5</w:t>
      </w:r>
      <w:proofErr w:type="gramEnd"/>
      <w:r w:rsidRPr="006B3035">
        <w:rPr>
          <w:sz w:val="24"/>
          <w:szCs w:val="24"/>
        </w:rPr>
        <w:t xml:space="preserve"> m.</w:t>
      </w:r>
    </w:p>
    <w:p w14:paraId="3051D0D2" w14:textId="77777777" w:rsidR="00F2611F" w:rsidRPr="006B3035" w:rsidRDefault="00F2611F" w:rsidP="00F2611F">
      <w:pPr>
        <w:pStyle w:val="Textvbloku"/>
        <w:ind w:left="284" w:right="-142"/>
        <w:jc w:val="both"/>
        <w:rPr>
          <w:sz w:val="24"/>
          <w:szCs w:val="24"/>
        </w:rPr>
      </w:pPr>
    </w:p>
    <w:p w14:paraId="6F531ABC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chmele:</w:t>
      </w:r>
    </w:p>
    <w:p w14:paraId="62359668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35</w:t>
      </w:r>
      <w:proofErr w:type="gramEnd"/>
      <w:r w:rsidRPr="00E37EAF">
        <w:rPr>
          <w:sz w:val="24"/>
          <w:szCs w:val="24"/>
        </w:rPr>
        <w:t xml:space="preserve"> m.</w:t>
      </w:r>
    </w:p>
    <w:p w14:paraId="43C0B30E" w14:textId="04B77A5E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lastRenderedPageBreak/>
        <w:t>Při aplikaci přípravku do salátu, jiřiny, kosatce, hlíznatých okrasných rostlin, cibulovitých okrasných rostlin:</w:t>
      </w:r>
    </w:p>
    <w:p w14:paraId="52A1E817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7</w:t>
      </w:r>
      <w:proofErr w:type="gramEnd"/>
      <w:r w:rsidRPr="00E37EAF">
        <w:rPr>
          <w:sz w:val="24"/>
          <w:szCs w:val="24"/>
        </w:rPr>
        <w:t xml:space="preserve"> m.</w:t>
      </w:r>
    </w:p>
    <w:p w14:paraId="2851A98D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5FE24EFA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révy:</w:t>
      </w:r>
    </w:p>
    <w:p w14:paraId="54C040DF" w14:textId="07FCB4F9" w:rsidR="00E37EAF" w:rsidRPr="00E37EAF" w:rsidRDefault="00E37EAF" w:rsidP="00E37EAF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9</w:t>
      </w:r>
      <w:proofErr w:type="gramEnd"/>
      <w:r w:rsidRPr="00E37EAF">
        <w:rPr>
          <w:sz w:val="24"/>
          <w:szCs w:val="24"/>
        </w:rPr>
        <w:t xml:space="preserve"> m.</w:t>
      </w:r>
    </w:p>
    <w:p w14:paraId="1B00D524" w14:textId="1BBE984A" w:rsidR="00105FB7" w:rsidRDefault="00105FB7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5302BB5" w14:textId="77777777" w:rsidR="00EB5CE3" w:rsidRPr="00B55919" w:rsidRDefault="00EB5CE3" w:rsidP="00EB5CE3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5"/>
        <w:gridCol w:w="1276"/>
        <w:gridCol w:w="1281"/>
      </w:tblGrid>
      <w:tr w:rsidR="00EB5CE3" w:rsidRPr="00B55919" w14:paraId="075849AC" w14:textId="77777777" w:rsidTr="00A266D7">
        <w:tc>
          <w:tcPr>
            <w:tcW w:w="3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09B046" w14:textId="77777777" w:rsidR="00EB5CE3" w:rsidRPr="00B55919" w:rsidRDefault="00EB5CE3" w:rsidP="00EB5CE3">
            <w:pPr>
              <w:widowControl w:val="0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0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BC2807" w14:textId="77777777" w:rsidR="00EB5CE3" w:rsidRPr="00B55919" w:rsidRDefault="00EB5CE3" w:rsidP="0073536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9E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B5CE3" w:rsidRPr="00B55919" w14:paraId="3929316B" w14:textId="77777777" w:rsidTr="00A266D7">
        <w:tc>
          <w:tcPr>
            <w:tcW w:w="3969" w:type="dxa"/>
            <w:vMerge/>
            <w:vAlign w:val="center"/>
            <w:hideMark/>
          </w:tcPr>
          <w:p w14:paraId="610EF6A5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8FA6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4A8C71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ABB2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EA4A16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B5CE3" w:rsidRPr="00B55919" w14:paraId="156C452D" w14:textId="77777777" w:rsidTr="00A266D7">
        <w:tc>
          <w:tcPr>
            <w:tcW w:w="907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59A06C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B5CE3" w:rsidRPr="00B55919" w14:paraId="026C1B3F" w14:textId="77777777" w:rsidTr="00A266D7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A67F39" w14:textId="1EAD25FC" w:rsidR="00EB5CE3" w:rsidRPr="006460E4" w:rsidRDefault="00537B25" w:rsidP="007353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venkovní prostory a pol</w:t>
            </w:r>
            <w:r w:rsidR="006460E4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BB089" w14:textId="4625334F" w:rsidR="00EB5CE3" w:rsidRPr="00B55919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030F1" w14:textId="4E2C8F2E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257BB" w14:textId="1E7DA71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C7407" w14:textId="557ED20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B5CE3" w:rsidRPr="00B55919" w14:paraId="067B7A8C" w14:textId="77777777" w:rsidTr="00A266D7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B89E1" w14:textId="6FF7D0B6" w:rsidR="00EB5CE3" w:rsidRDefault="00B53498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EB5CE3">
              <w:rPr>
                <w:rFonts w:ascii="Times New Roman" w:hAnsi="Times New Roman"/>
                <w:color w:val="000000"/>
                <w:sz w:val="24"/>
                <w:szCs w:val="24"/>
              </w:rPr>
              <w:t>hmel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réva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574D9" w14:textId="7B12D634" w:rsidR="00EB5CE3" w:rsidRDefault="008E7EE7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4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08943" w14:textId="36F279D4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EC6C6" w14:textId="063A0501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C8873" w14:textId="4C975CE8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A192013" w14:textId="77777777" w:rsidR="004C5ABD" w:rsidRPr="000F3AED" w:rsidRDefault="004C5ABD" w:rsidP="004C5AB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F3AED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0F05418" w14:textId="77777777" w:rsidR="004C5ABD" w:rsidRPr="00CF1368" w:rsidRDefault="004C5ABD" w:rsidP="004C5AB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 xml:space="preserve">i. </w:t>
      </w:r>
      <w:r w:rsidRPr="00CF1368">
        <w:rPr>
          <w:rFonts w:ascii="Times New Roman" w:hAnsi="Times New Roman"/>
          <w:bCs/>
          <w:i/>
          <w:snapToGrid w:val="0"/>
          <w:sz w:val="24"/>
          <w:szCs w:val="24"/>
        </w:rPr>
        <w:t>Zvláštní bezpečnostní opatření pro obsluhu</w:t>
      </w:r>
    </w:p>
    <w:p w14:paraId="6ED6D25D" w14:textId="77777777" w:rsidR="004C5ABD" w:rsidRPr="00EF622D" w:rsidRDefault="004C5ABD" w:rsidP="004C5AB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proofErr w:type="spellStart"/>
      <w:r w:rsidRPr="00EF622D">
        <w:rPr>
          <w:rFonts w:ascii="Times New Roman" w:hAnsi="Times New Roman"/>
          <w:bCs/>
          <w:iCs/>
          <w:snapToGrid w:val="0"/>
          <w:sz w:val="24"/>
          <w:szCs w:val="24"/>
        </w:rPr>
        <w:t>SPo</w:t>
      </w:r>
      <w:proofErr w:type="spellEnd"/>
      <w:r w:rsidRPr="00EF622D">
        <w:rPr>
          <w:rFonts w:ascii="Times New Roman" w:hAnsi="Times New Roman"/>
          <w:bCs/>
          <w:iCs/>
          <w:snapToGrid w:val="0"/>
          <w:sz w:val="24"/>
          <w:szCs w:val="24"/>
        </w:rPr>
        <w:t xml:space="preserve"> 5 Před opětovným vstupem ošetřené skleníky důkladně vyvětrejte.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78FC437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5D0F71B8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5EDA2417" w14:textId="348A9A0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1DC7FB0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</w:p>
    <w:p w14:paraId="15453A9F" w14:textId="1BF6AB9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vyměnit</w:t>
      </w:r>
    </w:p>
    <w:p w14:paraId="69666EAC" w14:textId="797B9663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6DCCF88A" w14:textId="3EDB0B0A" w:rsidR="00137ADA" w:rsidRDefault="00137ADA" w:rsidP="009076AC">
      <w:pPr>
        <w:pStyle w:val="Default"/>
        <w:spacing w:line="276" w:lineRule="auto"/>
        <w:ind w:left="709"/>
        <w:jc w:val="both"/>
      </w:pPr>
      <w:r w:rsidRPr="00137ADA">
        <w:lastRenderedPageBreak/>
        <w:t>Bude-li použit ve vinici při aplikaci traktor bez uzavřené kabiny pro řidiče nebo s nižším stupněm ochrany pak některé OOPP (používané pro ředění – minimálně ochranný oděv) je vhodné používat i během aplikace.</w:t>
      </w:r>
    </w:p>
    <w:p w14:paraId="20E62FB7" w14:textId="2BA335FA" w:rsidR="007C3C7A" w:rsidRPr="00CE344E" w:rsidRDefault="007C3C7A" w:rsidP="009076A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ve skleníku </w:t>
      </w:r>
    </w:p>
    <w:p w14:paraId="79527FEF" w14:textId="37717157" w:rsidR="006D4614" w:rsidRPr="006D4614" w:rsidRDefault="006D4614" w:rsidP="00356008">
      <w:pPr>
        <w:pStyle w:val="Default"/>
        <w:spacing w:line="276" w:lineRule="auto"/>
        <w:ind w:left="709"/>
        <w:jc w:val="both"/>
      </w:pPr>
      <w:r>
        <w:t>V</w:t>
      </w:r>
      <w:r w:rsidRPr="006D4614">
        <w:t>e skleníku je třeba přizpůsobit OOPP použité aplikační technice a výšce plodin, které se ošetřují. Základní OOPP uvedené pod písm. A) - ochranný oděv, ochranné rukavice a uzavřenou pracovní obuv je třeba doplnit a přizpůsobit aplikační technice použité v daném skleníku a výšce plodin, které se ošetřují např.</w:t>
      </w:r>
    </w:p>
    <w:p w14:paraId="6D02DD05" w14:textId="68627258" w:rsidR="006D4614" w:rsidRPr="006D4614" w:rsidRDefault="00356008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O</w:t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chrana dýchacích orgánů </w:t>
      </w:r>
      <w:r w:rsid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vhodný typ filtrační polomasky např. s ventily proti plynům a částicím podle ČSN EN 405+A1</w:t>
      </w:r>
    </w:p>
    <w:p w14:paraId="21E609EC" w14:textId="050A5FBE" w:rsidR="006D4614" w:rsidRPr="006D4614" w:rsidRDefault="00356008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O</w:t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chrana těla </w:t>
      </w:r>
      <w:r w:rsid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ochranná zástěra proti chemikáliím typu [PB4]</w:t>
      </w:r>
    </w:p>
    <w:p w14:paraId="3FD23ABB" w14:textId="13A835E4" w:rsidR="006D4614" w:rsidRDefault="00356008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D</w:t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odatečná ochrana hlavy </w:t>
      </w:r>
      <w:r w:rsid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kapuce od ochranného oděvu, nepromokavá čepice se štítkem v případě ručního postřiku – ve výšce hlavy nebo směrem nahoru.</w:t>
      </w:r>
    </w:p>
    <w:p w14:paraId="22101E51" w14:textId="77777777" w:rsidR="006D4614" w:rsidRDefault="006D4614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E1EEF61" w14:textId="59DF33B3" w:rsidR="00105FB7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B2C3C">
        <w:rPr>
          <w:sz w:val="24"/>
          <w:szCs w:val="24"/>
        </w:rPr>
        <w:t>Přípravek je vyloučen z použití v ochranném pásmu II. stupně zdrojů povrchové vody</w:t>
      </w:r>
      <w:r w:rsidR="00B53498" w:rsidRPr="00CB2C3C">
        <w:rPr>
          <w:sz w:val="24"/>
          <w:szCs w:val="24"/>
        </w:rPr>
        <w:t xml:space="preserve"> mimo révu</w:t>
      </w:r>
      <w:r w:rsidRPr="00CB2C3C">
        <w:rPr>
          <w:sz w:val="24"/>
          <w:szCs w:val="24"/>
        </w:rPr>
        <w:t>.</w:t>
      </w:r>
    </w:p>
    <w:p w14:paraId="6A56C911" w14:textId="77777777" w:rsidR="003E087D" w:rsidRDefault="003E087D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3E087D">
        <w:rPr>
          <w:sz w:val="24"/>
          <w:szCs w:val="24"/>
        </w:rPr>
        <w:t>Při použití přípravku ve sklenících nelze vyloučit riziko pro biologickou ochranu na bázi makroorganismů.</w:t>
      </w:r>
    </w:p>
    <w:p w14:paraId="3028C04E" w14:textId="408C8854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Přípravek lze aplikovat:</w:t>
      </w:r>
    </w:p>
    <w:p w14:paraId="26664C93" w14:textId="7C563592" w:rsidR="00EB5CE3" w:rsidRDefault="00EB5CE3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postřikovači polních plodin</w:t>
      </w:r>
    </w:p>
    <w:p w14:paraId="49F5F8CA" w14:textId="1EDD5D05" w:rsidR="009A5CB1" w:rsidRPr="006460E4" w:rsidRDefault="009A5CB1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ručně na venkovní plochy (např. postřikovači zádovými nebo na vozíku/trakaři)</w:t>
      </w:r>
    </w:p>
    <w:p w14:paraId="3D946DE2" w14:textId="42C49668" w:rsidR="00EB5CE3" w:rsidRPr="006460E4" w:rsidRDefault="00EB5CE3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postřikovači</w:t>
      </w:r>
      <w:r w:rsidR="009A5CB1" w:rsidRPr="006460E4">
        <w:rPr>
          <w:sz w:val="24"/>
          <w:szCs w:val="24"/>
        </w:rPr>
        <w:t>/</w:t>
      </w:r>
      <w:proofErr w:type="spellStart"/>
      <w:r w:rsidR="009A5CB1" w:rsidRPr="006460E4">
        <w:rPr>
          <w:sz w:val="24"/>
          <w:szCs w:val="24"/>
        </w:rPr>
        <w:t>rosiči</w:t>
      </w:r>
      <w:proofErr w:type="spellEnd"/>
      <w:r w:rsidRPr="006460E4">
        <w:rPr>
          <w:sz w:val="24"/>
          <w:szCs w:val="24"/>
        </w:rPr>
        <w:t xml:space="preserve"> pro keřové a stromové kultury</w:t>
      </w:r>
    </w:p>
    <w:p w14:paraId="204FADBD" w14:textId="68468321" w:rsidR="00A266D7" w:rsidRPr="006460E4" w:rsidRDefault="00A266D7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proofErr w:type="gramStart"/>
      <w:r w:rsidRPr="006460E4">
        <w:rPr>
          <w:sz w:val="24"/>
          <w:szCs w:val="24"/>
        </w:rPr>
        <w:t>skleník - přípravek</w:t>
      </w:r>
      <w:proofErr w:type="gramEnd"/>
      <w:r w:rsidRPr="006460E4">
        <w:rPr>
          <w:sz w:val="24"/>
          <w:szCs w:val="24"/>
        </w:rPr>
        <w:t xml:space="preserve"> lze aplikovat:</w:t>
      </w:r>
    </w:p>
    <w:p w14:paraId="2BC8E68E" w14:textId="2A4964BF" w:rsidR="00A266D7" w:rsidRPr="006460E4" w:rsidRDefault="00A266D7" w:rsidP="0004070C">
      <w:pPr>
        <w:pStyle w:val="Textvbloku"/>
        <w:numPr>
          <w:ilvl w:val="1"/>
          <w:numId w:val="6"/>
        </w:numPr>
        <w:spacing w:line="276" w:lineRule="auto"/>
        <w:ind w:left="993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ručně (např. postřikovači zádovými nebo na vozíku/trakaři),</w:t>
      </w:r>
    </w:p>
    <w:p w14:paraId="5A033C9C" w14:textId="2A8DBAE7" w:rsidR="00A266D7" w:rsidRPr="006460E4" w:rsidRDefault="00A266D7" w:rsidP="0004070C">
      <w:pPr>
        <w:pStyle w:val="Textvbloku"/>
        <w:numPr>
          <w:ilvl w:val="1"/>
          <w:numId w:val="6"/>
        </w:numPr>
        <w:spacing w:line="276" w:lineRule="auto"/>
        <w:ind w:left="993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přidáním přípravku do hydroponického roztoku.</w:t>
      </w:r>
    </w:p>
    <w:p w14:paraId="09E9E440" w14:textId="63B6B866" w:rsidR="00EB5CE3" w:rsidRPr="006460E4" w:rsidRDefault="00A266D7" w:rsidP="0004070C">
      <w:pPr>
        <w:pStyle w:val="Textvbloku"/>
        <w:spacing w:line="276" w:lineRule="auto"/>
        <w:ind w:left="425" w:right="0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</w:t>
      </w:r>
      <w:r w:rsidR="00EB5CE3" w:rsidRPr="006460E4">
        <w:rPr>
          <w:sz w:val="24"/>
          <w:szCs w:val="24"/>
        </w:rPr>
        <w:t>ři aplikaci se doporučuje použít traktor nebo samojízdný postřikovač s uzavřenou kabinou pro řidiče například typu 3 (podle ČSN EN 15695-1), tj. se systémy klimatizace a filtrace vzduchu – proti prachu a aerosolu</w:t>
      </w:r>
      <w:r w:rsidR="006460E4" w:rsidRPr="006460E4">
        <w:rPr>
          <w:sz w:val="24"/>
          <w:szCs w:val="24"/>
        </w:rPr>
        <w:t>.</w:t>
      </w:r>
    </w:p>
    <w:p w14:paraId="538053E1" w14:textId="370CFDE4" w:rsidR="00EB5CE3" w:rsidRPr="006460E4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 xml:space="preserve">Nedoporučuje se při aplikaci </w:t>
      </w:r>
      <w:r w:rsidR="00F07497" w:rsidRPr="006460E4">
        <w:rPr>
          <w:sz w:val="24"/>
          <w:szCs w:val="24"/>
        </w:rPr>
        <w:t>ve</w:t>
      </w:r>
      <w:r w:rsidRPr="006460E4">
        <w:rPr>
          <w:sz w:val="24"/>
          <w:szCs w:val="24"/>
        </w:rPr>
        <w:t xml:space="preserve"> chmelnici </w:t>
      </w:r>
      <w:r w:rsidR="006D4614" w:rsidRPr="006460E4">
        <w:rPr>
          <w:sz w:val="24"/>
          <w:szCs w:val="24"/>
        </w:rPr>
        <w:t xml:space="preserve">a vinici </w:t>
      </w:r>
      <w:r w:rsidRPr="006460E4">
        <w:rPr>
          <w:sz w:val="24"/>
          <w:szCs w:val="24"/>
        </w:rPr>
        <w:t xml:space="preserve">použít traktor bez uzavřené kabiny pro řidiče. </w:t>
      </w:r>
    </w:p>
    <w:p w14:paraId="30EB9A3F" w14:textId="5D788D73" w:rsidR="00356008" w:rsidRPr="006460E4" w:rsidRDefault="00356008" w:rsidP="00137ADA">
      <w:pPr>
        <w:pStyle w:val="Textvbloku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Ruční aplikaci na venkovních plochách volte jen v těch případech, kdy aplikace postřikovači se svislým postřikovacím rámem není možná (např. s ohledem na terén).</w:t>
      </w:r>
    </w:p>
    <w:p w14:paraId="0E4BDF05" w14:textId="5107BD07" w:rsidR="00137ADA" w:rsidRPr="006460E4" w:rsidRDefault="00137ADA" w:rsidP="00137ADA">
      <w:pPr>
        <w:pStyle w:val="Textvbloku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Při ruční aplikaci</w:t>
      </w:r>
      <w:r w:rsidR="0004070C" w:rsidRPr="006460E4">
        <w:rPr>
          <w:sz w:val="24"/>
          <w:szCs w:val="24"/>
        </w:rPr>
        <w:t xml:space="preserve"> ve skleníku</w:t>
      </w:r>
      <w:r w:rsidRPr="006460E4">
        <w:rPr>
          <w:sz w:val="24"/>
          <w:szCs w:val="24"/>
        </w:rPr>
        <w:t xml:space="preserve"> je třeba použít postřikovací tyč (nástavec) o délce nejméně 0,5 m.</w:t>
      </w:r>
    </w:p>
    <w:p w14:paraId="0FB7832F" w14:textId="77777777" w:rsidR="00137ADA" w:rsidRPr="006460E4" w:rsidRDefault="00137ADA" w:rsidP="00137ADA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Postřik ve skleníku provádějte bez přítomnosti dalších nechráněných osob (tj. osob bez OOPP).</w:t>
      </w:r>
    </w:p>
    <w:p w14:paraId="5973A679" w14:textId="77777777" w:rsidR="002275CF" w:rsidRPr="006460E4" w:rsidRDefault="002275CF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Vstup na ošetřený pozemek je možný až druhý den po aplikaci.</w:t>
      </w:r>
    </w:p>
    <w:p w14:paraId="31CC677C" w14:textId="77777777" w:rsidR="00137ADA" w:rsidRPr="006460E4" w:rsidRDefault="00137ADA" w:rsidP="0004070C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V případě venkovní aplikace do vinné révy je možno do ošetřených plodin za účelem zelených prací či ruční sklizně vstupovat až po 34 dnech od aplikace.</w:t>
      </w:r>
    </w:p>
    <w:p w14:paraId="063AD12B" w14:textId="77777777" w:rsidR="00356008" w:rsidRPr="0031242E" w:rsidRDefault="00356008" w:rsidP="00356008">
      <w:pPr>
        <w:pStyle w:val="Textvbloku"/>
        <w:ind w:left="425" w:right="-2"/>
        <w:jc w:val="both"/>
        <w:rPr>
          <w:sz w:val="24"/>
          <w:szCs w:val="24"/>
        </w:rPr>
      </w:pPr>
      <w:r w:rsidRPr="0031242E">
        <w:rPr>
          <w:sz w:val="24"/>
          <w:szCs w:val="24"/>
        </w:rPr>
        <w:t>Pro vstup do keříčkového ovoce za účelem následných/zelených prací je možný pouze s OOPP (rukavice) a při dodržení ochranné lhůty pro vstup 32 dní.</w:t>
      </w:r>
    </w:p>
    <w:p w14:paraId="42584A50" w14:textId="19770BA8" w:rsidR="00356008" w:rsidRPr="00137ADA" w:rsidRDefault="00356008" w:rsidP="00356008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31242E">
        <w:rPr>
          <w:sz w:val="24"/>
          <w:szCs w:val="24"/>
        </w:rPr>
        <w:t>Vstup do ošetřeného skleníku je možný až druhý den po aplikaci</w:t>
      </w:r>
      <w:r w:rsidRPr="006460E4">
        <w:rPr>
          <w:sz w:val="24"/>
          <w:szCs w:val="24"/>
        </w:rPr>
        <w:t xml:space="preserve"> a po důkladném vyvětrání skleníku.</w:t>
      </w:r>
    </w:p>
    <w:p w14:paraId="0C4BFC47" w14:textId="09AAD35F" w:rsidR="00137ADA" w:rsidRDefault="00137ADA" w:rsidP="00137ADA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137ADA">
        <w:rPr>
          <w:sz w:val="24"/>
          <w:szCs w:val="24"/>
        </w:rPr>
        <w:lastRenderedPageBreak/>
        <w:t>V případě aplikace ve skleníku do okrasných rostlin a pivoněk je možno do ošetřených plodin za účelem zelených prací či ruční sklizně vstupovat až po 15 dnech od aplikace.</w:t>
      </w:r>
    </w:p>
    <w:p w14:paraId="0B0FE5F7" w14:textId="33452C26" w:rsidR="0098148F" w:rsidRDefault="0098148F" w:rsidP="0098148F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B53498">
        <w:rPr>
          <w:sz w:val="24"/>
          <w:szCs w:val="24"/>
        </w:rPr>
        <w:t xml:space="preserve">Pro </w:t>
      </w:r>
      <w:proofErr w:type="spellStart"/>
      <w:r w:rsidRPr="00B53498">
        <w:rPr>
          <w:sz w:val="24"/>
          <w:szCs w:val="24"/>
        </w:rPr>
        <w:t>fluopyram</w:t>
      </w:r>
      <w:proofErr w:type="spellEnd"/>
      <w:r w:rsidRPr="00B53498">
        <w:rPr>
          <w:sz w:val="24"/>
          <w:szCs w:val="24"/>
        </w:rPr>
        <w:t xml:space="preserve"> je stanoven interval v délce 1 roku pro kořenové, hlíznaté a listové plodiny a 120 dní pro obilniny pěstované jako následné plodiny.</w:t>
      </w:r>
    </w:p>
    <w:p w14:paraId="1AAFF4B7" w14:textId="77777777" w:rsidR="00356008" w:rsidRPr="0098148F" w:rsidRDefault="00356008" w:rsidP="0098148F">
      <w:pPr>
        <w:pStyle w:val="Textvbloku"/>
        <w:spacing w:line="276" w:lineRule="auto"/>
        <w:ind w:left="425" w:right="-2"/>
        <w:jc w:val="both"/>
        <w:rPr>
          <w:color w:val="FF0000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6742D2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</w:t>
      </w:r>
      <w:r w:rsidR="004B5713">
        <w:rPr>
          <w:rFonts w:ascii="Times New Roman" w:hAnsi="Times New Roman"/>
          <w:sz w:val="24"/>
          <w:szCs w:val="24"/>
        </w:rPr>
        <w:t>96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99711B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7C834407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9076AC" w:rsidRPr="009076AC">
        <w:rPr>
          <w:rFonts w:ascii="Times New Roman" w:eastAsia="Times New Roman" w:hAnsi="Times New Roman"/>
          <w:bCs/>
          <w:sz w:val="24"/>
          <w:szCs w:val="24"/>
          <w:lang w:eastAsia="cs-CZ"/>
        </w:rPr>
        <w:t>UKZUZ 187490/2024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9076AC">
        <w:rPr>
          <w:rFonts w:ascii="Times New Roman" w:hAnsi="Times New Roman"/>
          <w:sz w:val="24"/>
          <w:szCs w:val="24"/>
        </w:rPr>
        <w:t>31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9076AC">
        <w:rPr>
          <w:rFonts w:ascii="Times New Roman" w:hAnsi="Times New Roman"/>
          <w:sz w:val="24"/>
          <w:szCs w:val="24"/>
        </w:rPr>
        <w:t>10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A266D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A97B" w14:textId="77777777" w:rsidR="0090062B" w:rsidRDefault="0090062B" w:rsidP="00CE12AE">
      <w:pPr>
        <w:spacing w:after="0" w:line="240" w:lineRule="auto"/>
      </w:pPr>
      <w:r>
        <w:separator/>
      </w:r>
    </w:p>
  </w:endnote>
  <w:endnote w:type="continuationSeparator" w:id="0">
    <w:p w14:paraId="736BCAC9" w14:textId="77777777" w:rsidR="0090062B" w:rsidRDefault="0090062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E2D5" w14:textId="77777777" w:rsidR="0090062B" w:rsidRDefault="0090062B" w:rsidP="00CE12AE">
      <w:pPr>
        <w:spacing w:after="0" w:line="240" w:lineRule="auto"/>
      </w:pPr>
      <w:r>
        <w:separator/>
      </w:r>
    </w:p>
  </w:footnote>
  <w:footnote w:type="continuationSeparator" w:id="0">
    <w:p w14:paraId="5E4CEC49" w14:textId="77777777" w:rsidR="0090062B" w:rsidRDefault="0090062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479E"/>
    <w:rsid w:val="004B53B0"/>
    <w:rsid w:val="004B5713"/>
    <w:rsid w:val="004C005C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08D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62E2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1793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2023-11-28T10:19:00Z</cp:lastPrinted>
  <dcterms:created xsi:type="dcterms:W3CDTF">2025-01-03T12:30:00Z</dcterms:created>
  <dcterms:modified xsi:type="dcterms:W3CDTF">2025-01-20T06:44:00Z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