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5758A" w14:textId="77777777" w:rsidR="007B33F1" w:rsidRDefault="00951C1B">
      <w:pPr>
        <w:pStyle w:val="ParagraphBold"/>
        <w:jc w:val="center"/>
      </w:pPr>
      <w:r>
        <w:t>Obec Skuhrov</w:t>
      </w:r>
    </w:p>
    <w:p w14:paraId="7B6B2D75" w14:textId="77777777" w:rsidR="007B33F1" w:rsidRDefault="00951C1B">
      <w:pPr>
        <w:pStyle w:val="ParagraphBold"/>
        <w:jc w:val="center"/>
      </w:pPr>
      <w:r>
        <w:t>Zastupitelstvo obce Skuhrov</w:t>
      </w:r>
    </w:p>
    <w:p w14:paraId="123E36DE" w14:textId="2F1353A5" w:rsidR="00E7410D" w:rsidRDefault="00EC134C">
      <w:pPr>
        <w:pStyle w:val="ParagraphBold"/>
        <w:jc w:val="center"/>
      </w:pPr>
      <w:r w:rsidRPr="00EC134C">
        <w:t>Obecně závazná vyhláška, kterou se zrušuje obecně závazná vyhláška č. </w:t>
      </w:r>
      <w:r w:rsidR="005F0CE2">
        <w:t>1</w:t>
      </w:r>
      <w:r w:rsidRPr="00EC134C">
        <w:t>/ 20</w:t>
      </w:r>
      <w:r w:rsidR="005F0CE2">
        <w:t>23</w:t>
      </w:r>
      <w:r w:rsidRPr="00EC134C">
        <w:t xml:space="preserve"> ze dne </w:t>
      </w:r>
      <w:r w:rsidR="005F0CE2">
        <w:t>15.3.2023</w:t>
      </w:r>
    </w:p>
    <w:p w14:paraId="77CB8FFA" w14:textId="3DF0DB6C" w:rsidR="007B33F1" w:rsidRDefault="00EC134C">
      <w:pPr>
        <w:pStyle w:val="ParagraphUnnumbered"/>
      </w:pPr>
      <w:r w:rsidRPr="00EC134C">
        <w:t xml:space="preserve">Zastupitelstvo obce </w:t>
      </w:r>
      <w:r w:rsidR="005F0CE2">
        <w:t>Skuhrov</w:t>
      </w:r>
      <w:r w:rsidRPr="00EC134C">
        <w:t xml:space="preserve">  se na  svém zasedání dne </w:t>
      </w:r>
      <w:r w:rsidR="005F0CE2">
        <w:t xml:space="preserve">23. 09. 2024 </w:t>
      </w:r>
      <w:r w:rsidRPr="00EC134C">
        <w:t>usnesením č. </w:t>
      </w:r>
      <w:r w:rsidR="00FF2CEB">
        <w:t>167/15/2024</w:t>
      </w:r>
      <w:r w:rsidRPr="00EC134C">
        <w:t xml:space="preserve"> usneslo vydat na základě ustanovení § 84 odst. 2 písm. h) zákona č.  128/2000  Sb., o  obcích (obecní zřízení), ve  znění pozdějších předpisů, tuto obecně závaznou vyhlášku:</w:t>
      </w:r>
    </w:p>
    <w:p w14:paraId="3156A949" w14:textId="77777777" w:rsidR="00EC134C" w:rsidRDefault="00EC134C">
      <w:pPr>
        <w:pStyle w:val="HeaderNumbered"/>
      </w:pPr>
      <w:r w:rsidRPr="00EC134C">
        <w:t xml:space="preserve">Čl. 1 </w:t>
      </w:r>
    </w:p>
    <w:p w14:paraId="5B7A391A" w14:textId="77777777" w:rsidR="00021584" w:rsidRDefault="00EC134C">
      <w:pPr>
        <w:pStyle w:val="HeaderNumbered"/>
      </w:pPr>
      <w:r w:rsidRPr="00EC134C">
        <w:t>Zrušovací ustanovení</w:t>
      </w:r>
    </w:p>
    <w:p w14:paraId="4A680423" w14:textId="278A8D9E" w:rsidR="00EC134C" w:rsidRDefault="00EC134C">
      <w:pPr>
        <w:pStyle w:val="HeaderNumbered"/>
      </w:pPr>
      <w:r w:rsidRPr="00EC134C">
        <w:t xml:space="preserve"> </w:t>
      </w:r>
      <w:r w:rsidR="00574C1E" w:rsidRPr="00574C1E">
        <w:t xml:space="preserve">Zrušuje se obecně závazná vyhláška </w:t>
      </w:r>
      <w:r w:rsidRPr="00EC134C">
        <w:t>obce</w:t>
      </w:r>
      <w:r w:rsidR="005F0CE2">
        <w:t xml:space="preserve"> Skuhrov </w:t>
      </w:r>
      <w:r w:rsidRPr="00EC134C">
        <w:t>č. </w:t>
      </w:r>
      <w:r w:rsidR="005F0CE2">
        <w:t>1</w:t>
      </w:r>
      <w:r w:rsidRPr="00EC134C">
        <w:t>/</w:t>
      </w:r>
      <w:r w:rsidR="005F0CE2">
        <w:t>2023</w:t>
      </w:r>
      <w:r w:rsidRPr="00EC134C">
        <w:t>, o </w:t>
      </w:r>
      <w:r w:rsidR="005F0CE2">
        <w:t>stanovení úhrady vodného ve dvousložkové formě</w:t>
      </w:r>
      <w:r w:rsidRPr="00EC134C">
        <w:t xml:space="preserve"> ze dne </w:t>
      </w:r>
      <w:r w:rsidR="005F0CE2">
        <w:t>15.3.2023</w:t>
      </w:r>
      <w:r w:rsidR="00574C1E">
        <w:t>.</w:t>
      </w:r>
    </w:p>
    <w:p w14:paraId="4014194E" w14:textId="64A93520" w:rsidR="007B33F1" w:rsidRDefault="00951C1B">
      <w:pPr>
        <w:pStyle w:val="HeaderNumbered"/>
      </w:pPr>
      <w:r>
        <w:t>Čl. 2</w:t>
      </w:r>
    </w:p>
    <w:p w14:paraId="5E1B9D00" w14:textId="77777777" w:rsidR="007B33F1" w:rsidRDefault="00951C1B">
      <w:pPr>
        <w:pStyle w:val="HeaderName"/>
      </w:pPr>
      <w:r>
        <w:t>Účinnost</w:t>
      </w:r>
    </w:p>
    <w:p w14:paraId="5D1ADA0C" w14:textId="0098F889" w:rsidR="00EC134C" w:rsidRDefault="00EC134C">
      <w:pPr>
        <w:pStyle w:val="ParagraphUnnumbered"/>
        <w:spacing w:before="800" w:line="240" w:lineRule="auto"/>
      </w:pPr>
      <w:r w:rsidRPr="00EC134C">
        <w:t xml:space="preserve">Tato obecně závazná vyhláška nabývá účinnosti dnem </w:t>
      </w:r>
      <w:r w:rsidR="005F0CE2">
        <w:t>1.1.2025</w:t>
      </w:r>
    </w:p>
    <w:p w14:paraId="5D92D7AA" w14:textId="77777777" w:rsidR="005F0CE2" w:rsidRDefault="005F0CE2">
      <w:pPr>
        <w:pStyle w:val="ParagraphUnnumbered"/>
        <w:spacing w:before="800" w:line="240" w:lineRule="auto"/>
      </w:pPr>
    </w:p>
    <w:p w14:paraId="73D4C4D4" w14:textId="77777777" w:rsidR="005F0CE2" w:rsidRDefault="005F0CE2">
      <w:pPr>
        <w:pStyle w:val="ParagraphUnnumbered"/>
        <w:spacing w:before="800" w:line="240" w:lineRule="auto"/>
      </w:pPr>
    </w:p>
    <w:p w14:paraId="5DA48C6B" w14:textId="77777777" w:rsidR="00EC134C" w:rsidRDefault="00951C1B" w:rsidP="00EC134C">
      <w:pPr>
        <w:pStyle w:val="ParagraphUnnumbered"/>
        <w:spacing w:before="800" w:line="240" w:lineRule="auto"/>
      </w:pPr>
      <w:r>
        <w:t>___________________</w:t>
      </w:r>
      <w:r w:rsidR="00EC134C">
        <w:t xml:space="preserve">                                                          ___________________</w:t>
      </w:r>
    </w:p>
    <w:p w14:paraId="743AB70C" w14:textId="77777777" w:rsidR="00EC134C" w:rsidRDefault="00EC134C" w:rsidP="00EC134C">
      <w:pPr>
        <w:pStyle w:val="ParagraphUnnumbered"/>
      </w:pPr>
      <w:r>
        <w:t>Ing. Radek Borovka v. r.                                                         Ing. Lucie Živná v. r.</w:t>
      </w:r>
    </w:p>
    <w:p w14:paraId="0B8D447E" w14:textId="01A405B7" w:rsidR="00EC134C" w:rsidRDefault="00977ABE" w:rsidP="00EC134C">
      <w:pPr>
        <w:pStyle w:val="ParagraphUnnumbered"/>
      </w:pPr>
      <w:r>
        <w:t>m</w:t>
      </w:r>
      <w:r w:rsidR="00EC134C">
        <w:t>ístostarosta                                                                           starostka</w:t>
      </w:r>
    </w:p>
    <w:p w14:paraId="0CABBF9D" w14:textId="45895670" w:rsidR="00EC134C" w:rsidRDefault="00EC134C" w:rsidP="00EC134C">
      <w:pPr>
        <w:pStyle w:val="ParagraphUnnumbered"/>
      </w:pPr>
    </w:p>
    <w:p w14:paraId="43A1C160" w14:textId="17909E77" w:rsidR="007B33F1" w:rsidRDefault="007B33F1">
      <w:pPr>
        <w:pStyle w:val="ParagraphUnnumbered"/>
        <w:spacing w:before="800" w:line="240" w:lineRule="auto"/>
      </w:pPr>
    </w:p>
    <w:sectPr w:rsidR="007B33F1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16482" w14:textId="77777777" w:rsidR="00951C1B" w:rsidRDefault="00951C1B" w:rsidP="006E0FDA">
      <w:pPr>
        <w:spacing w:after="0" w:line="240" w:lineRule="auto"/>
      </w:pPr>
      <w:r>
        <w:separator/>
      </w:r>
    </w:p>
  </w:endnote>
  <w:endnote w:type="continuationSeparator" w:id="0">
    <w:p w14:paraId="60862C9A" w14:textId="77777777" w:rsidR="00951C1B" w:rsidRDefault="00951C1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E97BBC" w14:textId="77777777" w:rsidR="00951C1B" w:rsidRDefault="00951C1B" w:rsidP="006E0FDA">
      <w:pPr>
        <w:spacing w:after="0" w:line="240" w:lineRule="auto"/>
      </w:pPr>
      <w:r>
        <w:separator/>
      </w:r>
    </w:p>
  </w:footnote>
  <w:footnote w:type="continuationSeparator" w:id="0">
    <w:p w14:paraId="05D8F59A" w14:textId="77777777" w:rsidR="00951C1B" w:rsidRDefault="00951C1B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F204F0"/>
    <w:multiLevelType w:val="hybridMultilevel"/>
    <w:tmpl w:val="40D828B4"/>
    <w:lvl w:ilvl="0" w:tplc="D4265370">
      <w:start w:val="1"/>
      <w:numFmt w:val="decimal"/>
      <w:lvlText w:val="%1."/>
      <w:lvlJc w:val="left"/>
      <w:pPr>
        <w:ind w:left="360" w:hanging="360"/>
      </w:pPr>
    </w:lvl>
    <w:lvl w:ilvl="1" w:tplc="78DE7108">
      <w:start w:val="1"/>
      <w:numFmt w:val="lowerLetter"/>
      <w:lvlText w:val="%2)"/>
      <w:lvlJc w:val="left"/>
      <w:pPr>
        <w:ind w:left="720" w:hanging="360"/>
      </w:pPr>
    </w:lvl>
    <w:lvl w:ilvl="2" w:tplc="B0229446">
      <w:start w:val="1"/>
      <w:numFmt w:val="decimal"/>
      <w:lvlText w:val="%3."/>
      <w:lvlJc w:val="left"/>
      <w:pPr>
        <w:ind w:left="2160" w:hanging="360"/>
      </w:pPr>
    </w:lvl>
    <w:lvl w:ilvl="3" w:tplc="ECAC4238">
      <w:start w:val="1"/>
      <w:numFmt w:val="lowerLetter"/>
      <w:lvlText w:val="%4."/>
      <w:lvlJc w:val="left"/>
      <w:pPr>
        <w:ind w:left="2880" w:hanging="360"/>
      </w:pPr>
    </w:lvl>
    <w:lvl w:ilvl="4" w:tplc="DCC6546C">
      <w:start w:val="1"/>
      <w:numFmt w:val="decimal"/>
      <w:lvlText w:val="%5."/>
      <w:lvlJc w:val="left"/>
      <w:pPr>
        <w:ind w:left="3600" w:hanging="360"/>
      </w:pPr>
    </w:lvl>
    <w:lvl w:ilvl="5" w:tplc="28A0F13E">
      <w:start w:val="1"/>
      <w:numFmt w:val="lowerLetter"/>
      <w:lvlText w:val="%6."/>
      <w:lvlJc w:val="left"/>
      <w:pPr>
        <w:ind w:left="4320" w:hanging="360"/>
      </w:pPr>
    </w:lvl>
    <w:lvl w:ilvl="6" w:tplc="5D92367E">
      <w:start w:val="1"/>
      <w:numFmt w:val="decimal"/>
      <w:lvlText w:val="%7."/>
      <w:lvlJc w:val="left"/>
      <w:pPr>
        <w:ind w:left="5040" w:hanging="360"/>
      </w:pPr>
    </w:lvl>
    <w:lvl w:ilvl="7" w:tplc="CDB2A0DC">
      <w:start w:val="1"/>
      <w:numFmt w:val="lowerLetter"/>
      <w:lvlText w:val="%8."/>
      <w:lvlJc w:val="left"/>
      <w:pPr>
        <w:ind w:left="5760" w:hanging="360"/>
      </w:pPr>
    </w:lvl>
    <w:lvl w:ilvl="8" w:tplc="B768BCFC">
      <w:start w:val="1"/>
      <w:numFmt w:val="decimal"/>
      <w:lvlText w:val="%9."/>
      <w:lvlJc w:val="left"/>
      <w:pPr>
        <w:ind w:left="6480" w:hanging="360"/>
      </w:pPr>
    </w:lvl>
  </w:abstractNum>
  <w:num w:numId="1" w16cid:durableId="17747510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4E"/>
    <w:rsid w:val="00002334"/>
    <w:rsid w:val="00021584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574C1E"/>
    <w:rsid w:val="005F0CE2"/>
    <w:rsid w:val="006E6663"/>
    <w:rsid w:val="00716959"/>
    <w:rsid w:val="007B33F1"/>
    <w:rsid w:val="008264F3"/>
    <w:rsid w:val="008B3AC2"/>
    <w:rsid w:val="008F680D"/>
    <w:rsid w:val="00951C1B"/>
    <w:rsid w:val="00977ABE"/>
    <w:rsid w:val="009D2920"/>
    <w:rsid w:val="00A25584"/>
    <w:rsid w:val="00AC197E"/>
    <w:rsid w:val="00B21D59"/>
    <w:rsid w:val="00BD419F"/>
    <w:rsid w:val="00DF064E"/>
    <w:rsid w:val="00E7410D"/>
    <w:rsid w:val="00EC134C"/>
    <w:rsid w:val="00FB45FF"/>
    <w:rsid w:val="00FF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8E9BB"/>
  <w15:docId w15:val="{7DD127F5-9C22-46BB-8ED5-102A0B859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9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C38E4-D1CA-4A12-A367-1E0CF32A9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135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- vodné a stočné</vt:lpstr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- vodné a stočné</dc:title>
  <dc:subject>vzor obecně závazné vyhlášky</dc:subject>
  <dc:creator>www.poradnaproobce.cz</dc:creator>
  <cp:keywords/>
  <dc:description>vzor obecně závazné vyhlášky</dc:description>
  <cp:lastModifiedBy>Lucie Živná</cp:lastModifiedBy>
  <cp:revision>5</cp:revision>
  <cp:lastPrinted>2024-11-15T09:30:00Z</cp:lastPrinted>
  <dcterms:created xsi:type="dcterms:W3CDTF">2024-09-13T09:02:00Z</dcterms:created>
  <dcterms:modified xsi:type="dcterms:W3CDTF">2024-11-15T09:39:00Z</dcterms:modified>
  <cp:category/>
  <cp:contentStatus>Návrh pro jednání orgánu obce</cp:contentStatus>
</cp:coreProperties>
</file>