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TŘEBOTOV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Třebotov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Třebotov 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Třebotov se na svém zasedání dne 11.prosince. 2024 usnesením č. </w:t>
      </w:r>
      <w:r>
        <w:rPr>
          <w:rFonts w:cs="Arial" w:ascii="Arial" w:hAnsi="Arial"/>
          <w:sz w:val="22"/>
          <w:szCs w:val="22"/>
          <w:shd w:fill="auto" w:val="clear"/>
        </w:rPr>
        <w:t>12/11/24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Tato vyhláška stanovuje obecní systém odpadového hospodářství na území obce Třebotov.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, i) a j).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0000" w:themeColor="text1"/>
          <w:sz w:val="22"/>
          <w:szCs w:val="22"/>
        </w:rPr>
        <w:t>(</w:t>
      </w:r>
      <w:r>
        <w:rPr>
          <w:rFonts w:cs="Arial" w:ascii="Arial" w:hAnsi="Arial"/>
          <w:i/>
          <w:iCs/>
          <w:color w:val="000000" w:themeColor="text1"/>
          <w:sz w:val="22"/>
          <w:szCs w:val="22"/>
        </w:rPr>
        <w:t>např. koberce, matrace, nábytek,…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Cs/>
          <w:color w:val="000000" w:themeColor="text1"/>
          <w:sz w:val="22"/>
          <w:szCs w:val="22"/>
        </w:rPr>
        <w:t>sběrné nádoby, kontejnery, velkoobjemové kontejnery a pytle.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</w:t>
      </w:r>
      <w:r>
        <w:rPr>
          <w:rFonts w:cs="Arial" w:ascii="Arial" w:hAnsi="Arial"/>
          <w:b/>
          <w:bCs/>
          <w:sz w:val="22"/>
          <w:szCs w:val="22"/>
        </w:rPr>
        <w:t xml:space="preserve">společných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ab/>
        <w:t>Třebotov: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 Vsí – sklo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Kostela – sklo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statku – sklo a drobné kovy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Transformátoru – sklo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Rybníka – sklo, textil a textil v režimu charity, jedlé oleje a tuky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Louže – sklo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Křižovatka (hospoda U Růžičků) - sklo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fotbalového hřiště – drobné kovy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Hlavní - sklo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Zálesí – sklo, textil v režimu charity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 xml:space="preserve">Třebotov – nedostupná místa, bez možnosti </w:t>
        <w:tab/>
        <w:t>odvozu svozovou firmou: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 Vsí – papír, plast (určeno pro občany ulice K Mejtku a Na Potoce)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>Třebotov – část Solopisky a Kala: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Karlštejnská (u hospody) – sklo, drobné kovy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hasičské zbrojnice - sklo, textil a textil v režimu charity, jedlé oleje a tuky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 xml:space="preserve">Třebotov – část Solopisky – nedostupná místa, bez možnosti odvozu </w:t>
        <w:tab/>
        <w:tab/>
        <w:tab/>
        <w:t>svozovou firmou: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hasičské zbrojnice – papír, plast (určeno pro občany ulice Malá Strana)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ascii="Arial" w:hAnsi="Arial"/>
          <w:sz w:val="22"/>
          <w:szCs w:val="22"/>
        </w:rPr>
        <w:t xml:space="preserve">Třebotovská – papír, plast a sklo (určeno pro občany ulic Lesní, Třebotovská, Polní, Strmá a lokalita Na Dražkách)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ascii="Arial" w:hAnsi="Arial"/>
          <w:b/>
          <w:bCs/>
          <w:sz w:val="22"/>
          <w:szCs w:val="22"/>
        </w:rPr>
        <w:tab/>
        <w:tab/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ascii="Arial" w:hAnsi="Arial"/>
          <w:b/>
          <w:bCs/>
          <w:sz w:val="22"/>
          <w:szCs w:val="22"/>
        </w:rPr>
        <w:tab/>
        <w:tab/>
        <w:t>Třebotov,vč. části Solopisky a Kala– velkoobjemový a nebezpečný odpad: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svoz probíhá 2x ročně (jaro/podzim) – přistavené mobilní kontejnery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72727"/>
          <w:spacing w:val="0"/>
          <w:sz w:val="22"/>
          <w:szCs w:val="22"/>
        </w:rPr>
        <w:t>Třebotov – u Obecního úřadu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72727"/>
          <w:spacing w:val="0"/>
          <w:sz w:val="22"/>
          <w:szCs w:val="22"/>
        </w:rPr>
        <w:t>Kala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72727"/>
          <w:spacing w:val="0"/>
          <w:sz w:val="22"/>
          <w:szCs w:val="22"/>
        </w:rPr>
        <w:t xml:space="preserve">Solopisky - Za Studánkou, na otoči u dětského hřiště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ind w:left="1080" w:hanging="0"/>
        <w:jc w:val="both"/>
        <w:rPr>
          <w:rFonts w:ascii="Arial" w:hAnsi="Arial"/>
          <w:b w:val="false"/>
          <w:bCs/>
          <w:i w:val="false"/>
          <w:i w:val="false"/>
          <w:caps w:val="false"/>
          <w:smallCaps w:val="false"/>
          <w:color w:val="272727"/>
          <w:spacing w:val="0"/>
          <w:sz w:val="22"/>
          <w:szCs w:val="22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272727"/>
          <w:spacing w:val="0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272727"/>
          <w:spacing w:val="0"/>
          <w:sz w:val="22"/>
          <w:szCs w:val="22"/>
        </w:rPr>
        <w:tab/>
        <w:tab/>
      </w:r>
      <w:r>
        <w:rPr>
          <w:rFonts w:ascii="Arial" w:hAnsi="Arial"/>
          <w:b/>
          <w:bCs/>
          <w:sz w:val="22"/>
          <w:szCs w:val="22"/>
        </w:rPr>
        <w:t>Třebotov,vč. části Solopisky a Kala– větší kovy a elektroodpad: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možnost odevzdat celoročně U Technických služeb Třebotov (U Rybníka 272 –        pod potravinami)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40" w:leader="none"/>
          <w:tab w:val="left" w:pos="927" w:leader="none"/>
        </w:tabs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72727"/>
          <w:spacing w:val="0"/>
          <w:sz w:val="22"/>
          <w:szCs w:val="22"/>
        </w:rPr>
        <w:t>větší kovy v režimu „Železná sobota“ - sběr přímo od domů 1x ročně (jaro)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ind w:left="108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 xml:space="preserve">Zvláštní sběrné nádoby na společných stanovištích jsou barevně odlišeny a označeny </w:t>
        <w:tab/>
        <w:t>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/>
          <w:color w:val="000000"/>
        </w:rPr>
      </w:pPr>
      <w:r>
        <w:rPr>
          <w:rFonts w:cs="Arial" w:ascii="Arial" w:hAnsi="Arial"/>
          <w:bCs/>
          <w:iCs/>
          <w:color w:val="000000"/>
        </w:rPr>
        <w:t>Biologické odpady - barva zelená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/>
          <w:color w:val="000000"/>
        </w:rPr>
      </w:pPr>
      <w:r>
        <w:rPr>
          <w:rFonts w:cs="Arial" w:ascii="Arial" w:hAnsi="Arial"/>
          <w:bCs/>
          <w:iCs/>
          <w:color w:val="000000"/>
        </w:rPr>
        <w:t>Papír - barva modrá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/>
          <w:color w:val="000000"/>
        </w:rPr>
      </w:pPr>
      <w:r>
        <w:rPr>
          <w:rFonts w:cs="Arial" w:ascii="Arial" w:hAnsi="Arial"/>
          <w:bCs/>
          <w:iCs/>
          <w:color w:val="000000"/>
        </w:rPr>
        <w:t>Plasty, PET lahve - barva žlutá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Cs/>
          <w:color w:val="000000"/>
        </w:rPr>
        <w:t xml:space="preserve">Sklo - barva bílá nebo zelená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Cs/>
          <w:color w:val="000000"/>
        </w:rPr>
        <w:t>Kovy - barva šedá</w:t>
      </w:r>
    </w:p>
    <w:p>
      <w:pPr>
        <w:pStyle w:val="Normal"/>
        <w:numPr>
          <w:ilvl w:val="0"/>
          <w:numId w:val="8"/>
        </w:numPr>
        <w:rPr>
          <w:rFonts w:ascii="Arial" w:hAnsi="Arial"/>
        </w:rPr>
      </w:pPr>
      <w:r>
        <w:rPr>
          <w:rFonts w:cs="Arial" w:ascii="Arial" w:hAnsi="Arial"/>
          <w:iCs/>
          <w:sz w:val="22"/>
          <w:szCs w:val="22"/>
        </w:rPr>
        <w:t>Jedlé oleje a tuky - barva černá s nápisem OLEJE</w:t>
      </w:r>
    </w:p>
    <w:p>
      <w:pPr>
        <w:pStyle w:val="Normal"/>
        <w:numPr>
          <w:ilvl w:val="0"/>
          <w:numId w:val="8"/>
        </w:numPr>
        <w:rPr>
          <w:rFonts w:ascii="Arial" w:hAnsi="Arial"/>
        </w:rPr>
      </w:pPr>
      <w:r>
        <w:rPr>
          <w:rFonts w:cs="Arial" w:ascii="Arial" w:hAnsi="Arial"/>
          <w:iCs/>
          <w:sz w:val="22"/>
          <w:szCs w:val="22"/>
        </w:rPr>
        <w:t>Textil - barva černá s nápisem TEXTIL.</w:t>
      </w:r>
    </w:p>
    <w:p>
      <w:pPr>
        <w:pStyle w:val="Normal"/>
        <w:numPr>
          <w:ilvl w:val="0"/>
          <w:numId w:val="0"/>
        </w:numPr>
        <w:ind w:left="720" w:hanging="0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  <w:rPr/>
      </w:pPr>
      <w:r>
        <w:rPr>
          <w:rFonts w:cs="Arial" w:ascii="Arial" w:hAnsi="Arial"/>
          <w:iCs/>
          <w:sz w:val="22"/>
          <w:szCs w:val="22"/>
        </w:rPr>
        <w:t xml:space="preserve">Zvláštní sběrné nádoby na papír a plasty na společných stanovištích jsou výhradně                 </w:t>
        <w:tab/>
        <w:t xml:space="preserve">určeny pro soustřeďování tříděného odpadu z nemovitostí, které nejsou dostupné pro          </w:t>
        <w:tab/>
        <w:t>svozový vůz.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na </w:t>
      </w:r>
      <w:r>
        <w:rPr>
          <w:rFonts w:cs="Arial" w:ascii="Arial" w:hAnsi="Arial"/>
          <w:b/>
          <w:bCs/>
          <w:sz w:val="22"/>
          <w:szCs w:val="22"/>
        </w:rPr>
        <w:t>individuálních stanovištích</w:t>
      </w:r>
      <w:r>
        <w:rPr>
          <w:rFonts w:cs="Arial" w:ascii="Arial" w:hAnsi="Arial"/>
          <w:sz w:val="22"/>
          <w:szCs w:val="22"/>
        </w:rPr>
        <w:t xml:space="preserve"> u jednotlivých nemovitostí </w:t>
        <w:tab/>
        <w:t xml:space="preserve">mohou být buď barevně odlišené kontejnery a popelnice nebo pytle, do kterých je odpad                 </w:t>
        <w:tab/>
        <w:t>ukládán: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lef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Biologické odpady - barva hnědá</w:t>
      </w:r>
    </w:p>
    <w:p>
      <w:pPr>
        <w:pStyle w:val="NormlnIMP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lef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Papír - barva modrá nebo čirý pytel</w:t>
      </w:r>
    </w:p>
    <w:p>
      <w:pPr>
        <w:pStyle w:val="NormlnIMP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lef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Plasty, PET lahve a drobné kovy - barva žlutá nebo čirý pytel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                    na webových stránkách obce, v místním rozhlase a v obecním zpravodaji.</w:t>
        <w:br/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6 a 7.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</w:t>
      </w:r>
      <w:r>
        <w:rPr>
          <w:rFonts w:cs="Arial" w:ascii="Arial" w:hAnsi="Arial"/>
          <w:iCs/>
          <w:sz w:val="22"/>
          <w:szCs w:val="22"/>
        </w:rPr>
        <w:t xml:space="preserve">dvakrát ročně </w:t>
      </w:r>
      <w:r>
        <w:rPr>
          <w:rFonts w:cs="Arial" w:ascii="Arial" w:hAnsi="Arial"/>
          <w:sz w:val="22"/>
          <w:szCs w:val="22"/>
        </w:rPr>
        <w:t>jeho odebíráním na předem vyhlášených přechodných stanovištích přímo do zvláštních sběrných nádob k tomuto účelu určených. Informace o svozu jsou zveřejňovány na webových stránkách obce, v místním rozhlase a v obecním zpravodaji.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objemného odpadu podléhá požadavkům stanoveným v čl. 3 odst. 6 a 7.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left="426" w:hanging="426"/>
        <w:rPr>
          <w:rFonts w:ascii="Arial" w:hAnsi="Arial" w:cs="Arial"/>
          <w:strike/>
          <w:color w:val="000000" w:themeColor="text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Směsný komunální odpad se odkládá do sběrných nádob. Pro účely této vyhlášky se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sběrnými nádobami rozumějí: </w:t>
        <w:br/>
      </w:r>
    </w:p>
    <w:p>
      <w:pPr>
        <w:pStyle w:val="Normal"/>
        <w:numPr>
          <w:ilvl w:val="0"/>
          <w:numId w:val="1"/>
        </w:numPr>
        <w:ind w:firstLine="6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sz w:val="22"/>
          <w:szCs w:val="22"/>
        </w:rPr>
        <w:t xml:space="preserve">popelnice nebo kontejnery umístěné u jednotlivých nemovitostí </w:t>
        <w:br/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bCs/>
          <w:color w:val="000000" w:themeColor="text1"/>
          <w:sz w:val="22"/>
          <w:szCs w:val="22"/>
        </w:rPr>
        <w:t xml:space="preserve">kontejnery na veřejně dostupných stanovištích určené výhradně pro soustřeďování </w:t>
        <w:tab/>
        <w:t xml:space="preserve">směsného komunálního odpadu z nemovitostí nedostupných svozovému vozu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left"/>
        <w:rPr/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odpadkové koše, které jsou umístěny na veřejných prostranstvích v obci a slouží pro </w:t>
        <w:tab/>
        <w:t>odkládání drobného směsného komunálního odpadu.</w:t>
      </w:r>
      <w:r>
        <w:rPr>
          <w:rFonts w:cs="Arial" w:ascii="Arial" w:hAnsi="Arial"/>
          <w:i/>
          <w:color w:val="00B0F0"/>
          <w:sz w:val="22"/>
          <w:szCs w:val="22"/>
        </w:rPr>
        <w:br/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6 a 7.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7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komunálním odpadem vznikajícím na území obce při činnosti 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předávají na základě smlouvy s obcí komunální odpad dle čl. 2 odst. 1 písm a), b), c), e) a j):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do zvláštní sběrné nádoby pro směsný odpad na individuálním stanovišti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b) do zvláštních sběrných nádob na individuálním stanovišti: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09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plast a drobné kovy – barva žlutá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09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papír – barva modrá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09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bioodpad – barva hnědá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2) Výše úhrady za zapojení do obecního systému se stanov</w:t>
      </w:r>
      <w:r>
        <w:rPr>
          <w:rFonts w:cs="Arial" w:ascii="Arial" w:hAnsi="Arial"/>
          <w:color w:val="000000"/>
          <w:sz w:val="22"/>
          <w:szCs w:val="22"/>
        </w:rPr>
        <w:t>í dle kapacity soustřeďovacích prostředků.</w:t>
      </w:r>
    </w:p>
    <w:p>
      <w:pPr>
        <w:pStyle w:val="Normal"/>
        <w:numPr>
          <w:ilvl w:val="0"/>
          <w:numId w:val="0"/>
        </w:numPr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3) Úhrada se vybír</w:t>
      </w:r>
      <w:r>
        <w:rPr>
          <w:rFonts w:cs="Arial" w:ascii="Arial" w:hAnsi="Arial"/>
          <w:color w:val="000000"/>
          <w:sz w:val="22"/>
          <w:szCs w:val="22"/>
        </w:rPr>
        <w:t xml:space="preserve">á jednorázově na celý rok </w:t>
      </w:r>
      <w:r>
        <w:rPr>
          <w:rFonts w:cs="Arial" w:ascii="Arial" w:hAnsi="Arial"/>
          <w:color w:val="000000" w:themeColor="text1"/>
          <w:sz w:val="22"/>
          <w:szCs w:val="22"/>
        </w:rPr>
        <w:t>a to</w:t>
      </w:r>
      <w:r>
        <w:rPr>
          <w:rFonts w:cs="Arial" w:ascii="Arial" w:hAnsi="Arial"/>
          <w:color w:val="000000"/>
          <w:sz w:val="22"/>
          <w:szCs w:val="22"/>
        </w:rPr>
        <w:t xml:space="preserve"> převodem na bankovní účet obce Třebotov, který je uveden ve smlouvě. Nebo lze úhradu platit v hotovosti na pokladně Obecního úřadu.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1) Obec v rámci předcházení vzniku odpadu za účelem jejich opětovného použití nakládá </w:t>
        <w:tab/>
        <w:t>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ab/>
        <w:t>a) oděvy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ab/>
        <w:t>b) bytový textil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ab/>
        <w:t>c) obuv a hračky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Movité věci uvedené v odst. 1 lze předávat</w:t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>do zvláštních kontejnerů k tomu určených na stanovišti: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U Rybníka, Třebotov – kontejner Diakonie Broumov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 hasičské zbrojnice (Třebotov, část Solopisky) - kontejner Diakonie Broumov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 Zálesí, Třebotov – kontejner Kloktex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Movitá věc musí být předána v takovém stavu, aby bylo možné její opětovné použití.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3/2023, schválená na zasedání dne 22.11.2023               a účinná od 1.1.2024 o stanovení obecního systému odpadového hospodářství.</w:t>
        <w:br/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Filip Kočí v. r.</w:t>
      </w: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</w:r>
      <w:r>
        <w:rPr>
          <w:rFonts w:eastAsia="Arial" w:cs="Arial" w:ascii="Arial" w:hAnsi="Arial"/>
          <w:color w:val="000000"/>
          <w:sz w:val="22"/>
          <w:szCs w:val="22"/>
        </w:rPr>
        <w:t>Ing. Matěj Král</w:t>
      </w:r>
      <w:r>
        <w:rPr>
          <w:rFonts w:cs="Arial" w:ascii="Arial" w:hAnsi="Arial"/>
          <w:bCs/>
          <w:sz w:val="22"/>
          <w:szCs w:val="22"/>
        </w:rPr>
        <w:t xml:space="preserve"> v. r.</w:t>
        <w:br/>
        <w:t>místostarosta</w:t>
        <w:tab/>
        <w:tab/>
        <w:tab/>
        <w:tab/>
        <w:tab/>
        <w:t xml:space="preserve">                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LibreOffice/7.5.4.2$Windows_X86_64 LibreOffice_project/36ccfdc35048b057fd9854c757a8b67ec53977b6</Application>
  <AppVersion>15.0000</AppVersion>
  <Pages>5</Pages>
  <Words>1261</Words>
  <Characters>6809</Characters>
  <CharactersWithSpaces>8088</CharactersWithSpaces>
  <Paragraphs>123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2024-11-26T18:54:00Z</dcterms:created>
  <dc:creator>DA210036</dc:creator>
  <dc:description/>
  <dc:language>cs-CZ</dc:language>
  <cp:lastModifiedBy/>
  <cp:lastPrinted>2020-12-03T09:05:00Z</cp:lastPrinted>
  <dcterms:modified xsi:type="dcterms:W3CDTF">2024-12-17T14:50:37Z</dcterms:modified>
  <cp:revision>49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