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5A96F51F" w:rsidR="00AB69AB" w:rsidRPr="00BA11DF" w:rsidRDefault="00AB69AB" w:rsidP="00BA11DF">
      <w:pPr>
        <w:rPr>
          <w:sz w:val="26"/>
          <w:szCs w:val="26"/>
        </w:rPr>
      </w:pPr>
    </w:p>
    <w:p w14:paraId="420878D1" w14:textId="5067AED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A11DF">
        <w:rPr>
          <w:rFonts w:ascii="Arial" w:hAnsi="Arial" w:cs="Arial"/>
          <w:b/>
        </w:rPr>
        <w:t>Činěves</w:t>
      </w:r>
    </w:p>
    <w:p w14:paraId="5A0FCA95" w14:textId="7F68637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A11DF">
        <w:rPr>
          <w:rFonts w:ascii="Arial" w:hAnsi="Arial" w:cs="Arial"/>
          <w:b/>
        </w:rPr>
        <w:t>Činěves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75A672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D024B">
        <w:rPr>
          <w:rFonts w:ascii="Arial" w:hAnsi="Arial" w:cs="Arial"/>
          <w:b/>
        </w:rPr>
        <w:t xml:space="preserve">Činěves č. </w:t>
      </w:r>
      <w:r w:rsidR="000A61B0">
        <w:rPr>
          <w:rFonts w:ascii="Arial" w:hAnsi="Arial" w:cs="Arial"/>
          <w:b/>
        </w:rPr>
        <w:t>3</w:t>
      </w:r>
      <w:r w:rsidR="00BA11DF">
        <w:rPr>
          <w:rFonts w:ascii="Arial" w:hAnsi="Arial" w:cs="Arial"/>
          <w:b/>
        </w:rPr>
        <w:t>/2024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3FD76C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A11DF">
        <w:rPr>
          <w:rFonts w:ascii="Arial" w:hAnsi="Arial" w:cs="Arial"/>
          <w:sz w:val="22"/>
          <w:szCs w:val="22"/>
        </w:rPr>
        <w:t xml:space="preserve">Činěves </w:t>
      </w:r>
      <w:r w:rsidR="00AB218D" w:rsidRPr="00B1791A">
        <w:rPr>
          <w:rFonts w:ascii="Arial" w:hAnsi="Arial" w:cs="Arial"/>
          <w:sz w:val="22"/>
          <w:szCs w:val="22"/>
        </w:rPr>
        <w:t xml:space="preserve">se na svém </w:t>
      </w:r>
      <w:r w:rsidR="00AB218D" w:rsidRPr="00957110">
        <w:rPr>
          <w:rFonts w:ascii="Arial" w:hAnsi="Arial" w:cs="Arial"/>
          <w:sz w:val="22"/>
          <w:szCs w:val="22"/>
        </w:rPr>
        <w:t xml:space="preserve">zasedání dne </w:t>
      </w:r>
      <w:r w:rsidR="000A61B0" w:rsidRPr="00957110">
        <w:rPr>
          <w:rFonts w:ascii="Arial" w:hAnsi="Arial" w:cs="Arial"/>
          <w:sz w:val="22"/>
          <w:szCs w:val="22"/>
        </w:rPr>
        <w:t>14.12.2023 u</w:t>
      </w:r>
      <w:r w:rsidR="00AB218D" w:rsidRPr="00957110">
        <w:rPr>
          <w:rFonts w:ascii="Arial" w:hAnsi="Arial" w:cs="Arial"/>
          <w:sz w:val="22"/>
          <w:szCs w:val="22"/>
        </w:rPr>
        <w:t xml:space="preserve">sneslo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4B0BB7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A11DF">
        <w:rPr>
          <w:rFonts w:ascii="Arial" w:hAnsi="Arial" w:cs="Arial"/>
          <w:sz w:val="22"/>
          <w:szCs w:val="22"/>
        </w:rPr>
        <w:t xml:space="preserve">Činěves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3FF00A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Pr="00957110">
        <w:rPr>
          <w:rFonts w:ascii="Arial" w:hAnsi="Arial" w:cs="Arial"/>
          <w:sz w:val="22"/>
          <w:szCs w:val="22"/>
        </w:rPr>
        <w:t>obecní úřad</w:t>
      </w:r>
      <w:r w:rsidR="00AB218D" w:rsidRPr="00957110">
        <w:rPr>
          <w:rFonts w:ascii="Arial" w:hAnsi="Arial" w:cs="Arial"/>
          <w:sz w:val="22"/>
          <w:szCs w:val="22"/>
        </w:rPr>
        <w:t>.</w:t>
      </w:r>
      <w:r w:rsidR="00AB218D" w:rsidRPr="0095711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EF6B238" w14:textId="71FA5F25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  <w:r w:rsidR="008C38D0">
        <w:rPr>
          <w:rFonts w:ascii="Arial" w:hAnsi="Arial" w:cs="Arial"/>
          <w:sz w:val="22"/>
          <w:szCs w:val="22"/>
        </w:rPr>
        <w:t>návsi, silnice, místní komunikace, chodníky, parky a veřejná zeleň, jakož i další prostory, pokud jsouj přístupné každému bez omezení a jsou v majetku obce. Jsou to parcely v k.ú. Činěves: 67/1, 441/1, 455/1, 1598/3, 1599/1, 1559/8, 1600/1, 1600/2, 1600/3, 1600/4, 1601/1, 1601/2, 1601/3, 1601/4, 1601/5, 1602, 1603, 1604, 1605/1, 1627/1, 1631/4, 1631/5, 1666, 1710.</w:t>
      </w:r>
    </w:p>
    <w:p w14:paraId="491FC890" w14:textId="09462B25" w:rsidR="005D5AC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FD1979">
        <w:rPr>
          <w:rFonts w:ascii="Arial" w:hAnsi="Arial" w:cs="Arial"/>
          <w:sz w:val="22"/>
          <w:szCs w:val="22"/>
        </w:rPr>
        <w:t>,</w:t>
      </w:r>
      <w:r w:rsidR="00957110" w:rsidRPr="00957110">
        <w:rPr>
          <w:rFonts w:ascii="Arial" w:hAnsi="Arial" w:cs="Arial"/>
          <w:sz w:val="22"/>
          <w:szCs w:val="22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7E7FCE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A11DF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9DD5AF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E225B7F" w14:textId="77777777" w:rsidR="00517351" w:rsidRDefault="00AB218D" w:rsidP="0051735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Sazba poplatku činí za každý i započatý m</w:t>
      </w:r>
      <w:r w:rsidRPr="00517351">
        <w:rPr>
          <w:rFonts w:ascii="Arial" w:hAnsi="Arial" w:cs="Arial"/>
          <w:sz w:val="22"/>
          <w:szCs w:val="22"/>
          <w:vertAlign w:val="superscript"/>
        </w:rPr>
        <w:t>2</w:t>
      </w:r>
      <w:r w:rsidRPr="00517351">
        <w:rPr>
          <w:rFonts w:ascii="Arial" w:hAnsi="Arial" w:cs="Arial"/>
          <w:sz w:val="22"/>
          <w:szCs w:val="22"/>
        </w:rPr>
        <w:t xml:space="preserve"> a každý i započatý den:</w:t>
      </w:r>
    </w:p>
    <w:p w14:paraId="74838458" w14:textId="4D75E015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umístění dočasných staveb sloužících pro poskytování služeb 10 Kč,</w:t>
      </w:r>
    </w:p>
    <w:p w14:paraId="4B46B13C" w14:textId="320E0E9C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zařízení sloužících pro poskytování služeb 10 Kč,</w:t>
      </w:r>
    </w:p>
    <w:p w14:paraId="720A2F46" w14:textId="6FDA32AE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dočasných staveb sloužících pro poskytování prodeje 10 Kč,</w:t>
      </w:r>
    </w:p>
    <w:p w14:paraId="0C836455" w14:textId="5E739173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zařízení sloužících pro poskytování prodeje 10 Kč,</w:t>
      </w:r>
    </w:p>
    <w:p w14:paraId="2A71432C" w14:textId="6810434C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provádění výkopových prací 5 Kč,</w:t>
      </w:r>
    </w:p>
    <w:p w14:paraId="3EC6A219" w14:textId="4B9F8E53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stavebních zařízení 1 Kč,</w:t>
      </w:r>
    </w:p>
    <w:p w14:paraId="3287CE3B" w14:textId="72182AF5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skládek 10 Kč,</w:t>
      </w:r>
    </w:p>
    <w:p w14:paraId="47D66990" w14:textId="3C9F1B95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zařízení cirkusů 2 Kč,</w:t>
      </w:r>
    </w:p>
    <w:p w14:paraId="1F24958E" w14:textId="546BCD09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umístění zařízení lunaparků a jiných obdobných atrakcí 2 Kč,</w:t>
      </w:r>
    </w:p>
    <w:p w14:paraId="243DAE26" w14:textId="795FFD5F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užívání veřejného prostranství pro kulturní akce 5 Kč,</w:t>
      </w:r>
    </w:p>
    <w:p w14:paraId="7D2BF95E" w14:textId="6509034B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užívání veřejného prostranství pro sportovní akce 4 Kč,</w:t>
      </w:r>
    </w:p>
    <w:p w14:paraId="7B9FAF52" w14:textId="6481F6C2" w:rsidR="00517351" w:rsidRP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užívání veřejného prostranství pro reklamní akce 10 Kč,</w:t>
      </w:r>
    </w:p>
    <w:p w14:paraId="50B5385C" w14:textId="56F3D79D" w:rsidR="00517351" w:rsidRDefault="00517351" w:rsidP="00517351">
      <w:pPr>
        <w:pStyle w:val="Odstavecseseznamem"/>
        <w:numPr>
          <w:ilvl w:val="0"/>
          <w:numId w:val="30"/>
        </w:numPr>
        <w:spacing w:before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za užívání veřejného prostranství pro potřeby tvorby filmových a televizních děl 10 Kč.</w:t>
      </w:r>
    </w:p>
    <w:p w14:paraId="65D76D1C" w14:textId="77777777" w:rsidR="00517351" w:rsidRPr="00517351" w:rsidRDefault="00517351" w:rsidP="0051735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(2) Obec stanovuje poplatek paušální částkou:</w:t>
      </w:r>
    </w:p>
    <w:p w14:paraId="4D33EF4B" w14:textId="77777777" w:rsidR="00517351" w:rsidRPr="00517351" w:rsidRDefault="00517351" w:rsidP="0051735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a) za umístění reklamních zařízení 250 Kč za rok,</w:t>
      </w:r>
    </w:p>
    <w:p w14:paraId="6325CE14" w14:textId="500076CC" w:rsidR="00517351" w:rsidRPr="00517351" w:rsidRDefault="00517351" w:rsidP="0051735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7351">
        <w:rPr>
          <w:rFonts w:ascii="Arial" w:hAnsi="Arial" w:cs="Arial"/>
          <w:sz w:val="22"/>
          <w:szCs w:val="22"/>
        </w:rPr>
        <w:t>b) za vyhrazení trvalého parkovacího místa 2000 Kč za rok</w:t>
      </w:r>
    </w:p>
    <w:p w14:paraId="4C8495AB" w14:textId="7A3878B4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517351">
        <w:rPr>
          <w:rFonts w:ascii="Arial" w:hAnsi="Arial" w:cs="Arial"/>
          <w:b w:val="0"/>
          <w:sz w:val="22"/>
          <w:szCs w:val="22"/>
        </w:rPr>
        <w:t>3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10E5B8F5" w14:textId="77777777" w:rsidR="00517351" w:rsidRPr="00517351" w:rsidRDefault="00517351" w:rsidP="00517351">
      <w:pPr>
        <w:pStyle w:val="Nzvylnk"/>
        <w:spacing w:before="12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7351">
        <w:rPr>
          <w:rFonts w:ascii="Arial" w:hAnsi="Arial" w:cs="Arial"/>
          <w:b w:val="0"/>
          <w:bCs w:val="0"/>
          <w:sz w:val="22"/>
          <w:szCs w:val="22"/>
        </w:rPr>
        <w:t>(1) Poplatek je splatný v den ukončení užívání veřejného prostranství.</w:t>
      </w:r>
    </w:p>
    <w:p w14:paraId="6C13899E" w14:textId="7793F3E3" w:rsidR="00D15693" w:rsidRDefault="00517351" w:rsidP="00517351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7351">
        <w:rPr>
          <w:rFonts w:ascii="Arial" w:hAnsi="Arial" w:cs="Arial"/>
          <w:b w:val="0"/>
          <w:bCs w:val="0"/>
          <w:sz w:val="22"/>
          <w:szCs w:val="22"/>
        </w:rPr>
        <w:t>(2) Poplatek stanovený paušální částkou je splatný do 30 dnů od počátku každého poplatkového období.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C4805A8" w14:textId="77777777" w:rsidR="00095042" w:rsidRPr="00095042" w:rsidRDefault="00095042" w:rsidP="0009504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5042">
        <w:rPr>
          <w:rFonts w:ascii="Arial" w:hAnsi="Arial" w:cs="Arial"/>
          <w:sz w:val="22"/>
          <w:szCs w:val="22"/>
        </w:rPr>
        <w:t>(1) Poplatkové povinnosti vzniklé před nabytím účinnosti této vyhlášky se posuzují podle dosavadních právních předpisů.</w:t>
      </w:r>
    </w:p>
    <w:p w14:paraId="5552B589" w14:textId="5C3D7F43" w:rsidR="00095042" w:rsidRDefault="00095042" w:rsidP="0009504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5042">
        <w:rPr>
          <w:rFonts w:ascii="Arial" w:hAnsi="Arial" w:cs="Arial"/>
          <w:sz w:val="22"/>
          <w:szCs w:val="22"/>
        </w:rPr>
        <w:t xml:space="preserve">(2) Zrušuje se obecně závazná vyhláška č. 3/2019, Obecně závazná vyhláška obce </w:t>
      </w:r>
      <w:r>
        <w:rPr>
          <w:rFonts w:ascii="Arial" w:hAnsi="Arial" w:cs="Arial"/>
          <w:sz w:val="22"/>
          <w:szCs w:val="22"/>
        </w:rPr>
        <w:t>Činěves</w:t>
      </w:r>
      <w:r w:rsidRPr="00095042">
        <w:rPr>
          <w:rFonts w:ascii="Arial" w:hAnsi="Arial" w:cs="Arial"/>
          <w:sz w:val="22"/>
          <w:szCs w:val="22"/>
        </w:rPr>
        <w:t xml:space="preserve"> o místním poplatku za užívání veřejného prostranství, ze dne </w:t>
      </w:r>
      <w:r>
        <w:rPr>
          <w:rFonts w:ascii="Arial" w:hAnsi="Arial" w:cs="Arial"/>
          <w:sz w:val="22"/>
          <w:szCs w:val="22"/>
        </w:rPr>
        <w:t>27. listopadu 2019</w:t>
      </w:r>
      <w:r w:rsidRPr="00095042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4919EC11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05DA251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BA11DF">
        <w:rPr>
          <w:rFonts w:ascii="Arial" w:hAnsi="Arial" w:cs="Arial"/>
          <w:sz w:val="22"/>
          <w:szCs w:val="22"/>
        </w:rPr>
        <w:t xml:space="preserve"> 1.1.2024.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402322" w14:textId="3AD121B8" w:rsidR="00C7244A" w:rsidRPr="00DF5857" w:rsidRDefault="00AB59E9" w:rsidP="00C724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7244A">
        <w:rPr>
          <w:rFonts w:ascii="Arial" w:hAnsi="Arial" w:cs="Arial"/>
          <w:i/>
          <w:sz w:val="22"/>
          <w:szCs w:val="22"/>
        </w:rPr>
        <w:t>...................................</w:t>
      </w:r>
      <w:r w:rsidR="00C7244A">
        <w:rPr>
          <w:rFonts w:ascii="Arial" w:hAnsi="Arial" w:cs="Arial"/>
          <w:i/>
          <w:sz w:val="22"/>
          <w:szCs w:val="22"/>
        </w:rPr>
        <w:tab/>
      </w:r>
      <w:r w:rsidR="00C7244A"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1890A4FF" w14:textId="49E64A1C" w:rsidR="00C7244A" w:rsidRPr="000C2DC4" w:rsidRDefault="00095042" w:rsidP="00C724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7244A">
        <w:rPr>
          <w:rFonts w:ascii="Arial" w:hAnsi="Arial" w:cs="Arial"/>
          <w:sz w:val="22"/>
          <w:szCs w:val="22"/>
        </w:rPr>
        <w:t>Ing. František Moravec</w:t>
      </w:r>
      <w:r w:rsidR="00C7244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</w:t>
      </w:r>
      <w:r w:rsidR="00C7244A">
        <w:rPr>
          <w:rFonts w:ascii="Arial" w:hAnsi="Arial" w:cs="Arial"/>
          <w:sz w:val="22"/>
          <w:szCs w:val="22"/>
        </w:rPr>
        <w:t>Mgr. Zuzana Sýkorová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001695B8" w14:textId="77777777" w:rsidR="00C7244A" w:rsidRDefault="00C7244A" w:rsidP="00C724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C7244A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FF94" w14:textId="77777777" w:rsidR="005B7003" w:rsidRDefault="005B7003">
      <w:r>
        <w:separator/>
      </w:r>
    </w:p>
  </w:endnote>
  <w:endnote w:type="continuationSeparator" w:id="0">
    <w:p w14:paraId="43825498" w14:textId="77777777" w:rsidR="005B7003" w:rsidRDefault="005B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1A65" w14:textId="77777777" w:rsidR="005B7003" w:rsidRDefault="005B7003">
      <w:r>
        <w:separator/>
      </w:r>
    </w:p>
  </w:footnote>
  <w:footnote w:type="continuationSeparator" w:id="0">
    <w:p w14:paraId="2EDC177E" w14:textId="77777777" w:rsidR="005B7003" w:rsidRDefault="005B700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8F7273"/>
    <w:multiLevelType w:val="hybridMultilevel"/>
    <w:tmpl w:val="FF1EAA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216278">
    <w:abstractNumId w:val="8"/>
  </w:num>
  <w:num w:numId="2" w16cid:durableId="284628865">
    <w:abstractNumId w:val="27"/>
  </w:num>
  <w:num w:numId="3" w16cid:durableId="1995646894">
    <w:abstractNumId w:val="6"/>
  </w:num>
  <w:num w:numId="4" w16cid:durableId="835269483">
    <w:abstractNumId w:val="17"/>
  </w:num>
  <w:num w:numId="5" w16cid:durableId="1859275289">
    <w:abstractNumId w:val="16"/>
  </w:num>
  <w:num w:numId="6" w16cid:durableId="2108767412">
    <w:abstractNumId w:val="20"/>
  </w:num>
  <w:num w:numId="7" w16cid:durableId="1948275552">
    <w:abstractNumId w:val="10"/>
  </w:num>
  <w:num w:numId="8" w16cid:durableId="1823161840">
    <w:abstractNumId w:val="3"/>
  </w:num>
  <w:num w:numId="9" w16cid:durableId="1144587798">
    <w:abstractNumId w:val="19"/>
  </w:num>
  <w:num w:numId="10" w16cid:durableId="1415124193">
    <w:abstractNumId w:val="9"/>
  </w:num>
  <w:num w:numId="11" w16cid:durableId="1020474063">
    <w:abstractNumId w:val="21"/>
  </w:num>
  <w:num w:numId="12" w16cid:durableId="2061972447">
    <w:abstractNumId w:val="11"/>
  </w:num>
  <w:num w:numId="13" w16cid:durableId="2086025941">
    <w:abstractNumId w:val="7"/>
  </w:num>
  <w:num w:numId="14" w16cid:durableId="1556156282">
    <w:abstractNumId w:val="4"/>
  </w:num>
  <w:num w:numId="15" w16cid:durableId="1110051433">
    <w:abstractNumId w:val="1"/>
  </w:num>
  <w:num w:numId="16" w16cid:durableId="981157325">
    <w:abstractNumId w:val="23"/>
  </w:num>
  <w:num w:numId="17" w16cid:durableId="424501665">
    <w:abstractNumId w:val="13"/>
  </w:num>
  <w:num w:numId="18" w16cid:durableId="2030377224">
    <w:abstractNumId w:val="0"/>
  </w:num>
  <w:num w:numId="19" w16cid:durableId="1399208839">
    <w:abstractNumId w:val="26"/>
  </w:num>
  <w:num w:numId="20" w16cid:durableId="64184389">
    <w:abstractNumId w:val="18"/>
  </w:num>
  <w:num w:numId="21" w16cid:durableId="804738753">
    <w:abstractNumId w:val="14"/>
  </w:num>
  <w:num w:numId="22" w16cid:durableId="20014266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261047">
    <w:abstractNumId w:val="2"/>
  </w:num>
  <w:num w:numId="24" w16cid:durableId="2123180867">
    <w:abstractNumId w:val="5"/>
  </w:num>
  <w:num w:numId="25" w16cid:durableId="17935915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507703">
    <w:abstractNumId w:val="22"/>
  </w:num>
  <w:num w:numId="27" w16cid:durableId="1761215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28182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1557313">
    <w:abstractNumId w:val="15"/>
  </w:num>
  <w:num w:numId="30" w16cid:durableId="14158612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042"/>
    <w:rsid w:val="0009546D"/>
    <w:rsid w:val="00095F7C"/>
    <w:rsid w:val="00097B2C"/>
    <w:rsid w:val="000A05E0"/>
    <w:rsid w:val="000A49AB"/>
    <w:rsid w:val="000A61B0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D7EDA"/>
    <w:rsid w:val="004E090F"/>
    <w:rsid w:val="004E6313"/>
    <w:rsid w:val="004F2551"/>
    <w:rsid w:val="004F7518"/>
    <w:rsid w:val="005113E8"/>
    <w:rsid w:val="00514BC5"/>
    <w:rsid w:val="00516744"/>
    <w:rsid w:val="00517351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7003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2DB6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38D0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7110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1DF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244A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024B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1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Moravec</cp:lastModifiedBy>
  <cp:revision>6</cp:revision>
  <cp:lastPrinted>2010-06-16T12:17:00Z</cp:lastPrinted>
  <dcterms:created xsi:type="dcterms:W3CDTF">2023-11-20T14:16:00Z</dcterms:created>
  <dcterms:modified xsi:type="dcterms:W3CDTF">2023-11-22T17:45:00Z</dcterms:modified>
</cp:coreProperties>
</file>