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F34E" w14:textId="2DF13D05" w:rsidR="002D5495" w:rsidRPr="00377166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31430">
        <w:rPr>
          <w:rFonts w:ascii="Arial" w:hAnsi="Arial" w:cs="Arial"/>
          <w:b/>
        </w:rPr>
        <w:t>STŘÍBRNÉ HORY</w:t>
      </w:r>
    </w:p>
    <w:p w14:paraId="74E5A9E9" w14:textId="3E6CE06B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E31430">
        <w:rPr>
          <w:rFonts w:ascii="Arial" w:hAnsi="Arial" w:cs="Arial"/>
          <w:b/>
        </w:rPr>
        <w:t>Stříbrné Hory</w:t>
      </w:r>
    </w:p>
    <w:p w14:paraId="7E7BCEC1" w14:textId="77777777" w:rsidR="00306FD0" w:rsidRDefault="00306FD0" w:rsidP="002D5495">
      <w:pPr>
        <w:spacing w:line="276" w:lineRule="auto"/>
        <w:jc w:val="center"/>
        <w:rPr>
          <w:rFonts w:ascii="Arial" w:hAnsi="Arial" w:cs="Arial"/>
          <w:b/>
        </w:rPr>
      </w:pPr>
    </w:p>
    <w:p w14:paraId="29B440CA" w14:textId="4B9717E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E31430">
        <w:rPr>
          <w:rFonts w:ascii="Arial" w:hAnsi="Arial" w:cs="Arial"/>
          <w:b/>
        </w:rPr>
        <w:t>Stříbrné Hory</w:t>
      </w:r>
      <w:r>
        <w:rPr>
          <w:rFonts w:ascii="Arial" w:hAnsi="Arial" w:cs="Arial"/>
          <w:b/>
        </w:rPr>
        <w:t>,</w:t>
      </w:r>
    </w:p>
    <w:p w14:paraId="6DFE0EF8" w14:textId="444D236F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61372E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E31430">
        <w:rPr>
          <w:rFonts w:ascii="Arial-BoldMT" w:hAnsi="Arial-BoldMT" w:cs="Arial-BoldMT"/>
          <w:b/>
          <w:bCs/>
        </w:rPr>
        <w:t>5</w:t>
      </w:r>
      <w:r>
        <w:rPr>
          <w:rFonts w:ascii="Arial" w:hAnsi="Arial" w:cs="Arial"/>
          <w:b/>
        </w:rPr>
        <w:t xml:space="preserve">, </w:t>
      </w:r>
    </w:p>
    <w:p w14:paraId="46912DDE" w14:textId="0A1ED8CB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61372E">
        <w:rPr>
          <w:rFonts w:ascii="Arial" w:hAnsi="Arial" w:cs="Arial"/>
          <w:b/>
        </w:rPr>
        <w:t>stanovení obecního systému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41485591" w14:textId="446D7417" w:rsidR="0061372E" w:rsidRDefault="00AC0E72" w:rsidP="0061372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E31430">
        <w:rPr>
          <w:rFonts w:ascii="Arial" w:hAnsi="Arial" w:cs="Arial"/>
          <w:sz w:val="22"/>
          <w:szCs w:val="22"/>
        </w:rPr>
        <w:t>Stříbrné Hory</w:t>
      </w:r>
      <w:r w:rsidRPr="00496883">
        <w:rPr>
          <w:rFonts w:ascii="Arial" w:hAnsi="Arial" w:cs="Arial"/>
          <w:sz w:val="22"/>
          <w:szCs w:val="22"/>
        </w:rPr>
        <w:t xml:space="preserve"> se na svém zasedání dne</w:t>
      </w:r>
      <w:r w:rsidR="008168BF">
        <w:rPr>
          <w:rFonts w:ascii="Arial" w:hAnsi="Arial" w:cs="Arial"/>
          <w:sz w:val="22"/>
          <w:szCs w:val="22"/>
        </w:rPr>
        <w:t xml:space="preserve"> 8. května 2025 usnesením č. 32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 xml:space="preserve">ustanovení </w:t>
      </w:r>
      <w:r w:rsidR="004B694C" w:rsidRPr="00496883">
        <w:rPr>
          <w:rFonts w:ascii="Arial" w:hAnsi="Arial" w:cs="Arial"/>
          <w:sz w:val="22"/>
          <w:szCs w:val="22"/>
        </w:rPr>
        <w:t xml:space="preserve">§ </w:t>
      </w:r>
      <w:r w:rsidR="0061372E">
        <w:rPr>
          <w:rFonts w:ascii="Arial" w:hAnsi="Arial" w:cs="Arial"/>
          <w:sz w:val="22"/>
          <w:szCs w:val="22"/>
        </w:rPr>
        <w:t>59 odst. 4</w:t>
      </w:r>
      <w:r w:rsidR="004B694C" w:rsidRPr="00496883">
        <w:rPr>
          <w:rFonts w:ascii="Arial" w:hAnsi="Arial" w:cs="Arial"/>
          <w:sz w:val="22"/>
          <w:szCs w:val="22"/>
        </w:rPr>
        <w:t xml:space="preserve"> zákona č. </w:t>
      </w:r>
      <w:r w:rsidR="0061372E">
        <w:rPr>
          <w:rFonts w:ascii="Arial" w:hAnsi="Arial" w:cs="Arial"/>
          <w:sz w:val="22"/>
          <w:szCs w:val="22"/>
        </w:rPr>
        <w:t>541</w:t>
      </w:r>
      <w:r w:rsidR="004B694C" w:rsidRPr="00496883">
        <w:rPr>
          <w:rFonts w:ascii="Arial" w:hAnsi="Arial" w:cs="Arial"/>
          <w:sz w:val="22"/>
          <w:szCs w:val="22"/>
        </w:rPr>
        <w:t>/</w:t>
      </w:r>
      <w:r w:rsidR="0061372E">
        <w:rPr>
          <w:rFonts w:ascii="Arial" w:hAnsi="Arial" w:cs="Arial"/>
          <w:sz w:val="22"/>
          <w:szCs w:val="22"/>
        </w:rPr>
        <w:t>2020</w:t>
      </w:r>
      <w:r w:rsidR="004B694C" w:rsidRPr="00496883">
        <w:rPr>
          <w:rFonts w:ascii="Arial" w:hAnsi="Arial" w:cs="Arial"/>
          <w:sz w:val="22"/>
          <w:szCs w:val="22"/>
        </w:rPr>
        <w:t xml:space="preserve">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61372E">
        <w:rPr>
          <w:rFonts w:ascii="Arial" w:hAnsi="Arial" w:cs="Arial"/>
          <w:sz w:val="22"/>
          <w:szCs w:val="22"/>
        </w:rPr>
        <w:t>odpadech</w:t>
      </w:r>
      <w:r w:rsidR="004B694C" w:rsidRPr="00496883">
        <w:rPr>
          <w:rFonts w:ascii="Arial" w:hAnsi="Arial" w:cs="Arial"/>
          <w:sz w:val="22"/>
          <w:szCs w:val="22"/>
        </w:rPr>
        <w:t xml:space="preserve">, </w:t>
      </w:r>
      <w:r w:rsidR="0061372E">
        <w:rPr>
          <w:rFonts w:ascii="Arial" w:hAnsi="Arial" w:cs="Arial"/>
          <w:sz w:val="22"/>
          <w:szCs w:val="22"/>
        </w:rPr>
        <w:t xml:space="preserve">(dále jen „zákon </w:t>
      </w:r>
      <w:r w:rsidR="0061372E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="0061372E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52E769BE" w14:textId="0F077B5D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Pr="0024410F" w:rsidRDefault="005F441F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24410F">
        <w:rPr>
          <w:rFonts w:ascii="Arial" w:hAnsi="Arial" w:cs="Arial"/>
          <w:szCs w:val="24"/>
        </w:rPr>
        <w:t>Čl. 1</w:t>
      </w:r>
    </w:p>
    <w:p w14:paraId="611D7BC5" w14:textId="44D9B8C0" w:rsidR="00871A6E" w:rsidRPr="0024410F" w:rsidRDefault="00871A6E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24410F">
        <w:rPr>
          <w:rFonts w:ascii="Arial" w:hAnsi="Arial" w:cs="Arial"/>
          <w:szCs w:val="24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45E1576D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E31430">
        <w:rPr>
          <w:rFonts w:ascii="Arial" w:hAnsi="Arial" w:cs="Arial"/>
          <w:sz w:val="22"/>
          <w:szCs w:val="22"/>
        </w:rPr>
        <w:t>Stříbrné Hory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61372E">
        <w:rPr>
          <w:rFonts w:ascii="Arial" w:hAnsi="Arial" w:cs="Arial"/>
          <w:sz w:val="22"/>
          <w:szCs w:val="22"/>
        </w:rPr>
        <w:t>1</w:t>
      </w:r>
      <w:r w:rsidR="003B55B1">
        <w:rPr>
          <w:rFonts w:ascii="Arial" w:hAnsi="Arial" w:cs="Arial"/>
          <w:sz w:val="22"/>
          <w:szCs w:val="22"/>
        </w:rPr>
        <w:t>/</w:t>
      </w:r>
      <w:r w:rsidR="00496883" w:rsidRPr="00496883">
        <w:rPr>
          <w:rFonts w:ascii="Arial" w:hAnsi="Arial" w:cs="Arial"/>
          <w:sz w:val="22"/>
          <w:szCs w:val="22"/>
        </w:rPr>
        <w:t>20</w:t>
      </w:r>
      <w:r w:rsidR="005C5B53">
        <w:rPr>
          <w:rFonts w:ascii="Arial" w:hAnsi="Arial" w:cs="Arial"/>
          <w:sz w:val="22"/>
          <w:szCs w:val="22"/>
        </w:rPr>
        <w:t>2</w:t>
      </w:r>
      <w:r w:rsidR="00E31430">
        <w:rPr>
          <w:rFonts w:ascii="Arial" w:hAnsi="Arial" w:cs="Arial"/>
          <w:sz w:val="22"/>
          <w:szCs w:val="22"/>
        </w:rPr>
        <w:t>5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61372E">
        <w:rPr>
          <w:rFonts w:ascii="Arial" w:hAnsi="Arial" w:cs="Arial"/>
          <w:sz w:val="22"/>
          <w:szCs w:val="22"/>
        </w:rPr>
        <w:t>stanovení obecního systému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4A5B27">
        <w:rPr>
          <w:rFonts w:ascii="Arial" w:hAnsi="Arial" w:cs="Arial"/>
          <w:sz w:val="22"/>
          <w:szCs w:val="22"/>
        </w:rPr>
        <w:t>6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E31430">
        <w:rPr>
          <w:rFonts w:ascii="Arial" w:hAnsi="Arial" w:cs="Arial"/>
          <w:sz w:val="22"/>
          <w:szCs w:val="22"/>
        </w:rPr>
        <w:t>3.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E31430">
        <w:rPr>
          <w:rFonts w:ascii="Arial" w:hAnsi="Arial" w:cs="Arial"/>
          <w:sz w:val="22"/>
          <w:szCs w:val="22"/>
        </w:rPr>
        <w:t>5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13D72F4F" w14:textId="217B0B69" w:rsidR="00E31430" w:rsidRDefault="0061372E" w:rsidP="00E31430">
      <w:pPr>
        <w:pStyle w:val="slalnk"/>
        <w:numPr>
          <w:ilvl w:val="0"/>
          <w:numId w:val="41"/>
        </w:numPr>
        <w:tabs>
          <w:tab w:val="left" w:pos="3945"/>
          <w:tab w:val="center" w:pos="4536"/>
        </w:tabs>
        <w:spacing w:after="10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Stávající znění </w:t>
      </w:r>
      <w:r w:rsidR="003B55B1" w:rsidRPr="0061372E">
        <w:rPr>
          <w:rFonts w:ascii="Arial" w:hAnsi="Arial" w:cs="Arial"/>
          <w:b w:val="0"/>
          <w:bCs w:val="0"/>
          <w:sz w:val="22"/>
          <w:szCs w:val="22"/>
        </w:rPr>
        <w:t>Čl</w:t>
      </w:r>
      <w:r w:rsidR="00E31430">
        <w:rPr>
          <w:rFonts w:ascii="Arial" w:hAnsi="Arial" w:cs="Arial"/>
          <w:b w:val="0"/>
          <w:bCs w:val="0"/>
          <w:sz w:val="22"/>
          <w:szCs w:val="22"/>
        </w:rPr>
        <w:t>.</w:t>
      </w:r>
      <w:r w:rsidR="003B55B1" w:rsidRPr="0061372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7 odst. </w:t>
      </w:r>
      <w:r w:rsidR="00E31430">
        <w:rPr>
          <w:rFonts w:ascii="Arial" w:hAnsi="Arial" w:cs="Arial"/>
          <w:b w:val="0"/>
          <w:bCs w:val="0"/>
          <w:sz w:val="22"/>
          <w:szCs w:val="22"/>
        </w:rPr>
        <w:t>3</w:t>
      </w:r>
      <w:r w:rsidR="003B55B1" w:rsidRPr="0061372E">
        <w:rPr>
          <w:rFonts w:ascii="Arial" w:hAnsi="Arial" w:cs="Arial"/>
          <w:b w:val="0"/>
          <w:bCs w:val="0"/>
          <w:sz w:val="22"/>
          <w:szCs w:val="22"/>
        </w:rPr>
        <w:t xml:space="preserve"> se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mění a </w:t>
      </w:r>
      <w:r w:rsidR="00306FD0">
        <w:rPr>
          <w:rFonts w:ascii="Arial" w:hAnsi="Arial" w:cs="Arial"/>
          <w:b w:val="0"/>
          <w:bCs w:val="0"/>
          <w:sz w:val="22"/>
          <w:szCs w:val="22"/>
        </w:rPr>
        <w:t>doplňuje takto</w:t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0014BE9B" w14:textId="0ADC0454" w:rsidR="00E31430" w:rsidRPr="00E31430" w:rsidRDefault="0061372E" w:rsidP="00E31430">
      <w:pPr>
        <w:pStyle w:val="slalnk"/>
        <w:tabs>
          <w:tab w:val="left" w:pos="3945"/>
          <w:tab w:val="center" w:pos="4536"/>
        </w:tabs>
        <w:spacing w:after="10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31430">
        <w:rPr>
          <w:rFonts w:ascii="Arial" w:hAnsi="Arial" w:cs="Arial"/>
          <w:b w:val="0"/>
          <w:bCs w:val="0"/>
          <w:sz w:val="22"/>
          <w:szCs w:val="22"/>
        </w:rPr>
        <w:t>„</w:t>
      </w:r>
      <w:r w:rsidR="00E31430" w:rsidRPr="00E31430">
        <w:rPr>
          <w:rFonts w:ascii="Arial" w:hAnsi="Arial" w:cs="Arial"/>
          <w:b w:val="0"/>
          <w:bCs w:val="0"/>
          <w:sz w:val="22"/>
          <w:szCs w:val="22"/>
        </w:rPr>
        <w:t>3</w:t>
      </w:r>
      <w:r w:rsidR="004A5B27" w:rsidRPr="00E31430">
        <w:rPr>
          <w:rFonts w:ascii="Arial" w:hAnsi="Arial" w:cs="Arial"/>
          <w:b w:val="0"/>
          <w:bCs w:val="0"/>
          <w:sz w:val="22"/>
          <w:szCs w:val="22"/>
        </w:rPr>
        <w:t>)</w:t>
      </w:r>
      <w:r w:rsidRPr="00E3143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31430" w:rsidRPr="00E31430">
        <w:rPr>
          <w:rFonts w:ascii="Arial" w:hAnsi="Arial" w:cs="Arial"/>
          <w:b w:val="0"/>
          <w:bCs w:val="0"/>
          <w:sz w:val="22"/>
          <w:szCs w:val="22"/>
        </w:rPr>
        <w:t>Úhrada je splatná ve dvou stejných splátkách, nejpozději v termínech do 31. března a 30. června příslušného kalendářního roku, a to buď bezhotovostním převodem nebo v</w:t>
      </w:r>
      <w:r w:rsidR="00E31430">
        <w:rPr>
          <w:rFonts w:ascii="Arial" w:hAnsi="Arial" w:cs="Arial"/>
          <w:b w:val="0"/>
          <w:bCs w:val="0"/>
          <w:sz w:val="22"/>
          <w:szCs w:val="22"/>
        </w:rPr>
        <w:t> </w:t>
      </w:r>
      <w:r w:rsidR="00E31430" w:rsidRPr="00E31430">
        <w:rPr>
          <w:rFonts w:ascii="Arial" w:hAnsi="Arial" w:cs="Arial"/>
          <w:b w:val="0"/>
          <w:bCs w:val="0"/>
          <w:sz w:val="22"/>
          <w:szCs w:val="22"/>
        </w:rPr>
        <w:t>hotovosti.</w:t>
      </w:r>
      <w:r w:rsidR="00E31430">
        <w:rPr>
          <w:rFonts w:ascii="Arial" w:hAnsi="Arial" w:cs="Arial"/>
          <w:b w:val="0"/>
          <w:bCs w:val="0"/>
          <w:sz w:val="22"/>
          <w:szCs w:val="22"/>
        </w:rPr>
        <w:t>“.</w:t>
      </w:r>
    </w:p>
    <w:p w14:paraId="601545CE" w14:textId="77777777" w:rsidR="00E31430" w:rsidRDefault="0061372E" w:rsidP="00E31430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311BB46D" w14:textId="6DD00323" w:rsidR="0024410F" w:rsidRPr="00E31430" w:rsidRDefault="0024410F" w:rsidP="00E31430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4410F">
        <w:rPr>
          <w:rFonts w:ascii="Arial" w:hAnsi="Arial" w:cs="Arial"/>
          <w:sz w:val="22"/>
          <w:szCs w:val="22"/>
        </w:rPr>
        <w:t>Ostatní ustanovení zůstávají beze změn.</w:t>
      </w:r>
    </w:p>
    <w:p w14:paraId="21776EFC" w14:textId="77777777" w:rsidR="005F441F" w:rsidRPr="0024410F" w:rsidRDefault="005F441F" w:rsidP="005F441F">
      <w:pPr>
        <w:pStyle w:val="slalnk"/>
        <w:spacing w:before="480"/>
        <w:rPr>
          <w:rFonts w:ascii="Arial" w:hAnsi="Arial" w:cs="Arial"/>
          <w:szCs w:val="24"/>
        </w:rPr>
      </w:pPr>
      <w:r w:rsidRPr="0024410F">
        <w:rPr>
          <w:rFonts w:ascii="Arial" w:hAnsi="Arial" w:cs="Arial"/>
          <w:szCs w:val="24"/>
        </w:rPr>
        <w:t>Čl. 2</w:t>
      </w:r>
    </w:p>
    <w:p w14:paraId="7DE97483" w14:textId="77777777" w:rsidR="005F441F" w:rsidRPr="0024410F" w:rsidRDefault="005F441F" w:rsidP="005F441F">
      <w:pPr>
        <w:pStyle w:val="Nzvylnk"/>
        <w:rPr>
          <w:rFonts w:ascii="Arial" w:hAnsi="Arial" w:cs="Arial"/>
          <w:szCs w:val="24"/>
        </w:rPr>
      </w:pPr>
      <w:r w:rsidRPr="0024410F">
        <w:rPr>
          <w:rFonts w:ascii="Arial" w:hAnsi="Arial" w:cs="Arial"/>
          <w:szCs w:val="24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3EF70737" w14:textId="77777777" w:rsidR="003B55B1" w:rsidRDefault="00B621BD" w:rsidP="003B5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3FB3583D" w:rsidR="004726F1" w:rsidRPr="00617951" w:rsidRDefault="003B55B1" w:rsidP="003B55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306FD0">
        <w:rPr>
          <w:rFonts w:ascii="Arial" w:hAnsi="Arial" w:cs="Arial"/>
          <w:sz w:val="22"/>
          <w:szCs w:val="22"/>
        </w:rPr>
        <w:t xml:space="preserve">  Tomáš Pavlas</w:t>
      </w:r>
      <w:r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6FD0">
        <w:rPr>
          <w:rFonts w:ascii="Arial" w:hAnsi="Arial" w:cs="Arial"/>
          <w:sz w:val="22"/>
          <w:szCs w:val="22"/>
        </w:rPr>
        <w:t xml:space="preserve">    </w:t>
      </w:r>
      <w:r w:rsidR="004A5B27">
        <w:rPr>
          <w:rFonts w:ascii="Arial" w:hAnsi="Arial" w:cs="Arial"/>
          <w:sz w:val="22"/>
          <w:szCs w:val="22"/>
        </w:rPr>
        <w:t xml:space="preserve">   </w:t>
      </w:r>
      <w:r w:rsidR="00306FD0">
        <w:rPr>
          <w:rFonts w:ascii="Arial" w:hAnsi="Arial" w:cs="Arial"/>
          <w:sz w:val="22"/>
          <w:szCs w:val="22"/>
        </w:rPr>
        <w:t>Bc. Michaela Pazourová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  </w:t>
      </w:r>
    </w:p>
    <w:p w14:paraId="5170887B" w14:textId="5E4D03C9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</w:t>
      </w:r>
      <w:r w:rsidR="003B55B1">
        <w:rPr>
          <w:rFonts w:ascii="Arial" w:hAnsi="Arial" w:cs="Arial"/>
          <w:sz w:val="22"/>
          <w:szCs w:val="22"/>
        </w:rPr>
        <w:t xml:space="preserve">   </w:t>
      </w:r>
      <w:r w:rsidR="004A5B27">
        <w:rPr>
          <w:rFonts w:ascii="Arial" w:hAnsi="Arial" w:cs="Arial"/>
          <w:sz w:val="22"/>
          <w:szCs w:val="22"/>
        </w:rPr>
        <w:t>místo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>obce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                 </w:t>
      </w:r>
      <w:r w:rsidR="004A5B27">
        <w:rPr>
          <w:rFonts w:ascii="Arial" w:hAnsi="Arial" w:cs="Arial"/>
          <w:sz w:val="22"/>
          <w:szCs w:val="22"/>
        </w:rPr>
        <w:t xml:space="preserve">     </w:t>
      </w:r>
      <w:r w:rsidR="004726F1" w:rsidRPr="00617951">
        <w:rPr>
          <w:rFonts w:ascii="Arial" w:hAnsi="Arial" w:cs="Arial"/>
          <w:sz w:val="22"/>
          <w:szCs w:val="22"/>
        </w:rPr>
        <w:t>starost</w:t>
      </w:r>
      <w:r w:rsidR="00306FD0">
        <w:rPr>
          <w:rFonts w:ascii="Arial" w:hAnsi="Arial" w:cs="Arial"/>
          <w:sz w:val="22"/>
          <w:szCs w:val="22"/>
        </w:rPr>
        <w:t>k</w:t>
      </w:r>
      <w:r w:rsidR="004726F1" w:rsidRPr="00617951">
        <w:rPr>
          <w:rFonts w:ascii="Arial" w:hAnsi="Arial" w:cs="Arial"/>
          <w:sz w:val="22"/>
          <w:szCs w:val="22"/>
        </w:rPr>
        <w:t>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2EE"/>
    <w:multiLevelType w:val="hybridMultilevel"/>
    <w:tmpl w:val="29AC3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6575082">
    <w:abstractNumId w:val="15"/>
  </w:num>
  <w:num w:numId="2" w16cid:durableId="729350735">
    <w:abstractNumId w:val="39"/>
  </w:num>
  <w:num w:numId="3" w16cid:durableId="1832941967">
    <w:abstractNumId w:val="11"/>
  </w:num>
  <w:num w:numId="4" w16cid:durableId="1101412750">
    <w:abstractNumId w:val="26"/>
  </w:num>
  <w:num w:numId="5" w16cid:durableId="286939136">
    <w:abstractNumId w:val="25"/>
  </w:num>
  <w:num w:numId="6" w16cid:durableId="470682565">
    <w:abstractNumId w:val="30"/>
  </w:num>
  <w:num w:numId="7" w16cid:durableId="231354064">
    <w:abstractNumId w:val="17"/>
  </w:num>
  <w:num w:numId="8" w16cid:durableId="1007710042">
    <w:abstractNumId w:val="4"/>
  </w:num>
  <w:num w:numId="9" w16cid:durableId="2121990215">
    <w:abstractNumId w:val="29"/>
  </w:num>
  <w:num w:numId="10" w16cid:durableId="1339846562">
    <w:abstractNumId w:val="16"/>
  </w:num>
  <w:num w:numId="11" w16cid:durableId="1509253547">
    <w:abstractNumId w:val="31"/>
  </w:num>
  <w:num w:numId="12" w16cid:durableId="1576208167">
    <w:abstractNumId w:val="20"/>
  </w:num>
  <w:num w:numId="13" w16cid:durableId="2033918462">
    <w:abstractNumId w:val="14"/>
  </w:num>
  <w:num w:numId="14" w16cid:durableId="1126852004">
    <w:abstractNumId w:val="5"/>
  </w:num>
  <w:num w:numId="15" w16cid:durableId="109783089">
    <w:abstractNumId w:val="2"/>
  </w:num>
  <w:num w:numId="16" w16cid:durableId="987855956">
    <w:abstractNumId w:val="35"/>
  </w:num>
  <w:num w:numId="17" w16cid:durableId="1339233153">
    <w:abstractNumId w:val="22"/>
  </w:num>
  <w:num w:numId="18" w16cid:durableId="94793565">
    <w:abstractNumId w:val="1"/>
  </w:num>
  <w:num w:numId="19" w16cid:durableId="1937402357">
    <w:abstractNumId w:val="37"/>
  </w:num>
  <w:num w:numId="20" w16cid:durableId="1136752729">
    <w:abstractNumId w:val="27"/>
  </w:num>
  <w:num w:numId="21" w16cid:durableId="987050399">
    <w:abstractNumId w:val="23"/>
  </w:num>
  <w:num w:numId="22" w16cid:durableId="13740367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5809895">
    <w:abstractNumId w:val="3"/>
  </w:num>
  <w:num w:numId="24" w16cid:durableId="960114564">
    <w:abstractNumId w:val="6"/>
  </w:num>
  <w:num w:numId="25" w16cid:durableId="16009873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1479538">
    <w:abstractNumId w:val="8"/>
  </w:num>
  <w:num w:numId="27" w16cid:durableId="1112432126">
    <w:abstractNumId w:val="19"/>
  </w:num>
  <w:num w:numId="28" w16cid:durableId="1666976088">
    <w:abstractNumId w:val="18"/>
  </w:num>
  <w:num w:numId="29" w16cid:durableId="1151368492">
    <w:abstractNumId w:val="36"/>
  </w:num>
  <w:num w:numId="30" w16cid:durableId="659388326">
    <w:abstractNumId w:val="7"/>
  </w:num>
  <w:num w:numId="31" w16cid:durableId="1360009613">
    <w:abstractNumId w:val="34"/>
  </w:num>
  <w:num w:numId="32" w16cid:durableId="1855994935">
    <w:abstractNumId w:val="28"/>
  </w:num>
  <w:num w:numId="33" w16cid:durableId="158349922">
    <w:abstractNumId w:val="38"/>
  </w:num>
  <w:num w:numId="34" w16cid:durableId="644168927">
    <w:abstractNumId w:val="32"/>
  </w:num>
  <w:num w:numId="35" w16cid:durableId="1008366761">
    <w:abstractNumId w:val="12"/>
  </w:num>
  <w:num w:numId="36" w16cid:durableId="1805192684">
    <w:abstractNumId w:val="33"/>
  </w:num>
  <w:num w:numId="37" w16cid:durableId="702368782">
    <w:abstractNumId w:val="13"/>
  </w:num>
  <w:num w:numId="38" w16cid:durableId="1389189210">
    <w:abstractNumId w:val="10"/>
  </w:num>
  <w:num w:numId="39" w16cid:durableId="708723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1213442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6832772">
    <w:abstractNumId w:val="0"/>
  </w:num>
  <w:num w:numId="42" w16cid:durableId="1863014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295816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982409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10F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70E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06FD0"/>
    <w:rsid w:val="0032333A"/>
    <w:rsid w:val="003273F5"/>
    <w:rsid w:val="003311FD"/>
    <w:rsid w:val="00331C2D"/>
    <w:rsid w:val="00356764"/>
    <w:rsid w:val="00357895"/>
    <w:rsid w:val="003605DF"/>
    <w:rsid w:val="003757EA"/>
    <w:rsid w:val="00375D1C"/>
    <w:rsid w:val="00384301"/>
    <w:rsid w:val="00390716"/>
    <w:rsid w:val="00396E6B"/>
    <w:rsid w:val="003A0EFD"/>
    <w:rsid w:val="003A1269"/>
    <w:rsid w:val="003B022D"/>
    <w:rsid w:val="003B55B1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A5B2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372E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47948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26043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168BF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1FF3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4C93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31430"/>
    <w:rsid w:val="00E334E4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3</cp:revision>
  <cp:lastPrinted>2024-01-23T08:39:00Z</cp:lastPrinted>
  <dcterms:created xsi:type="dcterms:W3CDTF">2025-04-09T10:38:00Z</dcterms:created>
  <dcterms:modified xsi:type="dcterms:W3CDTF">2025-05-08T18:46:00Z</dcterms:modified>
</cp:coreProperties>
</file>