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i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Obec Kaly</w:t>
      </w:r>
      <w:r w:rsidDel="00000000" w:rsidR="00000000" w:rsidRPr="00000000">
        <w:rPr>
          <w:rFonts w:ascii="Arial" w:cs="Arial" w:eastAsia="Arial" w:hAnsi="Arial"/>
          <w:i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Zastupitelstvo Obce Kaly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Obecně závazná vyhláška,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kterou se zrušuje obecně závazná vyhláška č 1/2021, ze dne 29.9.2021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Zastupitelstvo obce Kaly se na svém zasedání dne 13.12.2023 usneslo vydat na základě      § 84 odst. 2 písm. h) zákona č. 128/2000 Sb., o obcích (obecní zřízení), ve znění pozdějších předpisů, tuto obecně závaznou vyhlášku: 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Čl. 1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Zrušovací ustanovení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Obecně závazná vyhláška obce Kaly č. 1/2021, Obecně závazná vyhláška č.1/2021 o stanovení koeficientu pro výpočet daně z nemovitých věcí u zdanitelných staveb a zdanitelných jednotek ze dne 29.9.2021 se zrušuje.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Čl. 2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Účinnost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obecně závazná vyhláška nabývá účinnosti počátkem patnáctého dne následujícího po dni jejího vyhlášení.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2"/>
          <w:szCs w:val="22"/>
        </w:rPr>
        <w:sectPr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……………………………. 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Ing. Ondřej Kroutil v.r.  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místostarosta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…………………………….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Ing. Jiří Baksa v.r.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místostarosta                                                                     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………………………….                                                                                                      Bc. Barbora Hlaváčová v.r.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999999999999"/>
            <w:col w:space="0" w:w="4175.999999999999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starostka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+3Esa40Ac0maJJci245tYbWUQ==">CgMxLjA4AHIhMUNuLXRRZWVrUnRLZEN1d0tJU3JZdkJQVTNWc1VOQU5z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