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C5E9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0C4B7016" w14:textId="77777777" w:rsidR="00FD072A" w:rsidRPr="00FB2CC1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FB2CC1">
        <w:rPr>
          <w:rFonts w:ascii="Arial" w:hAnsi="Arial" w:cs="Arial"/>
          <w:b/>
          <w:bCs/>
        </w:rPr>
        <w:t>Obec</w:t>
      </w:r>
      <w:r w:rsidR="00FB2CC1" w:rsidRPr="00FB2CC1">
        <w:rPr>
          <w:rFonts w:ascii="Arial" w:hAnsi="Arial" w:cs="Arial"/>
          <w:b/>
          <w:bCs/>
        </w:rPr>
        <w:t xml:space="preserve"> </w:t>
      </w:r>
      <w:r w:rsidR="00EA3B1E">
        <w:rPr>
          <w:rFonts w:ascii="Arial" w:hAnsi="Arial" w:cs="Arial"/>
          <w:b/>
          <w:bCs/>
        </w:rPr>
        <w:t>Opatovice</w:t>
      </w:r>
    </w:p>
    <w:p w14:paraId="4517B9F5" w14:textId="77777777" w:rsidR="00FD072A" w:rsidRPr="00C6498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FB2CC1">
        <w:rPr>
          <w:rFonts w:ascii="Arial" w:hAnsi="Arial" w:cs="Arial"/>
          <w:b/>
          <w:bCs/>
        </w:rPr>
        <w:t xml:space="preserve"> </w:t>
      </w:r>
      <w:r w:rsidR="00EA3B1E">
        <w:rPr>
          <w:rFonts w:ascii="Arial" w:hAnsi="Arial" w:cs="Arial"/>
          <w:b/>
          <w:bCs/>
        </w:rPr>
        <w:t>Opatovice</w:t>
      </w:r>
    </w:p>
    <w:p w14:paraId="3A45CE29" w14:textId="77777777" w:rsidR="00FB6F87" w:rsidRPr="00FB2CC1" w:rsidRDefault="00FD072A" w:rsidP="00FB2CC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FB2CC1">
        <w:rPr>
          <w:rFonts w:ascii="Arial" w:hAnsi="Arial" w:cs="Arial"/>
          <w:b/>
          <w:bCs/>
        </w:rPr>
        <w:t xml:space="preserve"> obce </w:t>
      </w:r>
      <w:r w:rsidR="00EA3B1E">
        <w:rPr>
          <w:rFonts w:ascii="Arial" w:hAnsi="Arial" w:cs="Arial"/>
          <w:b/>
          <w:bCs/>
        </w:rPr>
        <w:t>Opatovice</w:t>
      </w:r>
    </w:p>
    <w:p w14:paraId="2302D2CA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</w:p>
    <w:p w14:paraId="3E5D4555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1B399F54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CA21E01" w14:textId="7777777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</w:t>
      </w:r>
      <w:r w:rsidR="00FB2CC1">
        <w:rPr>
          <w:rFonts w:ascii="Arial" w:hAnsi="Arial" w:cs="Arial"/>
        </w:rPr>
        <w:t xml:space="preserve">e </w:t>
      </w:r>
      <w:r w:rsidR="00EA3B1E">
        <w:rPr>
          <w:rFonts w:ascii="Arial" w:hAnsi="Arial" w:cs="Arial"/>
        </w:rPr>
        <w:t>Opatovice</w:t>
      </w:r>
      <w:r w:rsidRPr="00C64987">
        <w:rPr>
          <w:rFonts w:ascii="Arial" w:hAnsi="Arial" w:cs="Arial"/>
        </w:rPr>
        <w:t xml:space="preserve"> se na svém zasedání </w:t>
      </w:r>
      <w:r w:rsidRPr="00CD17DC">
        <w:rPr>
          <w:rFonts w:ascii="Arial" w:hAnsi="Arial" w:cs="Arial"/>
        </w:rPr>
        <w:t xml:space="preserve">dne </w:t>
      </w:r>
      <w:r w:rsidR="00DB2B8B" w:rsidRPr="00CD17DC">
        <w:rPr>
          <w:rFonts w:ascii="Arial" w:hAnsi="Arial" w:cs="Arial"/>
        </w:rPr>
        <w:t>27.11.2024</w:t>
      </w:r>
      <w:r w:rsidRPr="00CD17DC">
        <w:rPr>
          <w:rFonts w:ascii="Arial" w:hAnsi="Arial" w:cs="Arial"/>
        </w:rPr>
        <w:t xml:space="preserve">, usnesením č. </w:t>
      </w:r>
      <w:r w:rsidR="00DB2B8B">
        <w:rPr>
          <w:rFonts w:ascii="Arial" w:hAnsi="Arial" w:cs="Arial"/>
        </w:rPr>
        <w:t>23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4265C097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549A2B7C" w14:textId="77777777" w:rsidR="00FD072A" w:rsidRPr="00C64987" w:rsidRDefault="00FD072A" w:rsidP="00FD072A">
      <w:pPr>
        <w:rPr>
          <w:rFonts w:ascii="Arial" w:hAnsi="Arial" w:cs="Arial"/>
        </w:rPr>
      </w:pPr>
    </w:p>
    <w:p w14:paraId="39830A97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733A14D3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163DD7EB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5D91102F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2126D5A9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FB6F87">
        <w:rPr>
          <w:rFonts w:ascii="Arial" w:hAnsi="Arial" w:cs="Arial"/>
        </w:rPr>
        <w:t>:</w:t>
      </w:r>
    </w:p>
    <w:p w14:paraId="69DF6E29" w14:textId="77777777" w:rsidR="008F7238" w:rsidRDefault="008F7238" w:rsidP="00FD072A">
      <w:pPr>
        <w:jc w:val="both"/>
        <w:rPr>
          <w:rFonts w:ascii="Arial" w:hAnsi="Arial" w:cs="Arial"/>
        </w:rPr>
      </w:pPr>
    </w:p>
    <w:p w14:paraId="3B921CD2" w14:textId="77777777" w:rsidR="005D6FAE" w:rsidRDefault="00FD072A" w:rsidP="005D6F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obecně závazná vyhláška č. </w:t>
      </w:r>
      <w:r w:rsidR="005D6FAE">
        <w:rPr>
          <w:rFonts w:ascii="Arial" w:hAnsi="Arial" w:cs="Arial"/>
        </w:rPr>
        <w:t>1/200</w:t>
      </w:r>
      <w:r w:rsidR="00EA3B1E">
        <w:rPr>
          <w:rFonts w:ascii="Arial" w:hAnsi="Arial" w:cs="Arial"/>
        </w:rPr>
        <w:t>6</w:t>
      </w:r>
      <w:r w:rsidR="005D6FAE">
        <w:rPr>
          <w:rFonts w:ascii="Arial" w:hAnsi="Arial" w:cs="Arial"/>
        </w:rPr>
        <w:t xml:space="preserve">, </w:t>
      </w:r>
      <w:r w:rsidR="00EA3B1E">
        <w:rPr>
          <w:rFonts w:ascii="Arial" w:hAnsi="Arial" w:cs="Arial"/>
        </w:rPr>
        <w:t>kterou se stanoví podmínky k zabezpečení požární ochrany při akcích, kterých se zúčastňuje větší počet osob</w:t>
      </w:r>
      <w:r w:rsidR="005D6FAE">
        <w:rPr>
          <w:rFonts w:ascii="Arial" w:hAnsi="Arial" w:cs="Arial"/>
        </w:rPr>
        <w:t xml:space="preserve">, ze dne </w:t>
      </w:r>
      <w:r w:rsidR="00EA3B1E">
        <w:rPr>
          <w:rFonts w:ascii="Arial" w:hAnsi="Arial" w:cs="Arial"/>
        </w:rPr>
        <w:t>24. 3. 2006</w:t>
      </w:r>
      <w:r w:rsidR="005D6FAE">
        <w:rPr>
          <w:rFonts w:ascii="Arial" w:hAnsi="Arial" w:cs="Arial"/>
        </w:rPr>
        <w:t xml:space="preserve">, </w:t>
      </w:r>
    </w:p>
    <w:p w14:paraId="6F687CC7" w14:textId="77777777" w:rsidR="008F7238" w:rsidRDefault="008F7238" w:rsidP="008F7238">
      <w:pPr>
        <w:ind w:left="780"/>
        <w:jc w:val="both"/>
        <w:rPr>
          <w:rFonts w:ascii="Arial" w:hAnsi="Arial" w:cs="Arial"/>
        </w:rPr>
      </w:pPr>
    </w:p>
    <w:p w14:paraId="1687CBFE" w14:textId="77777777" w:rsidR="005D6FAE" w:rsidRPr="008F7238" w:rsidRDefault="005D6FAE" w:rsidP="008F723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č. </w:t>
      </w:r>
      <w:r w:rsidR="008F7238">
        <w:rPr>
          <w:rFonts w:ascii="Arial" w:hAnsi="Arial" w:cs="Arial"/>
        </w:rPr>
        <w:t>4</w:t>
      </w:r>
      <w:r>
        <w:rPr>
          <w:rFonts w:ascii="Arial" w:hAnsi="Arial" w:cs="Arial"/>
        </w:rPr>
        <w:t>/200</w:t>
      </w:r>
      <w:r w:rsidR="008F72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</w:t>
      </w:r>
      <w:r w:rsidR="008F7238" w:rsidRPr="008F7238">
        <w:rPr>
          <w:rFonts w:ascii="Arial" w:hAnsi="Arial" w:cs="Arial"/>
        </w:rPr>
        <w:t>kterou se</w:t>
      </w:r>
      <w:r w:rsidR="008F7238">
        <w:rPr>
          <w:rFonts w:ascii="Arial" w:hAnsi="Arial" w:cs="Arial"/>
        </w:rPr>
        <w:t xml:space="preserve"> </w:t>
      </w:r>
      <w:r w:rsidR="008F7238" w:rsidRPr="008F7238">
        <w:rPr>
          <w:rFonts w:ascii="Arial" w:hAnsi="Arial" w:cs="Arial"/>
        </w:rPr>
        <w:t>mění obecně závazná vyhláška č. 1/2006, kterou se stanoví podmínky k zabezpečení požární ochrany při akcích, kterých se zúčastňuje větší počet osob</w:t>
      </w:r>
      <w:r w:rsidRPr="008F7238">
        <w:rPr>
          <w:rFonts w:ascii="Arial" w:hAnsi="Arial" w:cs="Arial"/>
        </w:rPr>
        <w:t>, ze dne 2</w:t>
      </w:r>
      <w:r w:rsidR="008F7238" w:rsidRPr="008F7238">
        <w:rPr>
          <w:rFonts w:ascii="Arial" w:hAnsi="Arial" w:cs="Arial"/>
        </w:rPr>
        <w:t>8</w:t>
      </w:r>
      <w:r w:rsidRPr="008F7238">
        <w:rPr>
          <w:rFonts w:ascii="Arial" w:hAnsi="Arial" w:cs="Arial"/>
        </w:rPr>
        <w:t xml:space="preserve">. </w:t>
      </w:r>
      <w:r w:rsidR="008F7238" w:rsidRPr="008F7238">
        <w:rPr>
          <w:rFonts w:ascii="Arial" w:hAnsi="Arial" w:cs="Arial"/>
        </w:rPr>
        <w:t>11</w:t>
      </w:r>
      <w:r w:rsidRPr="008F7238">
        <w:rPr>
          <w:rFonts w:ascii="Arial" w:hAnsi="Arial" w:cs="Arial"/>
        </w:rPr>
        <w:t>. 200</w:t>
      </w:r>
      <w:r w:rsidR="008F7238" w:rsidRPr="008F7238">
        <w:rPr>
          <w:rFonts w:ascii="Arial" w:hAnsi="Arial" w:cs="Arial"/>
        </w:rPr>
        <w:t>6</w:t>
      </w:r>
      <w:r w:rsidRPr="008F7238">
        <w:rPr>
          <w:rFonts w:ascii="Arial" w:hAnsi="Arial" w:cs="Arial"/>
        </w:rPr>
        <w:t>.</w:t>
      </w:r>
    </w:p>
    <w:p w14:paraId="72A97FC0" w14:textId="77777777" w:rsidR="00FD072A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B96D698" w14:textId="77777777" w:rsidR="008F7238" w:rsidRPr="00C64987" w:rsidRDefault="008F7238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14B36A26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41FC010E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7BC15A56" w14:textId="77777777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3B396CB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BACC5D5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E2E5F4A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40A445F" w14:textId="77777777" w:rsidR="00DB2B8B" w:rsidRDefault="00DB2B8B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8EDA39D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FAA933B" w14:textId="77777777" w:rsidR="005D6FAE" w:rsidRDefault="005D6FAE" w:rsidP="00FD072A">
      <w:pPr>
        <w:rPr>
          <w:rFonts w:ascii="Arial" w:hAnsi="Arial" w:cs="Arial"/>
          <w:i/>
          <w:iCs/>
        </w:rPr>
      </w:pPr>
    </w:p>
    <w:p w14:paraId="1DDF0611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</w:t>
      </w:r>
      <w:r w:rsidR="00DB2B8B">
        <w:rPr>
          <w:rFonts w:ascii="Arial" w:hAnsi="Arial" w:cs="Arial"/>
        </w:rPr>
        <w:t>……………</w:t>
      </w:r>
      <w:r w:rsidRPr="00C64987">
        <w:rPr>
          <w:rFonts w:ascii="Arial" w:hAnsi="Arial" w:cs="Arial"/>
        </w:rPr>
        <w:t xml:space="preserve">                                                   </w:t>
      </w:r>
      <w:r w:rsidR="00DB2B8B">
        <w:rPr>
          <w:rFonts w:ascii="Arial" w:hAnsi="Arial" w:cs="Arial"/>
        </w:rPr>
        <w:t xml:space="preserve"> </w:t>
      </w:r>
      <w:r w:rsidR="008C33E3">
        <w:rPr>
          <w:rFonts w:ascii="Arial" w:hAnsi="Arial" w:cs="Arial"/>
        </w:rPr>
        <w:t xml:space="preserve">    </w:t>
      </w:r>
      <w:r w:rsidR="00DB2B8B">
        <w:rPr>
          <w:rFonts w:ascii="Arial" w:hAnsi="Arial" w:cs="Arial"/>
        </w:rPr>
        <w:t>……...</w:t>
      </w:r>
      <w:r w:rsidR="00906648">
        <w:rPr>
          <w:rFonts w:ascii="Arial" w:hAnsi="Arial" w:cs="Arial"/>
        </w:rPr>
        <w:t>..……………….</w:t>
      </w:r>
    </w:p>
    <w:p w14:paraId="0FF88688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 w:rsidR="00DB2B8B">
        <w:rPr>
          <w:rFonts w:ascii="Arial" w:hAnsi="Arial" w:cs="Arial"/>
        </w:rPr>
        <w:t>Ing. Martina Tinzlová</w:t>
      </w:r>
      <w:r w:rsidRPr="00C64987">
        <w:rPr>
          <w:rFonts w:ascii="Arial" w:hAnsi="Arial" w:cs="Arial"/>
        </w:rPr>
        <w:t xml:space="preserve"> </w:t>
      </w:r>
      <w:r w:rsidR="008C33E3">
        <w:rPr>
          <w:rFonts w:ascii="Arial" w:hAnsi="Arial" w:cs="Arial"/>
        </w:rPr>
        <w:t>v.r.</w:t>
      </w:r>
      <w:r w:rsidRPr="00C64987">
        <w:rPr>
          <w:rFonts w:ascii="Arial" w:hAnsi="Arial" w:cs="Arial"/>
        </w:rPr>
        <w:t xml:space="preserve">                                              </w:t>
      </w:r>
      <w:r w:rsidR="008C33E3">
        <w:rPr>
          <w:rFonts w:ascii="Arial" w:hAnsi="Arial" w:cs="Arial"/>
        </w:rPr>
        <w:t xml:space="preserve">          </w:t>
      </w:r>
      <w:r w:rsidR="00DB2B8B">
        <w:rPr>
          <w:rFonts w:ascii="Arial" w:hAnsi="Arial" w:cs="Arial"/>
        </w:rPr>
        <w:t>Ing. Zdeněk Keclík</w:t>
      </w:r>
      <w:r w:rsidR="008C33E3">
        <w:rPr>
          <w:rFonts w:ascii="Arial" w:hAnsi="Arial" w:cs="Arial"/>
        </w:rPr>
        <w:t xml:space="preserve"> v.r.</w:t>
      </w:r>
    </w:p>
    <w:p w14:paraId="4C4DC667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</w:t>
      </w:r>
      <w:r w:rsidR="00DB2B8B">
        <w:rPr>
          <w:rFonts w:ascii="Arial" w:hAnsi="Arial" w:cs="Arial"/>
        </w:rPr>
        <w:t xml:space="preserve">     </w:t>
      </w:r>
      <w:r w:rsidRPr="00C64987">
        <w:rPr>
          <w:rFonts w:ascii="Arial" w:hAnsi="Arial" w:cs="Arial"/>
        </w:rPr>
        <w:t xml:space="preserve">místostarosta                                                        </w:t>
      </w:r>
      <w:r w:rsidR="008C33E3">
        <w:rPr>
          <w:rFonts w:ascii="Arial" w:hAnsi="Arial" w:cs="Arial"/>
        </w:rPr>
        <w:t xml:space="preserve">                      </w:t>
      </w:r>
      <w:r w:rsidRPr="00C64987">
        <w:rPr>
          <w:rFonts w:ascii="Arial" w:hAnsi="Arial" w:cs="Arial"/>
        </w:rPr>
        <w:t xml:space="preserve"> starosta </w:t>
      </w:r>
    </w:p>
    <w:p w14:paraId="5EC143B2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374EDB2E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849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7504"/>
    <w:rsid w:val="00171880"/>
    <w:rsid w:val="002B219A"/>
    <w:rsid w:val="003411AA"/>
    <w:rsid w:val="00363D52"/>
    <w:rsid w:val="003B076E"/>
    <w:rsid w:val="004072EA"/>
    <w:rsid w:val="004F4A16"/>
    <w:rsid w:val="00560B04"/>
    <w:rsid w:val="005D6FAE"/>
    <w:rsid w:val="008C33E3"/>
    <w:rsid w:val="008F1247"/>
    <w:rsid w:val="008F7238"/>
    <w:rsid w:val="00906648"/>
    <w:rsid w:val="00A41BBC"/>
    <w:rsid w:val="00AA023C"/>
    <w:rsid w:val="00B24EF1"/>
    <w:rsid w:val="00C64987"/>
    <w:rsid w:val="00CC384B"/>
    <w:rsid w:val="00CD17DC"/>
    <w:rsid w:val="00D01DC6"/>
    <w:rsid w:val="00D26BF8"/>
    <w:rsid w:val="00D615F9"/>
    <w:rsid w:val="00DB2B8B"/>
    <w:rsid w:val="00E025CD"/>
    <w:rsid w:val="00E20A4F"/>
    <w:rsid w:val="00E24FBA"/>
    <w:rsid w:val="00E662C9"/>
    <w:rsid w:val="00E829CB"/>
    <w:rsid w:val="00E83062"/>
    <w:rsid w:val="00EA3B1E"/>
    <w:rsid w:val="00EE1532"/>
    <w:rsid w:val="00F207D6"/>
    <w:rsid w:val="00FB2CC1"/>
    <w:rsid w:val="00FB6F87"/>
    <w:rsid w:val="00FD072A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9A0D6"/>
  <w15:chartTrackingRefBased/>
  <w15:docId w15:val="{66265F04-C1CD-47C3-A363-3CF19FE0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Podatelna</cp:lastModifiedBy>
  <cp:revision>2</cp:revision>
  <cp:lastPrinted>2017-04-24T10:28:00Z</cp:lastPrinted>
  <dcterms:created xsi:type="dcterms:W3CDTF">2025-01-15T08:18:00Z</dcterms:created>
  <dcterms:modified xsi:type="dcterms:W3CDTF">2025-01-15T08:18:00Z</dcterms:modified>
</cp:coreProperties>
</file>