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D4B35" w14:textId="77777777" w:rsidR="004907A8" w:rsidRPr="006314CA" w:rsidRDefault="004907A8" w:rsidP="004907A8">
      <w:pPr>
        <w:pStyle w:val="Prosttext"/>
        <w:tabs>
          <w:tab w:val="left" w:pos="4172"/>
        </w:tabs>
        <w:jc w:val="center"/>
        <w:rPr>
          <w:rFonts w:ascii="Times New Roman" w:eastAsia="MS Mincho" w:hAnsi="Times New Roman"/>
          <w:b/>
          <w:bCs/>
          <w:sz w:val="40"/>
          <w:szCs w:val="40"/>
          <w:lang w:val="cs-CZ"/>
        </w:rPr>
      </w:pPr>
      <w:r w:rsidRPr="006314CA">
        <w:rPr>
          <w:rFonts w:ascii="Times New Roman" w:eastAsia="MS Mincho" w:hAnsi="Times New Roman"/>
          <w:b/>
          <w:bCs/>
          <w:sz w:val="40"/>
          <w:szCs w:val="40"/>
          <w:lang w:val="cs-CZ"/>
        </w:rPr>
        <w:t>M Ě S T O   T R M I C E</w:t>
      </w:r>
    </w:p>
    <w:p w14:paraId="131AED40" w14:textId="77777777" w:rsidR="004907A8" w:rsidRPr="006314CA" w:rsidRDefault="004907A8" w:rsidP="004907A8">
      <w:pPr>
        <w:pStyle w:val="Prosttext"/>
        <w:tabs>
          <w:tab w:val="left" w:pos="4172"/>
        </w:tabs>
        <w:jc w:val="center"/>
        <w:rPr>
          <w:rFonts w:ascii="Times New Roman" w:eastAsia="MS Mincho" w:hAnsi="Times New Roman"/>
          <w:b/>
          <w:bCs/>
        </w:rPr>
      </w:pPr>
    </w:p>
    <w:p w14:paraId="0B0C5E2F" w14:textId="77777777" w:rsidR="004907A8" w:rsidRPr="006314CA" w:rsidRDefault="004907A8" w:rsidP="004907A8">
      <w:pPr>
        <w:pStyle w:val="Prosttext"/>
        <w:tabs>
          <w:tab w:val="left" w:pos="4172"/>
        </w:tabs>
        <w:jc w:val="center"/>
        <w:rPr>
          <w:rFonts w:ascii="Times New Roman" w:eastAsia="MS Mincho" w:hAnsi="Times New Roman"/>
          <w:b/>
          <w:bCs/>
          <w:sz w:val="32"/>
          <w:szCs w:val="32"/>
          <w:lang w:val="cs-CZ"/>
        </w:rPr>
      </w:pPr>
      <w:r w:rsidRPr="006314CA">
        <w:rPr>
          <w:rFonts w:ascii="Times New Roman" w:eastAsia="MS Mincho" w:hAnsi="Times New Roman"/>
          <w:b/>
          <w:bCs/>
          <w:sz w:val="32"/>
          <w:szCs w:val="32"/>
          <w:lang w:val="cs-CZ"/>
        </w:rPr>
        <w:t>ZASTUPITELSTVO MĚSTA TRMICE</w:t>
      </w:r>
    </w:p>
    <w:p w14:paraId="449F001C" w14:textId="77777777" w:rsidR="00E23C20" w:rsidRPr="006314CA" w:rsidRDefault="00E23C20" w:rsidP="00E23C20">
      <w:pPr>
        <w:jc w:val="center"/>
        <w:rPr>
          <w:b/>
          <w:bCs/>
        </w:rPr>
      </w:pPr>
    </w:p>
    <w:p w14:paraId="22D4056B" w14:textId="77777777" w:rsidR="00E23C20" w:rsidRPr="006314CA" w:rsidRDefault="0032226C" w:rsidP="00E23C20">
      <w:pPr>
        <w:jc w:val="center"/>
        <w:rPr>
          <w:b/>
          <w:bCs/>
          <w:sz w:val="32"/>
          <w:szCs w:val="32"/>
        </w:rPr>
      </w:pPr>
      <w:r w:rsidRPr="006314CA">
        <w:rPr>
          <w:b/>
          <w:bCs/>
          <w:sz w:val="32"/>
          <w:szCs w:val="32"/>
        </w:rPr>
        <w:t>Obecně závazná vyhláška</w:t>
      </w:r>
      <w:r w:rsidR="00E23C20" w:rsidRPr="006314CA">
        <w:rPr>
          <w:b/>
          <w:bCs/>
          <w:sz w:val="32"/>
          <w:szCs w:val="32"/>
        </w:rPr>
        <w:t>,</w:t>
      </w:r>
    </w:p>
    <w:p w14:paraId="3AE0AC25" w14:textId="77777777" w:rsidR="00792C01" w:rsidRPr="006314CA" w:rsidRDefault="00792C01" w:rsidP="00792C01">
      <w:pPr>
        <w:pStyle w:val="Prosttext"/>
        <w:tabs>
          <w:tab w:val="left" w:pos="4172"/>
        </w:tabs>
        <w:jc w:val="center"/>
        <w:rPr>
          <w:rFonts w:ascii="Times New Roman" w:eastAsia="MS Mincho" w:hAnsi="Times New Roman"/>
          <w:b/>
          <w:bCs/>
        </w:rPr>
      </w:pPr>
    </w:p>
    <w:p w14:paraId="5838CBDA" w14:textId="77777777" w:rsidR="00B50B85" w:rsidRPr="006314CA" w:rsidRDefault="00792C01" w:rsidP="009E6E7D">
      <w:pPr>
        <w:pStyle w:val="Prosttext"/>
        <w:tabs>
          <w:tab w:val="left" w:pos="4172"/>
        </w:tabs>
        <w:jc w:val="center"/>
        <w:rPr>
          <w:rFonts w:ascii="Times New Roman" w:eastAsia="MS Mincho" w:hAnsi="Times New Roman"/>
          <w:b/>
          <w:bCs/>
          <w:sz w:val="28"/>
          <w:szCs w:val="28"/>
          <w:lang w:val="cs-CZ"/>
        </w:rPr>
      </w:pPr>
      <w:r w:rsidRPr="006314CA">
        <w:rPr>
          <w:rFonts w:ascii="Times New Roman" w:eastAsia="MS Mincho" w:hAnsi="Times New Roman"/>
          <w:b/>
          <w:bCs/>
          <w:sz w:val="28"/>
          <w:szCs w:val="28"/>
        </w:rPr>
        <w:t xml:space="preserve"> kterou se stanoví </w:t>
      </w:r>
      <w:r w:rsidR="007D0BF0" w:rsidRPr="006314CA">
        <w:rPr>
          <w:rFonts w:ascii="Times New Roman" w:eastAsia="MS Mincho" w:hAnsi="Times New Roman"/>
          <w:b/>
          <w:bCs/>
          <w:sz w:val="28"/>
          <w:szCs w:val="28"/>
          <w:lang w:val="cs-CZ"/>
        </w:rPr>
        <w:t xml:space="preserve">obecní </w:t>
      </w:r>
      <w:r w:rsidRPr="006314CA">
        <w:rPr>
          <w:rFonts w:ascii="Times New Roman" w:eastAsia="MS Mincho" w:hAnsi="Times New Roman"/>
          <w:b/>
          <w:bCs/>
          <w:sz w:val="28"/>
          <w:szCs w:val="28"/>
        </w:rPr>
        <w:t>systém</w:t>
      </w:r>
      <w:r w:rsidR="009E6E7D" w:rsidRPr="006314CA">
        <w:rPr>
          <w:rFonts w:ascii="Times New Roman" w:eastAsia="MS Mincho" w:hAnsi="Times New Roman"/>
          <w:b/>
          <w:bCs/>
          <w:sz w:val="28"/>
          <w:szCs w:val="28"/>
          <w:lang w:val="cs-CZ"/>
        </w:rPr>
        <w:t xml:space="preserve"> odpadového hospodářství</w:t>
      </w:r>
    </w:p>
    <w:p w14:paraId="15F13DD1" w14:textId="77777777" w:rsidR="00792C01" w:rsidRPr="006314CA" w:rsidRDefault="00792C01" w:rsidP="00792C01">
      <w:pPr>
        <w:tabs>
          <w:tab w:val="left" w:pos="4172"/>
        </w:tabs>
        <w:jc w:val="both"/>
        <w:rPr>
          <w:sz w:val="20"/>
          <w:szCs w:val="20"/>
        </w:rPr>
      </w:pPr>
    </w:p>
    <w:p w14:paraId="62DD49AC" w14:textId="294F9A32" w:rsidR="00B50B85" w:rsidRPr="006314CA" w:rsidRDefault="00B50B85" w:rsidP="00B50B85">
      <w:pPr>
        <w:tabs>
          <w:tab w:val="left" w:pos="4172"/>
        </w:tabs>
        <w:jc w:val="both"/>
        <w:rPr>
          <w:i/>
        </w:rPr>
      </w:pPr>
      <w:r w:rsidRPr="006314CA">
        <w:rPr>
          <w:i/>
        </w:rPr>
        <w:t xml:space="preserve">Zastupitelstvo </w:t>
      </w:r>
      <w:r w:rsidR="004907A8" w:rsidRPr="006314CA">
        <w:rPr>
          <w:i/>
        </w:rPr>
        <w:t xml:space="preserve">města Trmice </w:t>
      </w:r>
      <w:r w:rsidRPr="006314CA">
        <w:rPr>
          <w:i/>
        </w:rPr>
        <w:t xml:space="preserve">se na svém zasedání konaném </w:t>
      </w:r>
      <w:r w:rsidR="00C17F3D" w:rsidRPr="006314CA">
        <w:rPr>
          <w:i/>
        </w:rPr>
        <w:t xml:space="preserve">dne </w:t>
      </w:r>
      <w:r w:rsidR="00AD408C">
        <w:rPr>
          <w:i/>
        </w:rPr>
        <w:t>16.12.</w:t>
      </w:r>
      <w:r w:rsidR="00265CB5" w:rsidRPr="006314CA">
        <w:rPr>
          <w:i/>
        </w:rPr>
        <w:t>202</w:t>
      </w:r>
      <w:r w:rsidR="004907A8" w:rsidRPr="006314CA">
        <w:rPr>
          <w:i/>
        </w:rPr>
        <w:t xml:space="preserve">4 </w:t>
      </w:r>
      <w:r w:rsidRPr="006314CA">
        <w:rPr>
          <w:i/>
        </w:rPr>
        <w:t xml:space="preserve">usneslo vydat na základě § </w:t>
      </w:r>
      <w:r w:rsidR="00CF71B6" w:rsidRPr="006314CA">
        <w:rPr>
          <w:i/>
        </w:rPr>
        <w:t xml:space="preserve">59 odst. 4 </w:t>
      </w:r>
      <w:r w:rsidR="001D2E83" w:rsidRPr="006314CA">
        <w:rPr>
          <w:i/>
        </w:rPr>
        <w:t xml:space="preserve">a 5 </w:t>
      </w:r>
      <w:r w:rsidRPr="006314CA">
        <w:rPr>
          <w:i/>
        </w:rPr>
        <w:t>zákona č. </w:t>
      </w:r>
      <w:r w:rsidR="00CF71B6" w:rsidRPr="006314CA">
        <w:rPr>
          <w:i/>
        </w:rPr>
        <w:t>541</w:t>
      </w:r>
      <w:r w:rsidRPr="006314CA">
        <w:rPr>
          <w:i/>
        </w:rPr>
        <w:t>/20</w:t>
      </w:r>
      <w:r w:rsidR="00CF71B6" w:rsidRPr="006314CA">
        <w:rPr>
          <w:i/>
        </w:rPr>
        <w:t>20</w:t>
      </w:r>
      <w:r w:rsidRPr="006314CA">
        <w:rPr>
          <w:i/>
        </w:rPr>
        <w:t xml:space="preserve"> Sb., o</w:t>
      </w:r>
      <w:r w:rsidR="004938C5" w:rsidRPr="006314CA">
        <w:rPr>
          <w:i/>
        </w:rPr>
        <w:t> </w:t>
      </w:r>
      <w:r w:rsidRPr="006314CA">
        <w:rPr>
          <w:i/>
        </w:rPr>
        <w:t>odpadech (dále jen „zákon o</w:t>
      </w:r>
      <w:r w:rsidR="003C3F5D" w:rsidRPr="006314CA">
        <w:rPr>
          <w:i/>
        </w:rPr>
        <w:t> </w:t>
      </w:r>
      <w:r w:rsidRPr="006314CA">
        <w:rPr>
          <w:i/>
        </w:rPr>
        <w:t>odpadech“), a podle § 10 písm. d) a § 84 odst. 2 písm. h) zákona č. 128/2000 Sb., o</w:t>
      </w:r>
      <w:r w:rsidR="00E23C20" w:rsidRPr="006314CA">
        <w:rPr>
          <w:i/>
        </w:rPr>
        <w:t> </w:t>
      </w:r>
      <w:r w:rsidRPr="006314CA">
        <w:rPr>
          <w:i/>
        </w:rPr>
        <w:t xml:space="preserve">obcích (obecní zřízení), ve znění pozdějších předpisů, tuto obecně závaznou vyhlášku (dále jen „vyhláška“): </w:t>
      </w:r>
    </w:p>
    <w:p w14:paraId="5E604803" w14:textId="77777777" w:rsidR="00792C01" w:rsidRPr="006314CA" w:rsidRDefault="00792C01" w:rsidP="00792C01">
      <w:pPr>
        <w:pStyle w:val="Zkladntext2"/>
        <w:tabs>
          <w:tab w:val="left" w:pos="4172"/>
        </w:tabs>
        <w:rPr>
          <w:b w:val="0"/>
          <w:sz w:val="24"/>
          <w:szCs w:val="22"/>
        </w:rPr>
      </w:pPr>
    </w:p>
    <w:p w14:paraId="2EB796F3" w14:textId="77777777" w:rsidR="00792C01" w:rsidRPr="006314CA" w:rsidRDefault="009E6E7D" w:rsidP="00792C01">
      <w:pPr>
        <w:pStyle w:val="Zkladntext2"/>
        <w:tabs>
          <w:tab w:val="left" w:pos="4172"/>
        </w:tabs>
        <w:rPr>
          <w:sz w:val="24"/>
        </w:rPr>
      </w:pPr>
      <w:r w:rsidRPr="006314CA">
        <w:rPr>
          <w:sz w:val="24"/>
        </w:rPr>
        <w:t>Článek 1</w:t>
      </w:r>
    </w:p>
    <w:p w14:paraId="5426A56B" w14:textId="77777777" w:rsidR="00792C01" w:rsidRPr="006314CA" w:rsidRDefault="00792C01" w:rsidP="00792C01">
      <w:pPr>
        <w:pStyle w:val="Zkladntext2"/>
        <w:tabs>
          <w:tab w:val="left" w:pos="4172"/>
        </w:tabs>
        <w:rPr>
          <w:sz w:val="24"/>
        </w:rPr>
      </w:pPr>
      <w:r w:rsidRPr="006314CA">
        <w:rPr>
          <w:sz w:val="24"/>
        </w:rPr>
        <w:t>Předmět a působnost vyhlášky</w:t>
      </w:r>
    </w:p>
    <w:p w14:paraId="69A4DC1A" w14:textId="77777777" w:rsidR="00792C01" w:rsidRPr="006314CA" w:rsidRDefault="00792C01" w:rsidP="00792C01">
      <w:pPr>
        <w:pStyle w:val="Zkladntext2"/>
        <w:tabs>
          <w:tab w:val="left" w:pos="4172"/>
        </w:tabs>
        <w:rPr>
          <w:sz w:val="24"/>
        </w:rPr>
      </w:pPr>
    </w:p>
    <w:p w14:paraId="749CB04D" w14:textId="481565C1" w:rsidR="004938C5" w:rsidRPr="006314CA" w:rsidRDefault="00BF288C" w:rsidP="001D2E83">
      <w:pPr>
        <w:numPr>
          <w:ilvl w:val="0"/>
          <w:numId w:val="6"/>
        </w:numPr>
        <w:jc w:val="both"/>
      </w:pPr>
      <w:r w:rsidRPr="006314CA">
        <w:t>Tato v</w:t>
      </w:r>
      <w:r w:rsidR="00D92E50" w:rsidRPr="006314CA">
        <w:t xml:space="preserve">yhláška stanoví </w:t>
      </w:r>
      <w:r w:rsidR="007F1804" w:rsidRPr="006314CA">
        <w:t xml:space="preserve">obecní systém odpadového hospodářství na území </w:t>
      </w:r>
      <w:r w:rsidR="004907A8" w:rsidRPr="006314CA">
        <w:t>města Trmice</w:t>
      </w:r>
      <w:r w:rsidR="00E23C20" w:rsidRPr="006314CA">
        <w:rPr>
          <w:i/>
        </w:rPr>
        <w:t xml:space="preserve"> </w:t>
      </w:r>
      <w:r w:rsidR="007F1804" w:rsidRPr="006314CA">
        <w:t>(dále jen „obecní systém odpadového hospodářství“)</w:t>
      </w:r>
      <w:r w:rsidR="00B50B85" w:rsidRPr="006314CA">
        <w:t>.</w:t>
      </w:r>
    </w:p>
    <w:p w14:paraId="3A247887" w14:textId="5A8BFE64" w:rsidR="001D2E83" w:rsidRPr="006314CA" w:rsidRDefault="00BF288C" w:rsidP="001D2E83">
      <w:pPr>
        <w:numPr>
          <w:ilvl w:val="0"/>
          <w:numId w:val="6"/>
        </w:numPr>
        <w:jc w:val="both"/>
      </w:pPr>
      <w:r w:rsidRPr="006314CA">
        <w:t>Tato v</w:t>
      </w:r>
      <w:r w:rsidR="001D2E83" w:rsidRPr="006314CA">
        <w:t xml:space="preserve">yhláška rovněž stanoví místa, kde </w:t>
      </w:r>
      <w:r w:rsidR="004907A8" w:rsidRPr="006314CA">
        <w:t>město Trmice</w:t>
      </w:r>
      <w:r w:rsidR="007B6403" w:rsidRPr="006314CA">
        <w:t xml:space="preserve"> (dále jen „</w:t>
      </w:r>
      <w:r w:rsidR="004907A8" w:rsidRPr="006314CA">
        <w:t>město</w:t>
      </w:r>
      <w:r w:rsidR="007B6403" w:rsidRPr="006314CA">
        <w:t>“) přebírá</w:t>
      </w:r>
      <w:r w:rsidR="001D2E83" w:rsidRPr="006314CA">
        <w:t>:</w:t>
      </w:r>
    </w:p>
    <w:p w14:paraId="2430A4F1" w14:textId="77777777" w:rsidR="001D2E83" w:rsidRPr="00F74BBA" w:rsidRDefault="001D2E83" w:rsidP="001D2E83">
      <w:pPr>
        <w:numPr>
          <w:ilvl w:val="0"/>
          <w:numId w:val="7"/>
        </w:numPr>
        <w:jc w:val="both"/>
        <w:rPr>
          <w:szCs w:val="22"/>
        </w:rPr>
      </w:pPr>
      <w:r w:rsidRPr="006314CA">
        <w:rPr>
          <w:szCs w:val="22"/>
        </w:rPr>
        <w:t xml:space="preserve">stavební a demoliční odpad vznikající na území obce při činnosti nepodnikajících </w:t>
      </w:r>
      <w:r w:rsidRPr="00F74BBA">
        <w:rPr>
          <w:szCs w:val="22"/>
        </w:rPr>
        <w:t>fyzických osob,</w:t>
      </w:r>
    </w:p>
    <w:p w14:paraId="6D254BE8" w14:textId="77777777" w:rsidR="001D2E83" w:rsidRPr="00F74BBA" w:rsidRDefault="001D2E83" w:rsidP="001D2E83">
      <w:pPr>
        <w:numPr>
          <w:ilvl w:val="0"/>
          <w:numId w:val="7"/>
        </w:numPr>
        <w:jc w:val="both"/>
      </w:pPr>
      <w:r w:rsidRPr="00F74BBA">
        <w:t>komunální odpad vznikající na území obce při činnosti právnických a podnikajících fyzických osob, které se zapojí do obecního syst</w:t>
      </w:r>
      <w:r w:rsidR="00BF288C" w:rsidRPr="00F74BBA">
        <w:t>ému na základě písemné smlouvy,</w:t>
      </w:r>
    </w:p>
    <w:p w14:paraId="4ADDF698" w14:textId="7154B0B4" w:rsidR="001D2E83" w:rsidRPr="00F74BBA" w:rsidRDefault="001D2E83" w:rsidP="001D2E83">
      <w:pPr>
        <w:numPr>
          <w:ilvl w:val="0"/>
          <w:numId w:val="7"/>
        </w:numPr>
        <w:jc w:val="both"/>
      </w:pPr>
      <w:r w:rsidRPr="00F74BBA">
        <w:t>výrobky s ukončenou životností v rámci služby pro výrobce podle zákona o výrobcích s ukončenou životností</w:t>
      </w:r>
      <w:r w:rsidR="004907A8" w:rsidRPr="00F74BBA">
        <w:t>.</w:t>
      </w:r>
    </w:p>
    <w:p w14:paraId="74EF8FE8" w14:textId="77777777" w:rsidR="004938C5" w:rsidRPr="006314CA" w:rsidRDefault="004938C5" w:rsidP="004938C5">
      <w:pPr>
        <w:jc w:val="both"/>
      </w:pPr>
    </w:p>
    <w:p w14:paraId="2570B40A" w14:textId="77777777" w:rsidR="00792C01" w:rsidRPr="006314CA" w:rsidRDefault="00792C01" w:rsidP="00792C01">
      <w:pPr>
        <w:pStyle w:val="Zkladntext2"/>
        <w:tabs>
          <w:tab w:val="left" w:pos="4172"/>
        </w:tabs>
        <w:rPr>
          <w:sz w:val="24"/>
          <w:szCs w:val="24"/>
        </w:rPr>
      </w:pPr>
      <w:r w:rsidRPr="006314CA">
        <w:rPr>
          <w:sz w:val="24"/>
          <w:szCs w:val="24"/>
        </w:rPr>
        <w:t xml:space="preserve">Článek 2 </w:t>
      </w:r>
    </w:p>
    <w:p w14:paraId="6FB7A7BD" w14:textId="77777777" w:rsidR="00792C01" w:rsidRPr="006314CA" w:rsidRDefault="00792C01" w:rsidP="00792C01">
      <w:pPr>
        <w:pStyle w:val="Zkladntext2"/>
        <w:tabs>
          <w:tab w:val="left" w:pos="4172"/>
        </w:tabs>
        <w:rPr>
          <w:sz w:val="24"/>
          <w:szCs w:val="24"/>
        </w:rPr>
      </w:pPr>
      <w:r w:rsidRPr="006314CA">
        <w:rPr>
          <w:sz w:val="24"/>
          <w:szCs w:val="24"/>
        </w:rPr>
        <w:t>Základní pojmy</w:t>
      </w:r>
    </w:p>
    <w:p w14:paraId="73AB0221" w14:textId="77777777" w:rsidR="00792C01" w:rsidRPr="006314CA" w:rsidRDefault="00792C01" w:rsidP="00792C01">
      <w:pPr>
        <w:pStyle w:val="Zkladntext2"/>
        <w:tabs>
          <w:tab w:val="left" w:pos="4172"/>
        </w:tabs>
        <w:rPr>
          <w:sz w:val="20"/>
          <w:szCs w:val="24"/>
        </w:rPr>
      </w:pPr>
    </w:p>
    <w:p w14:paraId="2B129C3D" w14:textId="77777777" w:rsidR="00737A59" w:rsidRPr="006314CA" w:rsidRDefault="00737A59" w:rsidP="00737A59">
      <w:pPr>
        <w:numPr>
          <w:ilvl w:val="0"/>
          <w:numId w:val="1"/>
        </w:numPr>
        <w:tabs>
          <w:tab w:val="left" w:pos="4172"/>
        </w:tabs>
        <w:jc w:val="both"/>
      </w:pPr>
      <w:r w:rsidRPr="006314CA">
        <w:rPr>
          <w:b/>
        </w:rPr>
        <w:t>Nápojovými kartony</w:t>
      </w:r>
      <w:r w:rsidRPr="006314CA">
        <w:t xml:space="preserve"> se pro účely této vyhlášky rozumí kompo</w:t>
      </w:r>
      <w:r w:rsidR="004B6544" w:rsidRPr="006314CA">
        <w:t xml:space="preserve">zitní (vícesložkové) obaly </w:t>
      </w:r>
      <w:r w:rsidRPr="006314CA">
        <w:t xml:space="preserve">(např. od mléka, vína, džusů a jiných </w:t>
      </w:r>
      <w:r w:rsidR="00A010E4" w:rsidRPr="006314CA">
        <w:t>poživatin</w:t>
      </w:r>
      <w:r w:rsidRPr="006314CA">
        <w:t>).</w:t>
      </w:r>
    </w:p>
    <w:p w14:paraId="74ED0ADD" w14:textId="77777777" w:rsidR="00B52E59" w:rsidRPr="006314CA" w:rsidRDefault="00B52E59" w:rsidP="00B52E59">
      <w:pPr>
        <w:numPr>
          <w:ilvl w:val="0"/>
          <w:numId w:val="1"/>
        </w:numPr>
        <w:tabs>
          <w:tab w:val="left" w:pos="4172"/>
        </w:tabs>
        <w:jc w:val="both"/>
      </w:pPr>
      <w:r w:rsidRPr="006314CA">
        <w:rPr>
          <w:b/>
        </w:rPr>
        <w:t xml:space="preserve">Biologický odpad </w:t>
      </w:r>
      <w:r w:rsidRPr="006314CA">
        <w:t>je definován zákonem.</w:t>
      </w:r>
      <w:r w:rsidRPr="006314CA">
        <w:rPr>
          <w:rStyle w:val="Znakapoznpodarou"/>
          <w:bCs/>
          <w:vertAlign w:val="superscript"/>
        </w:rPr>
        <w:footnoteReference w:id="1"/>
      </w:r>
      <w:r w:rsidRPr="006314CA">
        <w:rPr>
          <w:bCs/>
          <w:vertAlign w:val="superscript"/>
        </w:rPr>
        <w:t>)</w:t>
      </w:r>
    </w:p>
    <w:p w14:paraId="53D0F4C5" w14:textId="77777777" w:rsidR="00D81E55" w:rsidRPr="006314CA" w:rsidRDefault="00D81E55" w:rsidP="00D81E55">
      <w:pPr>
        <w:numPr>
          <w:ilvl w:val="0"/>
          <w:numId w:val="1"/>
        </w:numPr>
        <w:tabs>
          <w:tab w:val="left" w:pos="4172"/>
        </w:tabs>
        <w:jc w:val="both"/>
      </w:pPr>
      <w:r w:rsidRPr="006314CA">
        <w:rPr>
          <w:b/>
        </w:rPr>
        <w:t xml:space="preserve">Nebezpečný odpad </w:t>
      </w:r>
      <w:r w:rsidR="007F1804" w:rsidRPr="006314CA">
        <w:t>je definován zákonem.</w:t>
      </w:r>
      <w:r w:rsidR="007F1804" w:rsidRPr="006314CA">
        <w:rPr>
          <w:rStyle w:val="Znakapoznpodarou"/>
          <w:bCs/>
          <w:vertAlign w:val="superscript"/>
        </w:rPr>
        <w:footnoteReference w:id="2"/>
      </w:r>
      <w:r w:rsidR="007F1804" w:rsidRPr="006314CA">
        <w:rPr>
          <w:bCs/>
          <w:vertAlign w:val="superscript"/>
        </w:rPr>
        <w:t>)</w:t>
      </w:r>
    </w:p>
    <w:p w14:paraId="124AFF70" w14:textId="77777777" w:rsidR="00792C01" w:rsidRPr="006314CA" w:rsidRDefault="00792C01" w:rsidP="00792C01">
      <w:pPr>
        <w:numPr>
          <w:ilvl w:val="0"/>
          <w:numId w:val="1"/>
        </w:numPr>
        <w:tabs>
          <w:tab w:val="left" w:pos="4172"/>
        </w:tabs>
        <w:jc w:val="both"/>
      </w:pPr>
      <w:r w:rsidRPr="006314CA">
        <w:rPr>
          <w:b/>
        </w:rPr>
        <w:t xml:space="preserve">Objemný odpad </w:t>
      </w:r>
      <w:r w:rsidRPr="006314CA">
        <w:t>je složka komunálního odpadu, která pro velké rozměry nebo hmotnost nemůže být odkládána do sběrných nádob na směsný komunální odpad (např. starý n</w:t>
      </w:r>
      <w:r w:rsidR="001A3697" w:rsidRPr="006314CA">
        <w:t>ábytek, koberce, matrace apod.).</w:t>
      </w:r>
    </w:p>
    <w:p w14:paraId="6236254E" w14:textId="75526EB0" w:rsidR="00792C01" w:rsidRPr="006314CA" w:rsidRDefault="00792C01" w:rsidP="00792C01">
      <w:pPr>
        <w:numPr>
          <w:ilvl w:val="0"/>
          <w:numId w:val="1"/>
        </w:numPr>
        <w:tabs>
          <w:tab w:val="left" w:pos="4172"/>
        </w:tabs>
        <w:jc w:val="both"/>
      </w:pPr>
      <w:r w:rsidRPr="006314CA">
        <w:rPr>
          <w:b/>
        </w:rPr>
        <w:t xml:space="preserve">Směsný komunální odpad </w:t>
      </w:r>
      <w:r w:rsidRPr="006314CA">
        <w:t xml:space="preserve">je složka komunálního odpadu, která zůstává po vytřídění složek komunálního odpadu uvedených v čl. 3 písm. a) až </w:t>
      </w:r>
      <w:r w:rsidR="006314CA" w:rsidRPr="006314CA">
        <w:t>i</w:t>
      </w:r>
      <w:r w:rsidRPr="006314CA">
        <w:t>) této vyhlášky.</w:t>
      </w:r>
    </w:p>
    <w:p w14:paraId="3FA4580C" w14:textId="695A8C6B" w:rsidR="00A010E4" w:rsidRPr="006314CA" w:rsidRDefault="00A010E4" w:rsidP="00A010E4">
      <w:pPr>
        <w:numPr>
          <w:ilvl w:val="0"/>
          <w:numId w:val="1"/>
        </w:numPr>
        <w:tabs>
          <w:tab w:val="left" w:pos="4172"/>
        </w:tabs>
        <w:jc w:val="both"/>
      </w:pPr>
      <w:r w:rsidRPr="006314CA">
        <w:rPr>
          <w:b/>
        </w:rPr>
        <w:lastRenderedPageBreak/>
        <w:t xml:space="preserve">Stanoviště zvláštních sběrných nádob </w:t>
      </w:r>
      <w:r w:rsidRPr="006314CA">
        <w:t>jsou místa, kde jsou umístěny zvláštní sběrné nádoby na vybrané složky komunálního odpadu. Nádoby jsou označeny polepem popisujícím příslušnou složku komunálního odpadu, pro kterou jsou výlučně určeny. Aktuální seznam stanovišť zvláštních sběrných nádob je zveřejněn na </w:t>
      </w:r>
      <w:r w:rsidR="006314CA">
        <w:t>internetových</w:t>
      </w:r>
      <w:r w:rsidRPr="006314CA">
        <w:t xml:space="preserve"> stránkách obce.</w:t>
      </w:r>
    </w:p>
    <w:p w14:paraId="1ED2A23F" w14:textId="08F37F48" w:rsidR="00A010E4" w:rsidRPr="006314CA" w:rsidRDefault="00A010E4" w:rsidP="00A010E4">
      <w:pPr>
        <w:numPr>
          <w:ilvl w:val="0"/>
          <w:numId w:val="1"/>
        </w:numPr>
        <w:tabs>
          <w:tab w:val="left" w:pos="4172"/>
        </w:tabs>
        <w:suppressAutoHyphens/>
        <w:jc w:val="both"/>
      </w:pPr>
      <w:r w:rsidRPr="006314CA">
        <w:rPr>
          <w:b/>
        </w:rPr>
        <w:t>Sběrn</w:t>
      </w:r>
      <w:r w:rsidR="006314CA" w:rsidRPr="006314CA">
        <w:rPr>
          <w:b/>
        </w:rPr>
        <w:t xml:space="preserve">é místo </w:t>
      </w:r>
      <w:r w:rsidRPr="006314CA">
        <w:t>je místo, které slouží k odkládání určených složek komunálního odpadu do shromažďovacích prostředků během provozní doby</w:t>
      </w:r>
      <w:r w:rsidR="006314CA" w:rsidRPr="006314CA">
        <w:t xml:space="preserve"> zveřejněné na internetových stránkách města a na vstupu do sběrného místa</w:t>
      </w:r>
      <w:r w:rsidRPr="006314CA">
        <w:t xml:space="preserve">. </w:t>
      </w:r>
      <w:r w:rsidR="006314CA" w:rsidRPr="006314CA">
        <w:t>Slouží rovněž i jako místo, kde město přebírá stavební a demoliční odpad. Nachází se v Edisonově ulici v místní části Trmice.</w:t>
      </w:r>
    </w:p>
    <w:p w14:paraId="51E5C003" w14:textId="77777777" w:rsidR="001D2E83" w:rsidRPr="006314CA" w:rsidRDefault="001D2E83" w:rsidP="001D2E83">
      <w:pPr>
        <w:numPr>
          <w:ilvl w:val="0"/>
          <w:numId w:val="1"/>
        </w:numPr>
        <w:tabs>
          <w:tab w:val="left" w:pos="4172"/>
        </w:tabs>
        <w:jc w:val="both"/>
      </w:pPr>
      <w:r w:rsidRPr="006314CA">
        <w:rPr>
          <w:b/>
        </w:rPr>
        <w:t>Stavební a demoliční odpad</w:t>
      </w:r>
      <w:r w:rsidRPr="006314CA">
        <w:t xml:space="preserve"> je definován zákonem.</w:t>
      </w:r>
      <w:r w:rsidRPr="006314CA">
        <w:rPr>
          <w:rStyle w:val="Znakapoznpodarou"/>
          <w:bCs/>
          <w:vertAlign w:val="superscript"/>
        </w:rPr>
        <w:footnoteReference w:id="3"/>
      </w:r>
      <w:r w:rsidRPr="006314CA">
        <w:rPr>
          <w:bCs/>
          <w:vertAlign w:val="superscript"/>
        </w:rPr>
        <w:t>)</w:t>
      </w:r>
    </w:p>
    <w:p w14:paraId="7604158B" w14:textId="77777777" w:rsidR="004D0A16" w:rsidRPr="006314CA" w:rsidRDefault="004D0A16" w:rsidP="004D0A16">
      <w:pPr>
        <w:tabs>
          <w:tab w:val="left" w:pos="4172"/>
        </w:tabs>
        <w:jc w:val="both"/>
      </w:pPr>
    </w:p>
    <w:p w14:paraId="15BB6943" w14:textId="77777777" w:rsidR="00792C01" w:rsidRPr="006314CA" w:rsidRDefault="00792C01" w:rsidP="00792C01">
      <w:pPr>
        <w:pStyle w:val="Zkladntext2"/>
        <w:tabs>
          <w:tab w:val="left" w:pos="4172"/>
        </w:tabs>
        <w:rPr>
          <w:sz w:val="24"/>
          <w:szCs w:val="24"/>
        </w:rPr>
      </w:pPr>
      <w:r w:rsidRPr="006314CA">
        <w:rPr>
          <w:sz w:val="24"/>
          <w:szCs w:val="24"/>
        </w:rPr>
        <w:t xml:space="preserve">Článek 3 </w:t>
      </w:r>
    </w:p>
    <w:p w14:paraId="51C1FB3E" w14:textId="77777777" w:rsidR="00792C01" w:rsidRPr="006314CA" w:rsidRDefault="00620816" w:rsidP="00792C01">
      <w:pPr>
        <w:pStyle w:val="Zkladntext2"/>
        <w:tabs>
          <w:tab w:val="left" w:pos="4172"/>
        </w:tabs>
        <w:rPr>
          <w:sz w:val="24"/>
          <w:szCs w:val="24"/>
        </w:rPr>
      </w:pPr>
      <w:r w:rsidRPr="006314CA">
        <w:rPr>
          <w:sz w:val="24"/>
          <w:szCs w:val="24"/>
        </w:rPr>
        <w:t>T</w:t>
      </w:r>
      <w:r w:rsidR="00792C01" w:rsidRPr="006314CA">
        <w:rPr>
          <w:sz w:val="24"/>
          <w:szCs w:val="24"/>
        </w:rPr>
        <w:t>řídění komunálního odpadu</w:t>
      </w:r>
    </w:p>
    <w:p w14:paraId="19D05371" w14:textId="77777777" w:rsidR="00792C01" w:rsidRPr="006314CA" w:rsidRDefault="00792C01" w:rsidP="00792C01">
      <w:pPr>
        <w:pStyle w:val="Zkladntext2"/>
        <w:tabs>
          <w:tab w:val="left" w:pos="4172"/>
        </w:tabs>
        <w:rPr>
          <w:sz w:val="24"/>
          <w:szCs w:val="24"/>
        </w:rPr>
      </w:pPr>
    </w:p>
    <w:p w14:paraId="681DC853" w14:textId="77777777" w:rsidR="00792C01" w:rsidRPr="006314CA" w:rsidRDefault="00792C01" w:rsidP="00470854">
      <w:pPr>
        <w:tabs>
          <w:tab w:val="left" w:pos="4172"/>
        </w:tabs>
        <w:jc w:val="both"/>
        <w:rPr>
          <w:rFonts w:eastAsia="Arial"/>
        </w:rPr>
      </w:pPr>
      <w:r w:rsidRPr="006314CA">
        <w:t>Komunální odpad se</w:t>
      </w:r>
      <w:r w:rsidR="002307A4" w:rsidRPr="006314CA">
        <w:t xml:space="preserve"> v</w:t>
      </w:r>
      <w:r w:rsidR="009E6E7D" w:rsidRPr="006314CA">
        <w:t> obecním systému odpadového hospodářství</w:t>
      </w:r>
      <w:r w:rsidRPr="006314CA">
        <w:t xml:space="preserve"> třídí na tyto složky:</w:t>
      </w:r>
    </w:p>
    <w:p w14:paraId="599B13C8" w14:textId="77777777" w:rsidR="00A010E4" w:rsidRPr="006314CA" w:rsidRDefault="00A010E4" w:rsidP="00A010E4">
      <w:pPr>
        <w:numPr>
          <w:ilvl w:val="0"/>
          <w:numId w:val="9"/>
        </w:numPr>
        <w:tabs>
          <w:tab w:val="left" w:pos="4172"/>
        </w:tabs>
        <w:suppressAutoHyphens/>
        <w:jc w:val="both"/>
      </w:pPr>
      <w:r w:rsidRPr="006314CA">
        <w:t xml:space="preserve">papír; </w:t>
      </w:r>
    </w:p>
    <w:p w14:paraId="5DB39FFE" w14:textId="7A97BCD0" w:rsidR="00A010E4" w:rsidRPr="006314CA" w:rsidRDefault="00A010E4" w:rsidP="00831310">
      <w:pPr>
        <w:numPr>
          <w:ilvl w:val="0"/>
          <w:numId w:val="9"/>
        </w:numPr>
        <w:tabs>
          <w:tab w:val="left" w:pos="4172"/>
        </w:tabs>
        <w:suppressAutoHyphens/>
        <w:jc w:val="both"/>
      </w:pPr>
      <w:r w:rsidRPr="006314CA">
        <w:t>sklo;</w:t>
      </w:r>
    </w:p>
    <w:p w14:paraId="205063F6" w14:textId="680DD53F" w:rsidR="00FC6F49" w:rsidRPr="006314CA" w:rsidRDefault="00FC6F49" w:rsidP="00FC6F49">
      <w:pPr>
        <w:numPr>
          <w:ilvl w:val="0"/>
          <w:numId w:val="9"/>
        </w:numPr>
        <w:tabs>
          <w:tab w:val="left" w:pos="4172"/>
        </w:tabs>
        <w:jc w:val="both"/>
      </w:pPr>
      <w:r w:rsidRPr="006314CA">
        <w:t>plasty</w:t>
      </w:r>
      <w:r w:rsidR="006314CA" w:rsidRPr="006314CA">
        <w:t>,</w:t>
      </w:r>
      <w:r w:rsidRPr="006314CA">
        <w:t xml:space="preserve"> nápojové kartony</w:t>
      </w:r>
      <w:r w:rsidR="006314CA" w:rsidRPr="006314CA">
        <w:t xml:space="preserve"> a kovové obaly</w:t>
      </w:r>
      <w:r w:rsidRPr="006314CA">
        <w:t>;</w:t>
      </w:r>
      <w:r w:rsidRPr="006314CA">
        <w:rPr>
          <w:rStyle w:val="Znakapoznpodarou"/>
          <w:vertAlign w:val="superscript"/>
        </w:rPr>
        <w:footnoteReference w:id="4"/>
      </w:r>
      <w:r w:rsidRPr="006314CA">
        <w:rPr>
          <w:vertAlign w:val="superscript"/>
        </w:rPr>
        <w:t>)</w:t>
      </w:r>
    </w:p>
    <w:p w14:paraId="6DF10D8F" w14:textId="77777777" w:rsidR="00A010E4" w:rsidRPr="006314CA" w:rsidRDefault="00A010E4" w:rsidP="00A010E4">
      <w:pPr>
        <w:numPr>
          <w:ilvl w:val="0"/>
          <w:numId w:val="9"/>
        </w:numPr>
        <w:tabs>
          <w:tab w:val="left" w:pos="4172"/>
        </w:tabs>
        <w:suppressAutoHyphens/>
        <w:jc w:val="both"/>
      </w:pPr>
      <w:r w:rsidRPr="006314CA">
        <w:t>kovy;</w:t>
      </w:r>
    </w:p>
    <w:p w14:paraId="53A21BFD" w14:textId="77777777" w:rsidR="00A010E4" w:rsidRPr="006314CA" w:rsidRDefault="00A010E4" w:rsidP="00A010E4">
      <w:pPr>
        <w:numPr>
          <w:ilvl w:val="0"/>
          <w:numId w:val="9"/>
        </w:numPr>
        <w:tabs>
          <w:tab w:val="left" w:pos="4172"/>
        </w:tabs>
        <w:suppressAutoHyphens/>
        <w:jc w:val="both"/>
      </w:pPr>
      <w:r w:rsidRPr="006314CA">
        <w:t>textil;</w:t>
      </w:r>
    </w:p>
    <w:p w14:paraId="0D188843" w14:textId="19F6ECAE" w:rsidR="00A010E4" w:rsidRPr="006314CA" w:rsidRDefault="000D0854" w:rsidP="00A010E4">
      <w:pPr>
        <w:numPr>
          <w:ilvl w:val="0"/>
          <w:numId w:val="9"/>
        </w:numPr>
        <w:tabs>
          <w:tab w:val="left" w:pos="4172"/>
        </w:tabs>
        <w:suppressAutoHyphens/>
        <w:jc w:val="both"/>
      </w:pPr>
      <w:r w:rsidRPr="006314CA">
        <w:t>biologick</w:t>
      </w:r>
      <w:r w:rsidR="00B52E59" w:rsidRPr="006314CA">
        <w:t>ý odpad</w:t>
      </w:r>
      <w:r w:rsidR="00A010E4" w:rsidRPr="006314CA">
        <w:t>;</w:t>
      </w:r>
    </w:p>
    <w:p w14:paraId="01303388" w14:textId="77777777" w:rsidR="00D47A41" w:rsidRPr="006314CA" w:rsidRDefault="00D47A41" w:rsidP="00D47A41">
      <w:pPr>
        <w:numPr>
          <w:ilvl w:val="0"/>
          <w:numId w:val="9"/>
        </w:numPr>
        <w:tabs>
          <w:tab w:val="left" w:pos="4172"/>
        </w:tabs>
        <w:suppressAutoHyphens/>
        <w:jc w:val="both"/>
      </w:pPr>
      <w:r w:rsidRPr="006314CA">
        <w:t>jedlé oleje a tuky;</w:t>
      </w:r>
    </w:p>
    <w:p w14:paraId="31359CEF" w14:textId="77777777" w:rsidR="00A010E4" w:rsidRPr="006314CA" w:rsidRDefault="00A010E4" w:rsidP="00A010E4">
      <w:pPr>
        <w:numPr>
          <w:ilvl w:val="0"/>
          <w:numId w:val="9"/>
        </w:numPr>
        <w:tabs>
          <w:tab w:val="left" w:pos="4172"/>
        </w:tabs>
        <w:suppressAutoHyphens/>
        <w:jc w:val="both"/>
      </w:pPr>
      <w:r w:rsidRPr="006314CA">
        <w:t>objemný odpad;</w:t>
      </w:r>
    </w:p>
    <w:p w14:paraId="70D23CF6" w14:textId="77777777" w:rsidR="00A010E4" w:rsidRPr="006314CA" w:rsidRDefault="00A010E4" w:rsidP="00A010E4">
      <w:pPr>
        <w:numPr>
          <w:ilvl w:val="0"/>
          <w:numId w:val="9"/>
        </w:numPr>
        <w:tabs>
          <w:tab w:val="left" w:pos="4172"/>
        </w:tabs>
        <w:suppressAutoHyphens/>
        <w:jc w:val="both"/>
      </w:pPr>
      <w:r w:rsidRPr="006314CA">
        <w:t>nebezpečný odpad;</w:t>
      </w:r>
    </w:p>
    <w:p w14:paraId="4C79A14A" w14:textId="77777777" w:rsidR="00A010E4" w:rsidRPr="006314CA" w:rsidRDefault="00A010E4" w:rsidP="00A010E4">
      <w:pPr>
        <w:numPr>
          <w:ilvl w:val="0"/>
          <w:numId w:val="9"/>
        </w:numPr>
        <w:tabs>
          <w:tab w:val="left" w:pos="4172"/>
        </w:tabs>
        <w:suppressAutoHyphens/>
        <w:jc w:val="both"/>
      </w:pPr>
      <w:r w:rsidRPr="006314CA">
        <w:t>směsný komunální odpad.</w:t>
      </w:r>
    </w:p>
    <w:p w14:paraId="712D761C" w14:textId="77777777" w:rsidR="00792C01" w:rsidRPr="006314CA" w:rsidRDefault="00792C01" w:rsidP="00792C01">
      <w:pPr>
        <w:pStyle w:val="Prosttext"/>
        <w:tabs>
          <w:tab w:val="left" w:pos="4172"/>
        </w:tabs>
        <w:jc w:val="center"/>
        <w:rPr>
          <w:rFonts w:ascii="Times New Roman" w:eastAsia="MS Mincho" w:hAnsi="Times New Roman"/>
          <w:b/>
          <w:bCs/>
          <w:sz w:val="24"/>
          <w:szCs w:val="24"/>
          <w:highlight w:val="yellow"/>
          <w:lang w:val="cs-CZ"/>
        </w:rPr>
      </w:pPr>
    </w:p>
    <w:p w14:paraId="78191564" w14:textId="77777777" w:rsidR="00792C01" w:rsidRPr="006314CA" w:rsidRDefault="00792C01" w:rsidP="00792C01">
      <w:pPr>
        <w:pStyle w:val="Prosttext"/>
        <w:tabs>
          <w:tab w:val="left" w:pos="4172"/>
        </w:tabs>
        <w:jc w:val="center"/>
        <w:rPr>
          <w:rFonts w:ascii="Times New Roman" w:eastAsia="MS Mincho" w:hAnsi="Times New Roman"/>
          <w:b/>
          <w:bCs/>
          <w:sz w:val="24"/>
          <w:szCs w:val="24"/>
        </w:rPr>
      </w:pPr>
      <w:r w:rsidRPr="006314CA">
        <w:rPr>
          <w:rFonts w:ascii="Times New Roman" w:eastAsia="MS Mincho" w:hAnsi="Times New Roman"/>
          <w:b/>
          <w:bCs/>
          <w:sz w:val="24"/>
          <w:szCs w:val="24"/>
        </w:rPr>
        <w:t xml:space="preserve">Článek 4 </w:t>
      </w:r>
    </w:p>
    <w:p w14:paraId="75569C07" w14:textId="77777777" w:rsidR="00792C01" w:rsidRPr="006314CA" w:rsidRDefault="00792C01" w:rsidP="00792C01">
      <w:pPr>
        <w:pStyle w:val="Prosttext"/>
        <w:tabs>
          <w:tab w:val="left" w:pos="4172"/>
        </w:tabs>
        <w:jc w:val="center"/>
        <w:rPr>
          <w:rFonts w:ascii="Times New Roman" w:eastAsia="MS Mincho" w:hAnsi="Times New Roman"/>
          <w:b/>
          <w:bCs/>
          <w:sz w:val="24"/>
          <w:szCs w:val="24"/>
        </w:rPr>
      </w:pPr>
      <w:r w:rsidRPr="006314CA">
        <w:rPr>
          <w:rFonts w:ascii="Times New Roman" w:eastAsia="MS Mincho" w:hAnsi="Times New Roman"/>
          <w:b/>
          <w:bCs/>
          <w:sz w:val="24"/>
          <w:szCs w:val="24"/>
          <w:lang w:val="cs-CZ"/>
        </w:rPr>
        <w:t>M</w:t>
      </w:r>
      <w:r w:rsidRPr="006314CA">
        <w:rPr>
          <w:rFonts w:ascii="Times New Roman" w:eastAsia="MS Mincho" w:hAnsi="Times New Roman"/>
          <w:b/>
          <w:bCs/>
          <w:sz w:val="24"/>
          <w:szCs w:val="24"/>
        </w:rPr>
        <w:t xml:space="preserve">ísta určená k </w:t>
      </w:r>
      <w:r w:rsidR="00CF71B6" w:rsidRPr="006314CA">
        <w:rPr>
          <w:rFonts w:ascii="Times New Roman" w:eastAsia="MS Mincho" w:hAnsi="Times New Roman"/>
          <w:b/>
          <w:bCs/>
          <w:sz w:val="24"/>
          <w:szCs w:val="24"/>
          <w:lang w:val="cs-CZ"/>
        </w:rPr>
        <w:t>soustřeďování</w:t>
      </w:r>
      <w:r w:rsidRPr="006314CA">
        <w:rPr>
          <w:rFonts w:ascii="Times New Roman" w:eastAsia="MS Mincho" w:hAnsi="Times New Roman"/>
          <w:b/>
          <w:bCs/>
          <w:sz w:val="24"/>
          <w:szCs w:val="24"/>
        </w:rPr>
        <w:t xml:space="preserve"> složek komunálního odpadu</w:t>
      </w:r>
    </w:p>
    <w:p w14:paraId="16ACBEBE" w14:textId="77777777" w:rsidR="00792C01" w:rsidRPr="006314CA" w:rsidRDefault="00792C01" w:rsidP="00792C01">
      <w:pPr>
        <w:pStyle w:val="Prosttext"/>
        <w:tabs>
          <w:tab w:val="left" w:pos="4172"/>
        </w:tabs>
        <w:rPr>
          <w:rFonts w:ascii="Times New Roman" w:eastAsia="MS Mincho" w:hAnsi="Times New Roman"/>
          <w:b/>
          <w:bCs/>
          <w:sz w:val="24"/>
          <w:szCs w:val="24"/>
        </w:rPr>
      </w:pPr>
    </w:p>
    <w:p w14:paraId="7C1E3EC9" w14:textId="7C05971D" w:rsidR="00792C01" w:rsidRPr="006314CA" w:rsidRDefault="00792C01" w:rsidP="00620816">
      <w:pPr>
        <w:pStyle w:val="Prosttext"/>
        <w:rPr>
          <w:rFonts w:ascii="Times New Roman" w:eastAsia="MS Mincho" w:hAnsi="Times New Roman"/>
          <w:bCs/>
          <w:sz w:val="24"/>
          <w:szCs w:val="24"/>
        </w:rPr>
      </w:pPr>
      <w:r w:rsidRPr="006314CA">
        <w:rPr>
          <w:rFonts w:ascii="Times New Roman" w:eastAsia="MS Mincho" w:hAnsi="Times New Roman"/>
          <w:bCs/>
          <w:sz w:val="24"/>
          <w:szCs w:val="24"/>
        </w:rPr>
        <w:t xml:space="preserve">Jednotlivé složky komunálního odpadu se </w:t>
      </w:r>
      <w:r w:rsidR="00CF71B6" w:rsidRPr="006314CA">
        <w:rPr>
          <w:rFonts w:ascii="Times New Roman" w:eastAsia="MS Mincho" w:hAnsi="Times New Roman"/>
          <w:bCs/>
          <w:sz w:val="24"/>
          <w:szCs w:val="24"/>
          <w:lang w:val="cs-CZ"/>
        </w:rPr>
        <w:t>soustřeďují</w:t>
      </w:r>
      <w:r w:rsidRPr="006314CA">
        <w:rPr>
          <w:rFonts w:ascii="Times New Roman" w:eastAsia="MS Mincho" w:hAnsi="Times New Roman"/>
          <w:bCs/>
          <w:sz w:val="24"/>
          <w:szCs w:val="24"/>
        </w:rPr>
        <w:t>:</w:t>
      </w:r>
    </w:p>
    <w:p w14:paraId="3C11F797" w14:textId="06D7AE6F" w:rsidR="006314CA" w:rsidRPr="006314CA" w:rsidRDefault="006314CA" w:rsidP="006314CA">
      <w:pPr>
        <w:pStyle w:val="Prosttext"/>
        <w:numPr>
          <w:ilvl w:val="0"/>
          <w:numId w:val="5"/>
        </w:numPr>
        <w:tabs>
          <w:tab w:val="num" w:pos="1072"/>
          <w:tab w:val="left" w:pos="1843"/>
          <w:tab w:val="left" w:pos="4172"/>
        </w:tabs>
        <w:ind w:left="714" w:hanging="357"/>
        <w:jc w:val="both"/>
        <w:rPr>
          <w:rFonts w:ascii="Times New Roman" w:eastAsia="MS Mincho" w:hAnsi="Times New Roman"/>
          <w:bCs/>
          <w:sz w:val="24"/>
          <w:szCs w:val="24"/>
        </w:rPr>
      </w:pPr>
      <w:r w:rsidRPr="006314CA">
        <w:rPr>
          <w:rFonts w:ascii="Times New Roman" w:eastAsia="MS Mincho" w:hAnsi="Times New Roman"/>
          <w:b/>
          <w:bCs/>
          <w:sz w:val="24"/>
          <w:szCs w:val="24"/>
        </w:rPr>
        <w:t xml:space="preserve">papír </w:t>
      </w:r>
      <w:r>
        <w:rPr>
          <w:rFonts w:ascii="Times New Roman" w:eastAsia="MS Mincho" w:hAnsi="Times New Roman"/>
          <w:b/>
          <w:bCs/>
          <w:sz w:val="24"/>
          <w:szCs w:val="24"/>
          <w:lang w:val="cs-CZ"/>
        </w:rPr>
        <w:t>–</w:t>
      </w:r>
    </w:p>
    <w:p w14:paraId="18542DC1" w14:textId="77777777" w:rsidR="006314CA" w:rsidRPr="006314CA" w:rsidRDefault="006314CA" w:rsidP="006314CA">
      <w:pPr>
        <w:pStyle w:val="Prosttext"/>
        <w:numPr>
          <w:ilvl w:val="1"/>
          <w:numId w:val="5"/>
        </w:numPr>
        <w:tabs>
          <w:tab w:val="clear" w:pos="1440"/>
          <w:tab w:val="num" w:pos="1072"/>
          <w:tab w:val="num" w:pos="1418"/>
          <w:tab w:val="left" w:pos="1843"/>
          <w:tab w:val="left" w:pos="4172"/>
        </w:tabs>
        <w:ind w:left="1077" w:hanging="357"/>
        <w:jc w:val="both"/>
        <w:rPr>
          <w:rFonts w:ascii="Times New Roman" w:eastAsia="MS Mincho" w:hAnsi="Times New Roman"/>
          <w:bCs/>
          <w:sz w:val="24"/>
          <w:szCs w:val="24"/>
        </w:rPr>
      </w:pPr>
      <w:r w:rsidRPr="006314CA">
        <w:rPr>
          <w:rFonts w:ascii="Times New Roman" w:hAnsi="Times New Roman"/>
          <w:sz w:val="24"/>
          <w:szCs w:val="24"/>
          <w:lang w:val="cs-CZ"/>
        </w:rPr>
        <w:t>do typizovaných sběrných nádob modré barvy přidělených k příslušnému objektu (nádoby o objemu 120 litrů a 240 litrů)</w:t>
      </w:r>
      <w:r w:rsidRPr="006314CA">
        <w:rPr>
          <w:rStyle w:val="Znakapoznpodarou"/>
          <w:rFonts w:ascii="Times New Roman" w:hAnsi="Times New Roman"/>
          <w:sz w:val="24"/>
          <w:szCs w:val="24"/>
          <w:vertAlign w:val="superscript"/>
          <w:lang w:val="cs-CZ"/>
        </w:rPr>
        <w:footnoteReference w:id="5"/>
      </w:r>
      <w:r w:rsidRPr="006314CA">
        <w:rPr>
          <w:rFonts w:ascii="Times New Roman" w:hAnsi="Times New Roman"/>
          <w:sz w:val="24"/>
          <w:szCs w:val="24"/>
          <w:vertAlign w:val="superscript"/>
          <w:lang w:val="cs-CZ"/>
        </w:rPr>
        <w:t>)</w:t>
      </w:r>
      <w:r w:rsidRPr="006314CA">
        <w:rPr>
          <w:rFonts w:ascii="Times New Roman" w:hAnsi="Times New Roman"/>
          <w:sz w:val="24"/>
          <w:szCs w:val="24"/>
          <w:lang w:val="cs-CZ"/>
        </w:rPr>
        <w:t>,</w:t>
      </w:r>
    </w:p>
    <w:p w14:paraId="706C0D0B" w14:textId="77777777" w:rsidR="006314CA" w:rsidRPr="006314CA" w:rsidRDefault="006314CA" w:rsidP="006314CA">
      <w:pPr>
        <w:pStyle w:val="Prosttext"/>
        <w:numPr>
          <w:ilvl w:val="1"/>
          <w:numId w:val="5"/>
        </w:numPr>
        <w:tabs>
          <w:tab w:val="clear" w:pos="1440"/>
          <w:tab w:val="num" w:pos="1072"/>
          <w:tab w:val="num" w:pos="1418"/>
          <w:tab w:val="left" w:pos="1843"/>
          <w:tab w:val="left" w:pos="4172"/>
        </w:tabs>
        <w:ind w:left="1077" w:hanging="357"/>
        <w:jc w:val="both"/>
        <w:rPr>
          <w:rFonts w:ascii="Times New Roman" w:eastAsia="MS Mincho" w:hAnsi="Times New Roman"/>
          <w:bCs/>
          <w:sz w:val="24"/>
          <w:szCs w:val="24"/>
        </w:rPr>
      </w:pPr>
      <w:r w:rsidRPr="006314CA">
        <w:rPr>
          <w:rFonts w:ascii="Times New Roman" w:eastAsia="MS Mincho" w:hAnsi="Times New Roman"/>
          <w:bCs/>
          <w:sz w:val="24"/>
          <w:szCs w:val="24"/>
          <w:lang w:val="cs-CZ"/>
        </w:rPr>
        <w:t>do zvláštních plastových pytlů modré barvy s logem svozové společnosti (vydávaných Městským úřadem) odkládaných po naplnění k sběrné nádobě dle 1. bodu, nebo v případě, že uživatelé objektu nemají přidělenou sběrnou nádobu dle 1. bodu přímo k objektu</w:t>
      </w:r>
      <w:r w:rsidRPr="006314CA">
        <w:rPr>
          <w:rStyle w:val="Znakapoznpodarou"/>
          <w:rFonts w:ascii="Times New Roman" w:eastAsia="MS Mincho" w:hAnsi="Times New Roman"/>
          <w:bCs/>
          <w:sz w:val="24"/>
          <w:szCs w:val="24"/>
          <w:vertAlign w:val="superscript"/>
          <w:lang w:val="cs-CZ"/>
        </w:rPr>
        <w:footnoteReference w:id="6"/>
      </w:r>
      <w:r w:rsidRPr="006314CA">
        <w:rPr>
          <w:rFonts w:ascii="Times New Roman" w:eastAsia="MS Mincho" w:hAnsi="Times New Roman"/>
          <w:bCs/>
          <w:sz w:val="24"/>
          <w:szCs w:val="24"/>
          <w:vertAlign w:val="superscript"/>
          <w:lang w:val="cs-CZ"/>
        </w:rPr>
        <w:t>)</w:t>
      </w:r>
      <w:r w:rsidRPr="006314CA">
        <w:rPr>
          <w:rFonts w:ascii="Times New Roman" w:eastAsia="MS Mincho" w:hAnsi="Times New Roman"/>
          <w:bCs/>
          <w:sz w:val="24"/>
          <w:szCs w:val="24"/>
          <w:lang w:val="cs-CZ"/>
        </w:rPr>
        <w:t>,</w:t>
      </w:r>
    </w:p>
    <w:p w14:paraId="7C3D4738" w14:textId="1CC64362" w:rsidR="006314CA" w:rsidRPr="006314CA" w:rsidRDefault="006314CA" w:rsidP="006314CA">
      <w:pPr>
        <w:pStyle w:val="Prosttext"/>
        <w:numPr>
          <w:ilvl w:val="1"/>
          <w:numId w:val="5"/>
        </w:numPr>
        <w:tabs>
          <w:tab w:val="clear" w:pos="1440"/>
          <w:tab w:val="num" w:pos="1072"/>
          <w:tab w:val="num" w:pos="1418"/>
          <w:tab w:val="left" w:pos="1843"/>
          <w:tab w:val="left" w:pos="4172"/>
        </w:tabs>
        <w:ind w:left="1077" w:hanging="357"/>
        <w:jc w:val="both"/>
        <w:rPr>
          <w:rFonts w:ascii="Times New Roman" w:eastAsia="MS Mincho" w:hAnsi="Times New Roman"/>
          <w:bCs/>
          <w:sz w:val="24"/>
          <w:szCs w:val="24"/>
        </w:rPr>
      </w:pPr>
      <w:r w:rsidRPr="006314CA">
        <w:rPr>
          <w:rFonts w:ascii="Times New Roman" w:eastAsia="MS Mincho" w:hAnsi="Times New Roman"/>
          <w:bCs/>
          <w:sz w:val="24"/>
          <w:szCs w:val="24"/>
          <w:lang w:val="cs-CZ"/>
        </w:rPr>
        <w:t xml:space="preserve">do zvláštní nádoby modré barvy s horním výsypem se štěrbinovým vyhazovacím otvorem ve víku o objemu 1100 litrů </w:t>
      </w:r>
      <w:r w:rsidRPr="006314CA">
        <w:rPr>
          <w:rFonts w:ascii="Times New Roman" w:hAnsi="Times New Roman"/>
          <w:sz w:val="24"/>
          <w:szCs w:val="24"/>
          <w:lang w:val="cs-CZ"/>
        </w:rPr>
        <w:t xml:space="preserve">umístěných na stanovištích </w:t>
      </w:r>
      <w:r>
        <w:rPr>
          <w:rFonts w:ascii="Times New Roman" w:hAnsi="Times New Roman"/>
          <w:sz w:val="24"/>
          <w:szCs w:val="24"/>
          <w:lang w:val="cs-CZ"/>
        </w:rPr>
        <w:t>zvláštních sběrných nádob</w:t>
      </w:r>
      <w:r w:rsidRPr="006314CA">
        <w:rPr>
          <w:rFonts w:ascii="Times New Roman" w:eastAsia="MS Mincho" w:hAnsi="Times New Roman"/>
          <w:bCs/>
          <w:sz w:val="24"/>
          <w:szCs w:val="24"/>
          <w:lang w:val="cs-CZ"/>
        </w:rPr>
        <w:t>;</w:t>
      </w:r>
    </w:p>
    <w:p w14:paraId="55E222A8" w14:textId="75FD21B9" w:rsidR="006314CA" w:rsidRPr="006314CA" w:rsidRDefault="006314CA" w:rsidP="006314CA">
      <w:pPr>
        <w:pStyle w:val="Prosttext"/>
        <w:numPr>
          <w:ilvl w:val="0"/>
          <w:numId w:val="5"/>
        </w:numPr>
        <w:tabs>
          <w:tab w:val="clear" w:pos="720"/>
        </w:tabs>
        <w:ind w:left="714" w:hanging="357"/>
        <w:jc w:val="both"/>
        <w:rPr>
          <w:rFonts w:ascii="Times New Roman" w:eastAsia="MS Mincho" w:hAnsi="Times New Roman"/>
          <w:bCs/>
          <w:sz w:val="24"/>
          <w:szCs w:val="24"/>
        </w:rPr>
      </w:pPr>
      <w:r w:rsidRPr="006314CA">
        <w:rPr>
          <w:rFonts w:ascii="Times New Roman" w:eastAsia="MS Mincho" w:hAnsi="Times New Roman"/>
          <w:b/>
          <w:bCs/>
          <w:sz w:val="24"/>
          <w:szCs w:val="24"/>
        </w:rPr>
        <w:t>sklo</w:t>
      </w:r>
      <w:r w:rsidRPr="006314CA">
        <w:rPr>
          <w:rFonts w:ascii="Times New Roman" w:eastAsia="MS Mincho" w:hAnsi="Times New Roman"/>
          <w:bCs/>
          <w:sz w:val="24"/>
          <w:szCs w:val="24"/>
        </w:rPr>
        <w:t xml:space="preserve"> </w:t>
      </w:r>
      <w:r>
        <w:rPr>
          <w:rFonts w:ascii="Times New Roman" w:eastAsia="MS Mincho" w:hAnsi="Times New Roman"/>
          <w:bCs/>
          <w:sz w:val="24"/>
          <w:szCs w:val="24"/>
          <w:lang w:val="cs-CZ"/>
        </w:rPr>
        <w:t>–</w:t>
      </w:r>
      <w:r w:rsidRPr="006314CA">
        <w:rPr>
          <w:rFonts w:ascii="Times New Roman" w:eastAsia="MS Mincho" w:hAnsi="Times New Roman"/>
          <w:bCs/>
          <w:sz w:val="24"/>
          <w:szCs w:val="24"/>
          <w:lang w:val="cs-CZ"/>
        </w:rPr>
        <w:t xml:space="preserve"> </w:t>
      </w:r>
      <w:r w:rsidRPr="006314CA">
        <w:rPr>
          <w:rFonts w:ascii="Times New Roman" w:hAnsi="Times New Roman"/>
          <w:sz w:val="24"/>
          <w:szCs w:val="24"/>
        </w:rPr>
        <w:t>do zvláštní</w:t>
      </w:r>
      <w:r w:rsidRPr="006314CA">
        <w:rPr>
          <w:rFonts w:ascii="Times New Roman" w:hAnsi="Times New Roman"/>
          <w:sz w:val="24"/>
          <w:szCs w:val="24"/>
          <w:lang w:val="cs-CZ"/>
        </w:rPr>
        <w:t>ch</w:t>
      </w:r>
      <w:r w:rsidRPr="006314CA">
        <w:rPr>
          <w:rFonts w:ascii="Times New Roman" w:hAnsi="Times New Roman"/>
          <w:sz w:val="24"/>
          <w:szCs w:val="24"/>
        </w:rPr>
        <w:t xml:space="preserve"> sběrn</w:t>
      </w:r>
      <w:r w:rsidRPr="006314CA">
        <w:rPr>
          <w:rFonts w:ascii="Times New Roman" w:hAnsi="Times New Roman"/>
          <w:sz w:val="24"/>
          <w:szCs w:val="24"/>
          <w:lang w:val="cs-CZ"/>
        </w:rPr>
        <w:t xml:space="preserve">ých </w:t>
      </w:r>
      <w:r w:rsidRPr="006314CA">
        <w:rPr>
          <w:rFonts w:ascii="Times New Roman" w:hAnsi="Times New Roman"/>
          <w:sz w:val="24"/>
          <w:szCs w:val="24"/>
        </w:rPr>
        <w:t>nádob</w:t>
      </w:r>
      <w:r w:rsidRPr="006314CA">
        <w:rPr>
          <w:rFonts w:ascii="Times New Roman" w:hAnsi="Times New Roman"/>
          <w:sz w:val="24"/>
          <w:szCs w:val="24"/>
          <w:lang w:val="cs-CZ"/>
        </w:rPr>
        <w:t xml:space="preserve"> (plastové kontejnery zelené </w:t>
      </w:r>
      <w:r w:rsidRPr="006314CA">
        <w:rPr>
          <w:rFonts w:ascii="Times New Roman" w:hAnsi="Times New Roman"/>
          <w:sz w:val="24"/>
          <w:szCs w:val="24"/>
        </w:rPr>
        <w:t>barvy</w:t>
      </w:r>
      <w:r w:rsidRPr="006314CA">
        <w:rPr>
          <w:rFonts w:ascii="Times New Roman" w:hAnsi="Times New Roman"/>
          <w:sz w:val="24"/>
          <w:szCs w:val="24"/>
          <w:lang w:val="cs-CZ"/>
        </w:rPr>
        <w:t xml:space="preserve"> s horním výsypem s kruhovými vhazovacími otvory) umístěných na stanovištích </w:t>
      </w:r>
      <w:r>
        <w:rPr>
          <w:rFonts w:ascii="Times New Roman" w:hAnsi="Times New Roman"/>
          <w:sz w:val="24"/>
          <w:szCs w:val="24"/>
          <w:lang w:val="cs-CZ"/>
        </w:rPr>
        <w:t>zvláštních sběrných nádob</w:t>
      </w:r>
      <w:r w:rsidRPr="006314CA">
        <w:rPr>
          <w:rFonts w:ascii="Times New Roman" w:hAnsi="Times New Roman"/>
          <w:sz w:val="24"/>
          <w:szCs w:val="24"/>
          <w:lang w:val="cs-CZ"/>
        </w:rPr>
        <w:t>;</w:t>
      </w:r>
    </w:p>
    <w:p w14:paraId="5F5875D9" w14:textId="024DB7AF" w:rsidR="006314CA" w:rsidRPr="006314CA" w:rsidRDefault="006314CA" w:rsidP="006314CA">
      <w:pPr>
        <w:pStyle w:val="Prosttext"/>
        <w:numPr>
          <w:ilvl w:val="0"/>
          <w:numId w:val="5"/>
        </w:numPr>
        <w:tabs>
          <w:tab w:val="clear" w:pos="720"/>
        </w:tabs>
        <w:ind w:left="714" w:hanging="357"/>
        <w:jc w:val="both"/>
        <w:rPr>
          <w:rFonts w:ascii="Times New Roman" w:eastAsia="MS Mincho" w:hAnsi="Times New Roman"/>
          <w:b/>
          <w:bCs/>
          <w:sz w:val="24"/>
          <w:szCs w:val="24"/>
        </w:rPr>
      </w:pPr>
      <w:r w:rsidRPr="006314CA">
        <w:rPr>
          <w:rFonts w:ascii="Times New Roman" w:eastAsia="MS Mincho" w:hAnsi="Times New Roman"/>
          <w:b/>
          <w:bCs/>
          <w:sz w:val="24"/>
          <w:szCs w:val="24"/>
        </w:rPr>
        <w:lastRenderedPageBreak/>
        <w:t>plasty</w:t>
      </w:r>
      <w:r>
        <w:rPr>
          <w:rFonts w:ascii="Times New Roman" w:eastAsia="MS Mincho" w:hAnsi="Times New Roman"/>
          <w:b/>
          <w:bCs/>
          <w:sz w:val="24"/>
          <w:szCs w:val="24"/>
          <w:lang w:val="cs-CZ"/>
        </w:rPr>
        <w:t xml:space="preserve">, </w:t>
      </w:r>
      <w:r w:rsidRPr="006314CA">
        <w:rPr>
          <w:rFonts w:ascii="Times New Roman" w:eastAsia="MS Mincho" w:hAnsi="Times New Roman"/>
          <w:b/>
          <w:bCs/>
          <w:sz w:val="24"/>
          <w:szCs w:val="24"/>
          <w:lang w:val="cs-CZ"/>
        </w:rPr>
        <w:t>nápojov</w:t>
      </w:r>
      <w:r>
        <w:rPr>
          <w:rFonts w:ascii="Times New Roman" w:eastAsia="MS Mincho" w:hAnsi="Times New Roman"/>
          <w:b/>
          <w:bCs/>
          <w:sz w:val="24"/>
          <w:szCs w:val="24"/>
          <w:lang w:val="cs-CZ"/>
        </w:rPr>
        <w:t>é</w:t>
      </w:r>
      <w:r w:rsidRPr="006314CA">
        <w:rPr>
          <w:rFonts w:ascii="Times New Roman" w:eastAsia="MS Mincho" w:hAnsi="Times New Roman"/>
          <w:b/>
          <w:bCs/>
          <w:sz w:val="24"/>
          <w:szCs w:val="24"/>
          <w:lang w:val="cs-CZ"/>
        </w:rPr>
        <w:t xml:space="preserve"> karton</w:t>
      </w:r>
      <w:r>
        <w:rPr>
          <w:rFonts w:ascii="Times New Roman" w:eastAsia="MS Mincho" w:hAnsi="Times New Roman"/>
          <w:b/>
          <w:bCs/>
          <w:sz w:val="24"/>
          <w:szCs w:val="24"/>
          <w:lang w:val="cs-CZ"/>
        </w:rPr>
        <w:t>y</w:t>
      </w:r>
      <w:r w:rsidRPr="006314CA">
        <w:rPr>
          <w:rFonts w:ascii="Times New Roman" w:eastAsia="MS Mincho" w:hAnsi="Times New Roman"/>
          <w:b/>
          <w:bCs/>
          <w:sz w:val="24"/>
          <w:szCs w:val="24"/>
          <w:lang w:val="cs-CZ"/>
        </w:rPr>
        <w:t xml:space="preserve"> a </w:t>
      </w:r>
      <w:r>
        <w:rPr>
          <w:rFonts w:ascii="Times New Roman" w:eastAsia="MS Mincho" w:hAnsi="Times New Roman"/>
          <w:b/>
          <w:bCs/>
          <w:sz w:val="24"/>
          <w:szCs w:val="24"/>
          <w:lang w:val="cs-CZ"/>
        </w:rPr>
        <w:t>obalové kovy –</w:t>
      </w:r>
    </w:p>
    <w:p w14:paraId="5FADF879" w14:textId="5CFEAD63" w:rsidR="006314CA" w:rsidRPr="006314CA" w:rsidRDefault="006314CA" w:rsidP="006314CA">
      <w:pPr>
        <w:pStyle w:val="Prosttext"/>
        <w:numPr>
          <w:ilvl w:val="1"/>
          <w:numId w:val="5"/>
        </w:numPr>
        <w:tabs>
          <w:tab w:val="left" w:pos="1560"/>
          <w:tab w:val="left" w:pos="4172"/>
        </w:tabs>
        <w:ind w:left="1077" w:hanging="357"/>
        <w:jc w:val="both"/>
        <w:rPr>
          <w:rFonts w:ascii="Times New Roman" w:eastAsia="MS Mincho" w:hAnsi="Times New Roman"/>
          <w:bCs/>
          <w:sz w:val="24"/>
          <w:szCs w:val="24"/>
        </w:rPr>
      </w:pPr>
      <w:r w:rsidRPr="006314CA">
        <w:rPr>
          <w:rFonts w:ascii="Times New Roman" w:hAnsi="Times New Roman"/>
          <w:sz w:val="24"/>
          <w:szCs w:val="24"/>
          <w:lang w:val="cs-CZ"/>
        </w:rPr>
        <w:t>do typizovaných sběrných nádob žluté barvy přidělených k příslušnému objektu (nádoby o objemu 120 litrů a 240 litrů)</w:t>
      </w:r>
      <w:r w:rsidRPr="006314CA">
        <w:rPr>
          <w:rStyle w:val="Znakapoznpodarou"/>
          <w:rFonts w:ascii="Times New Roman" w:hAnsi="Times New Roman"/>
          <w:sz w:val="24"/>
          <w:szCs w:val="24"/>
          <w:vertAlign w:val="superscript"/>
          <w:lang w:val="cs-CZ"/>
        </w:rPr>
        <w:footnoteReference w:id="7"/>
      </w:r>
      <w:r w:rsidRPr="006314CA">
        <w:rPr>
          <w:rFonts w:ascii="Times New Roman" w:hAnsi="Times New Roman"/>
          <w:sz w:val="24"/>
          <w:szCs w:val="24"/>
          <w:vertAlign w:val="superscript"/>
          <w:lang w:val="cs-CZ"/>
        </w:rPr>
        <w:t>)</w:t>
      </w:r>
      <w:r w:rsidRPr="006314CA">
        <w:rPr>
          <w:rFonts w:ascii="Times New Roman" w:hAnsi="Times New Roman"/>
          <w:sz w:val="24"/>
          <w:szCs w:val="24"/>
          <w:lang w:val="cs-CZ"/>
        </w:rPr>
        <w:t>,</w:t>
      </w:r>
    </w:p>
    <w:p w14:paraId="3022105A" w14:textId="77777777" w:rsidR="006314CA" w:rsidRPr="006314CA" w:rsidRDefault="006314CA" w:rsidP="006314CA">
      <w:pPr>
        <w:pStyle w:val="Prosttext"/>
        <w:numPr>
          <w:ilvl w:val="1"/>
          <w:numId w:val="5"/>
        </w:numPr>
        <w:tabs>
          <w:tab w:val="clear" w:pos="1440"/>
          <w:tab w:val="num" w:pos="1072"/>
          <w:tab w:val="num" w:pos="1418"/>
          <w:tab w:val="left" w:pos="1560"/>
          <w:tab w:val="left" w:pos="4172"/>
        </w:tabs>
        <w:ind w:left="1077" w:hanging="357"/>
        <w:jc w:val="both"/>
        <w:rPr>
          <w:rFonts w:ascii="Times New Roman" w:eastAsia="MS Mincho" w:hAnsi="Times New Roman"/>
          <w:bCs/>
          <w:sz w:val="24"/>
          <w:szCs w:val="24"/>
        </w:rPr>
      </w:pPr>
      <w:r w:rsidRPr="006314CA">
        <w:rPr>
          <w:rFonts w:ascii="Times New Roman" w:eastAsia="MS Mincho" w:hAnsi="Times New Roman"/>
          <w:bCs/>
          <w:sz w:val="24"/>
          <w:szCs w:val="24"/>
          <w:lang w:val="cs-CZ"/>
        </w:rPr>
        <w:t>do zvláštních plastových pytlů žluté barvy s logem svozové společnosti (vydávaných Městským úřadem) odkládaných po naplnění k sběrné nádobě dle 1. bodu, nebo v případě, že uživatelé objektu nemají přidělenou sběrnou nádobu dle 1. bodu přímo k objektu</w:t>
      </w:r>
      <w:r w:rsidRPr="006314CA">
        <w:rPr>
          <w:rStyle w:val="Znakapoznpodarou"/>
          <w:rFonts w:ascii="Times New Roman" w:eastAsia="MS Mincho" w:hAnsi="Times New Roman"/>
          <w:bCs/>
          <w:sz w:val="24"/>
          <w:szCs w:val="24"/>
          <w:vertAlign w:val="superscript"/>
        </w:rPr>
        <w:footnoteReference w:id="8"/>
      </w:r>
      <w:r w:rsidRPr="006314CA">
        <w:rPr>
          <w:rFonts w:ascii="Times New Roman" w:eastAsia="MS Mincho" w:hAnsi="Times New Roman"/>
          <w:bCs/>
          <w:sz w:val="24"/>
          <w:szCs w:val="24"/>
          <w:vertAlign w:val="superscript"/>
          <w:lang w:val="cs-CZ"/>
        </w:rPr>
        <w:t>)</w:t>
      </w:r>
      <w:r w:rsidRPr="006314CA">
        <w:rPr>
          <w:rFonts w:ascii="Times New Roman" w:eastAsia="MS Mincho" w:hAnsi="Times New Roman"/>
          <w:bCs/>
          <w:sz w:val="24"/>
          <w:szCs w:val="24"/>
          <w:lang w:val="cs-CZ"/>
        </w:rPr>
        <w:t>,</w:t>
      </w:r>
    </w:p>
    <w:p w14:paraId="25DA10BB" w14:textId="73F6F79B" w:rsidR="006314CA" w:rsidRPr="006314CA" w:rsidRDefault="006314CA" w:rsidP="006314CA">
      <w:pPr>
        <w:pStyle w:val="Prosttext"/>
        <w:numPr>
          <w:ilvl w:val="1"/>
          <w:numId w:val="5"/>
        </w:numPr>
        <w:tabs>
          <w:tab w:val="clear" w:pos="1440"/>
          <w:tab w:val="num" w:pos="1072"/>
          <w:tab w:val="num" w:pos="1418"/>
          <w:tab w:val="left" w:pos="1560"/>
          <w:tab w:val="left" w:pos="4172"/>
        </w:tabs>
        <w:ind w:left="1077" w:hanging="357"/>
        <w:jc w:val="both"/>
        <w:rPr>
          <w:rFonts w:ascii="Times New Roman" w:eastAsia="MS Mincho" w:hAnsi="Times New Roman"/>
          <w:bCs/>
          <w:sz w:val="24"/>
          <w:szCs w:val="24"/>
        </w:rPr>
      </w:pPr>
      <w:r w:rsidRPr="006314CA">
        <w:rPr>
          <w:rFonts w:ascii="Times New Roman" w:eastAsia="MS Mincho" w:hAnsi="Times New Roman"/>
          <w:bCs/>
          <w:sz w:val="24"/>
          <w:szCs w:val="24"/>
          <w:lang w:val="cs-CZ"/>
        </w:rPr>
        <w:t xml:space="preserve">do zvláštní nádoby žluté barvy s horním výsypem s kruhovými vyhazovacími otvory ve víku o objemu 1100 litrů </w:t>
      </w:r>
      <w:r w:rsidRPr="006314CA">
        <w:rPr>
          <w:rFonts w:ascii="Times New Roman" w:hAnsi="Times New Roman"/>
          <w:sz w:val="24"/>
          <w:szCs w:val="24"/>
          <w:lang w:val="cs-CZ"/>
        </w:rPr>
        <w:t xml:space="preserve">umístěných na stanovištích </w:t>
      </w:r>
      <w:r>
        <w:rPr>
          <w:rFonts w:ascii="Times New Roman" w:hAnsi="Times New Roman"/>
          <w:sz w:val="24"/>
          <w:szCs w:val="24"/>
          <w:lang w:val="cs-CZ"/>
        </w:rPr>
        <w:t>zvláštních sběrných nádob</w:t>
      </w:r>
      <w:r w:rsidRPr="006314CA">
        <w:rPr>
          <w:rFonts w:ascii="Times New Roman" w:eastAsia="MS Mincho" w:hAnsi="Times New Roman"/>
          <w:bCs/>
          <w:sz w:val="24"/>
          <w:szCs w:val="24"/>
          <w:lang w:val="cs-CZ"/>
        </w:rPr>
        <w:t>;</w:t>
      </w:r>
    </w:p>
    <w:p w14:paraId="39C0AD13" w14:textId="77777777" w:rsidR="006314CA" w:rsidRPr="006314CA" w:rsidRDefault="006314CA" w:rsidP="006314CA">
      <w:pPr>
        <w:pStyle w:val="Prosttext"/>
        <w:numPr>
          <w:ilvl w:val="0"/>
          <w:numId w:val="5"/>
        </w:numPr>
        <w:tabs>
          <w:tab w:val="clear" w:pos="720"/>
        </w:tabs>
        <w:ind w:left="714" w:hanging="357"/>
        <w:jc w:val="both"/>
        <w:rPr>
          <w:rFonts w:ascii="Times New Roman" w:eastAsia="MS Mincho" w:hAnsi="Times New Roman"/>
          <w:bCs/>
          <w:sz w:val="24"/>
          <w:szCs w:val="24"/>
        </w:rPr>
      </w:pPr>
      <w:r w:rsidRPr="006314CA">
        <w:rPr>
          <w:rFonts w:ascii="Times New Roman" w:eastAsia="MS Mincho" w:hAnsi="Times New Roman"/>
          <w:b/>
          <w:bCs/>
          <w:sz w:val="24"/>
          <w:szCs w:val="24"/>
          <w:lang w:val="cs-CZ"/>
        </w:rPr>
        <w:t xml:space="preserve">kovy </w:t>
      </w:r>
    </w:p>
    <w:p w14:paraId="2FBC9542" w14:textId="01849BCA" w:rsidR="006314CA" w:rsidRPr="006314CA" w:rsidRDefault="006314CA" w:rsidP="006314CA">
      <w:pPr>
        <w:pStyle w:val="Prosttext"/>
        <w:numPr>
          <w:ilvl w:val="1"/>
          <w:numId w:val="5"/>
        </w:numPr>
        <w:tabs>
          <w:tab w:val="clear" w:pos="1440"/>
        </w:tabs>
        <w:ind w:left="1077" w:hanging="357"/>
        <w:jc w:val="both"/>
        <w:rPr>
          <w:rFonts w:ascii="Times New Roman" w:hAnsi="Times New Roman"/>
          <w:sz w:val="24"/>
          <w:szCs w:val="24"/>
        </w:rPr>
      </w:pPr>
      <w:r w:rsidRPr="006314CA">
        <w:rPr>
          <w:rFonts w:ascii="Times New Roman" w:eastAsia="MS Mincho" w:hAnsi="Times New Roman"/>
          <w:bCs/>
          <w:sz w:val="24"/>
          <w:szCs w:val="24"/>
          <w:lang w:val="cs-CZ"/>
        </w:rPr>
        <w:t xml:space="preserve">do zvláštních sběrných nádob šedé barvy o objemu 240 litrů umístěných na stanovištích </w:t>
      </w:r>
      <w:r>
        <w:rPr>
          <w:rFonts w:ascii="Times New Roman" w:hAnsi="Times New Roman"/>
          <w:sz w:val="24"/>
          <w:szCs w:val="24"/>
          <w:lang w:val="cs-CZ"/>
        </w:rPr>
        <w:t>zvláštních sběrných nádob</w:t>
      </w:r>
      <w:r w:rsidRPr="006314CA">
        <w:rPr>
          <w:rFonts w:ascii="Times New Roman" w:eastAsia="MS Mincho" w:hAnsi="Times New Roman"/>
          <w:bCs/>
          <w:sz w:val="24"/>
          <w:szCs w:val="24"/>
          <w:lang w:val="cs-CZ"/>
        </w:rPr>
        <w:t>,</w:t>
      </w:r>
    </w:p>
    <w:p w14:paraId="169B7313" w14:textId="779301B7" w:rsidR="006314CA" w:rsidRPr="006314CA" w:rsidRDefault="006314CA" w:rsidP="006314CA">
      <w:pPr>
        <w:pStyle w:val="Prosttext"/>
        <w:numPr>
          <w:ilvl w:val="1"/>
          <w:numId w:val="5"/>
        </w:numPr>
        <w:tabs>
          <w:tab w:val="clear" w:pos="1440"/>
        </w:tabs>
        <w:ind w:left="1077" w:hanging="357"/>
        <w:jc w:val="both"/>
        <w:rPr>
          <w:rFonts w:ascii="Times New Roman" w:hAnsi="Times New Roman"/>
          <w:sz w:val="24"/>
          <w:szCs w:val="24"/>
        </w:rPr>
      </w:pPr>
      <w:r w:rsidRPr="006314CA">
        <w:rPr>
          <w:rFonts w:ascii="Times New Roman" w:eastAsia="MS Mincho" w:hAnsi="Times New Roman"/>
          <w:bCs/>
          <w:sz w:val="24"/>
          <w:szCs w:val="24"/>
          <w:lang w:val="cs-CZ"/>
        </w:rPr>
        <w:t>do zvláštního shromažďovacího prostředku ve sběrném místě;</w:t>
      </w:r>
    </w:p>
    <w:p w14:paraId="20D93DFA" w14:textId="6BD2F3DB" w:rsidR="006314CA" w:rsidRPr="006314CA" w:rsidRDefault="006314CA" w:rsidP="006314CA">
      <w:pPr>
        <w:pStyle w:val="Prosttext"/>
        <w:numPr>
          <w:ilvl w:val="0"/>
          <w:numId w:val="5"/>
        </w:numPr>
        <w:tabs>
          <w:tab w:val="clear" w:pos="720"/>
        </w:tabs>
        <w:ind w:left="714" w:hanging="357"/>
        <w:jc w:val="both"/>
        <w:rPr>
          <w:rFonts w:ascii="Times New Roman" w:hAnsi="Times New Roman"/>
          <w:sz w:val="24"/>
          <w:szCs w:val="24"/>
        </w:rPr>
      </w:pPr>
      <w:r w:rsidRPr="006314CA">
        <w:rPr>
          <w:rFonts w:ascii="Times New Roman" w:hAnsi="Times New Roman"/>
          <w:b/>
          <w:bCs/>
          <w:sz w:val="24"/>
          <w:szCs w:val="24"/>
          <w:lang w:val="cs-CZ"/>
        </w:rPr>
        <w:t>textil</w:t>
      </w:r>
      <w:r w:rsidRPr="006314CA">
        <w:rPr>
          <w:rFonts w:ascii="Times New Roman" w:hAnsi="Times New Roman"/>
          <w:sz w:val="24"/>
          <w:szCs w:val="24"/>
          <w:lang w:val="cs-CZ"/>
        </w:rPr>
        <w:t xml:space="preserve"> – </w:t>
      </w:r>
      <w:r>
        <w:rPr>
          <w:rFonts w:ascii="Times New Roman" w:hAnsi="Times New Roman"/>
          <w:sz w:val="24"/>
          <w:szCs w:val="24"/>
          <w:lang w:val="cs-CZ"/>
        </w:rPr>
        <w:t xml:space="preserve">do zvláštních sběrných nádob s nápisem „TEXTIL“ </w:t>
      </w:r>
      <w:r>
        <w:rPr>
          <w:rFonts w:ascii="Times New Roman" w:eastAsia="MS Mincho" w:hAnsi="Times New Roman"/>
          <w:bCs/>
          <w:sz w:val="24"/>
          <w:szCs w:val="24"/>
          <w:lang w:val="cs-CZ"/>
        </w:rPr>
        <w:t>umístěných na stanovištích zvláštních sběrných nádob;</w:t>
      </w:r>
    </w:p>
    <w:p w14:paraId="31BA132B" w14:textId="2F8579F8" w:rsidR="006314CA" w:rsidRPr="006314CA" w:rsidRDefault="006314CA" w:rsidP="006314CA">
      <w:pPr>
        <w:pStyle w:val="Prosttext"/>
        <w:numPr>
          <w:ilvl w:val="0"/>
          <w:numId w:val="5"/>
        </w:numPr>
        <w:tabs>
          <w:tab w:val="clear" w:pos="720"/>
        </w:tabs>
        <w:ind w:left="714" w:hanging="357"/>
        <w:jc w:val="both"/>
        <w:rPr>
          <w:rFonts w:ascii="Times New Roman" w:hAnsi="Times New Roman"/>
          <w:sz w:val="24"/>
          <w:szCs w:val="24"/>
        </w:rPr>
      </w:pPr>
      <w:r w:rsidRPr="006314CA">
        <w:rPr>
          <w:rFonts w:ascii="Times New Roman" w:hAnsi="Times New Roman"/>
          <w:b/>
          <w:sz w:val="24"/>
          <w:szCs w:val="24"/>
          <w:lang w:val="cs-CZ"/>
        </w:rPr>
        <w:t>biologick</w:t>
      </w:r>
      <w:r>
        <w:rPr>
          <w:rFonts w:ascii="Times New Roman" w:hAnsi="Times New Roman"/>
          <w:b/>
          <w:sz w:val="24"/>
          <w:szCs w:val="24"/>
          <w:lang w:val="cs-CZ"/>
        </w:rPr>
        <w:t xml:space="preserve">ý odpad – </w:t>
      </w:r>
      <w:r w:rsidRPr="006314CA">
        <w:rPr>
          <w:rFonts w:ascii="Times New Roman" w:hAnsi="Times New Roman"/>
          <w:sz w:val="24"/>
          <w:szCs w:val="24"/>
          <w:lang w:val="cs-CZ"/>
        </w:rPr>
        <w:t xml:space="preserve"> </w:t>
      </w:r>
    </w:p>
    <w:p w14:paraId="4A7E3010" w14:textId="77777777" w:rsidR="006314CA" w:rsidRPr="006314CA" w:rsidRDefault="006314CA" w:rsidP="006314CA">
      <w:pPr>
        <w:pStyle w:val="Prosttext"/>
        <w:numPr>
          <w:ilvl w:val="1"/>
          <w:numId w:val="5"/>
        </w:numPr>
        <w:tabs>
          <w:tab w:val="clear" w:pos="1440"/>
        </w:tabs>
        <w:ind w:left="1077" w:hanging="357"/>
        <w:jc w:val="both"/>
        <w:rPr>
          <w:rFonts w:ascii="Times New Roman" w:hAnsi="Times New Roman"/>
          <w:sz w:val="24"/>
          <w:szCs w:val="24"/>
        </w:rPr>
      </w:pPr>
      <w:r w:rsidRPr="006314CA">
        <w:rPr>
          <w:rFonts w:ascii="Times New Roman" w:hAnsi="Times New Roman"/>
          <w:sz w:val="24"/>
          <w:szCs w:val="24"/>
        </w:rPr>
        <w:t xml:space="preserve">do </w:t>
      </w:r>
      <w:r w:rsidRPr="006314CA">
        <w:rPr>
          <w:rFonts w:ascii="Times New Roman" w:hAnsi="Times New Roman"/>
          <w:sz w:val="24"/>
          <w:szCs w:val="24"/>
          <w:lang w:val="cs-CZ"/>
        </w:rPr>
        <w:t xml:space="preserve">velkoobjemového </w:t>
      </w:r>
      <w:r w:rsidRPr="006314CA">
        <w:rPr>
          <w:rFonts w:ascii="Times New Roman" w:hAnsi="Times New Roman"/>
          <w:sz w:val="24"/>
          <w:szCs w:val="24"/>
        </w:rPr>
        <w:t xml:space="preserve">kontejneru </w:t>
      </w:r>
      <w:r w:rsidRPr="006314CA">
        <w:rPr>
          <w:rFonts w:ascii="Times New Roman" w:hAnsi="Times New Roman"/>
          <w:sz w:val="24"/>
          <w:szCs w:val="24"/>
          <w:lang w:val="cs-CZ"/>
        </w:rPr>
        <w:t xml:space="preserve">(o objemu </w:t>
      </w:r>
      <w:smartTag w:uri="urn:schemas-microsoft-com:office:smarttags" w:element="metricconverter">
        <w:smartTagPr>
          <w:attr w:name="ProductID" w:val="5 m3"/>
        </w:smartTagPr>
        <w:r w:rsidRPr="006314CA">
          <w:rPr>
            <w:rFonts w:ascii="Times New Roman" w:hAnsi="Times New Roman"/>
            <w:sz w:val="24"/>
            <w:szCs w:val="24"/>
            <w:lang w:val="cs-CZ"/>
          </w:rPr>
          <w:t>5 m</w:t>
        </w:r>
        <w:r w:rsidRPr="006314CA">
          <w:rPr>
            <w:rFonts w:ascii="Times New Roman" w:hAnsi="Times New Roman"/>
            <w:sz w:val="24"/>
            <w:szCs w:val="24"/>
            <w:vertAlign w:val="superscript"/>
            <w:lang w:val="cs-CZ"/>
          </w:rPr>
          <w:t>3</w:t>
        </w:r>
      </w:smartTag>
      <w:r w:rsidRPr="006314CA">
        <w:rPr>
          <w:rFonts w:ascii="Times New Roman" w:hAnsi="Times New Roman"/>
          <w:sz w:val="24"/>
          <w:szCs w:val="24"/>
          <w:vertAlign w:val="superscript"/>
          <w:lang w:val="cs-CZ"/>
        </w:rPr>
        <w:t xml:space="preserve"> </w:t>
      </w:r>
      <w:r w:rsidRPr="006314CA">
        <w:rPr>
          <w:rFonts w:ascii="Times New Roman" w:hAnsi="Times New Roman"/>
          <w:sz w:val="24"/>
          <w:szCs w:val="24"/>
          <w:lang w:val="cs-CZ"/>
        </w:rPr>
        <w:t>) umístěného na sběrném místě,</w:t>
      </w:r>
    </w:p>
    <w:p w14:paraId="29680D06" w14:textId="77777777" w:rsidR="006314CA" w:rsidRPr="006314CA" w:rsidRDefault="006314CA" w:rsidP="006314CA">
      <w:pPr>
        <w:pStyle w:val="Prosttext"/>
        <w:numPr>
          <w:ilvl w:val="1"/>
          <w:numId w:val="5"/>
        </w:numPr>
        <w:tabs>
          <w:tab w:val="clear" w:pos="1440"/>
        </w:tabs>
        <w:ind w:left="1077" w:hanging="357"/>
        <w:jc w:val="both"/>
        <w:rPr>
          <w:rFonts w:ascii="Times New Roman" w:hAnsi="Times New Roman"/>
          <w:sz w:val="24"/>
          <w:szCs w:val="24"/>
        </w:rPr>
      </w:pPr>
      <w:r w:rsidRPr="006314CA">
        <w:rPr>
          <w:rFonts w:ascii="Times New Roman" w:hAnsi="Times New Roman"/>
          <w:sz w:val="24"/>
          <w:szCs w:val="24"/>
        </w:rPr>
        <w:t>do zvláštní</w:t>
      </w:r>
      <w:r w:rsidRPr="006314CA">
        <w:rPr>
          <w:rFonts w:ascii="Times New Roman" w:hAnsi="Times New Roman"/>
          <w:sz w:val="24"/>
          <w:szCs w:val="24"/>
          <w:lang w:val="cs-CZ"/>
        </w:rPr>
        <w:t>ch</w:t>
      </w:r>
      <w:r w:rsidRPr="006314CA">
        <w:rPr>
          <w:rFonts w:ascii="Times New Roman" w:hAnsi="Times New Roman"/>
          <w:sz w:val="24"/>
          <w:szCs w:val="24"/>
        </w:rPr>
        <w:t xml:space="preserve"> vaků </w:t>
      </w:r>
      <w:r w:rsidRPr="006314CA">
        <w:rPr>
          <w:rFonts w:ascii="Times New Roman" w:hAnsi="Times New Roman"/>
          <w:sz w:val="24"/>
          <w:szCs w:val="24"/>
          <w:lang w:val="cs-CZ"/>
        </w:rPr>
        <w:t>(</w:t>
      </w:r>
      <w:r w:rsidRPr="006314CA">
        <w:rPr>
          <w:rFonts w:ascii="Times New Roman" w:hAnsi="Times New Roman"/>
          <w:sz w:val="24"/>
          <w:szCs w:val="24"/>
        </w:rPr>
        <w:t>tzv. big bagů</w:t>
      </w:r>
      <w:r w:rsidRPr="006314CA">
        <w:rPr>
          <w:rFonts w:ascii="Times New Roman" w:hAnsi="Times New Roman"/>
          <w:sz w:val="24"/>
          <w:szCs w:val="24"/>
          <w:lang w:val="cs-CZ"/>
        </w:rPr>
        <w:t>) vydávaných městem v období měsíců říjen, listopad a prosinec a umísťovaných osobami po jejich naplnění k odvozu na přístupná místa před objekty a zahrady v termínech určených městem; výdej vaků zajistí město v termínech zveřejněných na úřední desce a mobilním rozhlasem; při výdeji bude současně oznámen termín odvozu vaků;</w:t>
      </w:r>
    </w:p>
    <w:p w14:paraId="17C8616B" w14:textId="14215763" w:rsidR="006314CA" w:rsidRPr="006314CA" w:rsidRDefault="006314CA" w:rsidP="006314CA">
      <w:pPr>
        <w:pStyle w:val="Prosttext"/>
        <w:numPr>
          <w:ilvl w:val="0"/>
          <w:numId w:val="5"/>
        </w:numPr>
        <w:tabs>
          <w:tab w:val="clear" w:pos="720"/>
        </w:tabs>
        <w:ind w:left="714" w:hanging="357"/>
        <w:jc w:val="both"/>
        <w:rPr>
          <w:rFonts w:ascii="Times New Roman" w:hAnsi="Times New Roman"/>
          <w:sz w:val="24"/>
          <w:szCs w:val="24"/>
        </w:rPr>
      </w:pPr>
      <w:r w:rsidRPr="006314CA">
        <w:rPr>
          <w:rFonts w:ascii="Times New Roman" w:hAnsi="Times New Roman"/>
          <w:b/>
          <w:bCs/>
          <w:sz w:val="24"/>
          <w:szCs w:val="24"/>
          <w:lang w:val="cs-CZ"/>
        </w:rPr>
        <w:t xml:space="preserve">jedlé oleje a tuky – </w:t>
      </w:r>
      <w:r w:rsidRPr="006314CA">
        <w:rPr>
          <w:rFonts w:ascii="Times New Roman" w:hAnsi="Times New Roman"/>
          <w:sz w:val="24"/>
          <w:szCs w:val="24"/>
          <w:lang w:val="cs-CZ"/>
        </w:rPr>
        <w:t>do</w:t>
      </w:r>
      <w:r w:rsidRPr="006314CA">
        <w:rPr>
          <w:rFonts w:ascii="Times New Roman" w:hAnsi="Times New Roman"/>
          <w:sz w:val="24"/>
          <w:szCs w:val="24"/>
        </w:rPr>
        <w:t xml:space="preserve"> zvláštních sběrných nádob (plastové kontejnery </w:t>
      </w:r>
      <w:r w:rsidRPr="006314CA">
        <w:rPr>
          <w:rFonts w:ascii="Times New Roman" w:hAnsi="Times New Roman"/>
          <w:sz w:val="24"/>
          <w:szCs w:val="24"/>
          <w:lang w:val="cs-CZ"/>
        </w:rPr>
        <w:t>černé</w:t>
      </w:r>
      <w:r w:rsidRPr="006314CA">
        <w:rPr>
          <w:rFonts w:ascii="Times New Roman" w:hAnsi="Times New Roman"/>
          <w:sz w:val="24"/>
          <w:szCs w:val="24"/>
        </w:rPr>
        <w:t xml:space="preserve"> barvy s</w:t>
      </w:r>
      <w:r w:rsidRPr="006314CA">
        <w:rPr>
          <w:rFonts w:ascii="Times New Roman" w:hAnsi="Times New Roman"/>
          <w:sz w:val="24"/>
          <w:szCs w:val="24"/>
          <w:lang w:val="cs-CZ"/>
        </w:rPr>
        <w:t> horním</w:t>
      </w:r>
      <w:r w:rsidRPr="006314CA">
        <w:rPr>
          <w:rFonts w:ascii="Times New Roman" w:hAnsi="Times New Roman"/>
          <w:sz w:val="24"/>
          <w:szCs w:val="24"/>
        </w:rPr>
        <w:t xml:space="preserve"> výsypem s kruhovými vhazovacími otvory) umístěných na stanovištích </w:t>
      </w:r>
      <w:r>
        <w:rPr>
          <w:rFonts w:ascii="Times New Roman" w:hAnsi="Times New Roman"/>
          <w:sz w:val="24"/>
          <w:szCs w:val="24"/>
          <w:lang w:val="cs-CZ"/>
        </w:rPr>
        <w:t>zvláštních sběrných nádob</w:t>
      </w:r>
      <w:r w:rsidRPr="006314CA">
        <w:rPr>
          <w:rFonts w:ascii="Times New Roman" w:hAnsi="Times New Roman"/>
          <w:sz w:val="24"/>
          <w:szCs w:val="24"/>
          <w:lang w:val="cs-CZ"/>
        </w:rPr>
        <w:t>;</w:t>
      </w:r>
    </w:p>
    <w:p w14:paraId="7D4E0F39" w14:textId="77777777" w:rsidR="006314CA" w:rsidRPr="006314CA" w:rsidRDefault="006314CA" w:rsidP="006314CA">
      <w:pPr>
        <w:pStyle w:val="Prosttext"/>
        <w:numPr>
          <w:ilvl w:val="0"/>
          <w:numId w:val="5"/>
        </w:numPr>
        <w:tabs>
          <w:tab w:val="clear" w:pos="720"/>
        </w:tabs>
        <w:ind w:left="714" w:hanging="357"/>
        <w:jc w:val="both"/>
        <w:rPr>
          <w:rFonts w:ascii="Times New Roman" w:hAnsi="Times New Roman"/>
          <w:sz w:val="24"/>
          <w:szCs w:val="24"/>
        </w:rPr>
      </w:pPr>
      <w:r w:rsidRPr="006314CA">
        <w:rPr>
          <w:rFonts w:ascii="Times New Roman" w:hAnsi="Times New Roman"/>
          <w:b/>
          <w:sz w:val="24"/>
          <w:szCs w:val="24"/>
        </w:rPr>
        <w:t xml:space="preserve">objemný odpad </w:t>
      </w:r>
      <w:r w:rsidRPr="006314CA">
        <w:rPr>
          <w:rFonts w:ascii="Times New Roman" w:hAnsi="Times New Roman"/>
          <w:sz w:val="24"/>
          <w:szCs w:val="24"/>
        </w:rPr>
        <w:t>–</w:t>
      </w:r>
      <w:r w:rsidRPr="006314CA">
        <w:rPr>
          <w:rFonts w:ascii="Times New Roman" w:hAnsi="Times New Roman"/>
          <w:sz w:val="24"/>
          <w:szCs w:val="24"/>
          <w:lang w:val="cs-CZ"/>
        </w:rPr>
        <w:t xml:space="preserve"> do velkoobjemových kontejnerů umístěných na sběrném místě;</w:t>
      </w:r>
    </w:p>
    <w:p w14:paraId="36AAF73E" w14:textId="7F200AAB" w:rsidR="006314CA" w:rsidRPr="006314CA" w:rsidRDefault="006314CA" w:rsidP="006314CA">
      <w:pPr>
        <w:pStyle w:val="Prosttext"/>
        <w:numPr>
          <w:ilvl w:val="0"/>
          <w:numId w:val="5"/>
        </w:numPr>
        <w:tabs>
          <w:tab w:val="clear" w:pos="720"/>
        </w:tabs>
        <w:ind w:left="714" w:hanging="357"/>
        <w:jc w:val="both"/>
        <w:rPr>
          <w:rFonts w:ascii="Times New Roman" w:hAnsi="Times New Roman"/>
          <w:sz w:val="24"/>
          <w:szCs w:val="24"/>
        </w:rPr>
      </w:pPr>
      <w:r w:rsidRPr="006314CA">
        <w:rPr>
          <w:rFonts w:ascii="Times New Roman" w:eastAsia="MS Mincho" w:hAnsi="Times New Roman"/>
          <w:b/>
          <w:bCs/>
          <w:sz w:val="24"/>
          <w:szCs w:val="24"/>
        </w:rPr>
        <w:t>nebezpečn</w:t>
      </w:r>
      <w:r w:rsidRPr="006314CA">
        <w:rPr>
          <w:rFonts w:ascii="Times New Roman" w:eastAsia="MS Mincho" w:hAnsi="Times New Roman"/>
          <w:b/>
          <w:bCs/>
          <w:sz w:val="24"/>
          <w:szCs w:val="24"/>
          <w:lang w:val="cs-CZ"/>
        </w:rPr>
        <w:t>ý</w:t>
      </w:r>
      <w:r w:rsidRPr="006314CA">
        <w:rPr>
          <w:rFonts w:ascii="Times New Roman" w:eastAsia="MS Mincho" w:hAnsi="Times New Roman"/>
          <w:b/>
          <w:bCs/>
          <w:sz w:val="24"/>
          <w:szCs w:val="24"/>
        </w:rPr>
        <w:t xml:space="preserve"> odpad </w:t>
      </w:r>
      <w:r>
        <w:rPr>
          <w:rFonts w:ascii="Times New Roman" w:eastAsia="MS Mincho" w:hAnsi="Times New Roman"/>
          <w:b/>
          <w:bCs/>
          <w:sz w:val="24"/>
          <w:szCs w:val="24"/>
          <w:lang w:val="cs-CZ"/>
        </w:rPr>
        <w:t>–</w:t>
      </w:r>
    </w:p>
    <w:p w14:paraId="57DBD0FA" w14:textId="77777777" w:rsidR="006314CA" w:rsidRPr="006314CA" w:rsidRDefault="006314CA" w:rsidP="006314CA">
      <w:pPr>
        <w:pStyle w:val="Prosttext"/>
        <w:numPr>
          <w:ilvl w:val="3"/>
          <w:numId w:val="5"/>
        </w:numPr>
        <w:tabs>
          <w:tab w:val="clear" w:pos="2880"/>
        </w:tabs>
        <w:ind w:left="1077" w:hanging="357"/>
        <w:jc w:val="both"/>
        <w:rPr>
          <w:rFonts w:ascii="Times New Roman" w:hAnsi="Times New Roman"/>
          <w:sz w:val="24"/>
          <w:szCs w:val="24"/>
          <w:lang w:val="cs-CZ"/>
        </w:rPr>
      </w:pPr>
      <w:bookmarkStart w:id="0" w:name="_Hlk29549749"/>
      <w:r w:rsidRPr="006314CA">
        <w:rPr>
          <w:rFonts w:ascii="Times New Roman" w:hAnsi="Times New Roman"/>
          <w:sz w:val="24"/>
          <w:szCs w:val="24"/>
          <w:lang w:val="cs-CZ"/>
        </w:rPr>
        <w:t>do zvláštní sběrné nádoby umístěné na sběrném místě,</w:t>
      </w:r>
    </w:p>
    <w:bookmarkEnd w:id="0"/>
    <w:p w14:paraId="26ECDD4A" w14:textId="369F3855" w:rsidR="006314CA" w:rsidRPr="006314CA" w:rsidRDefault="006314CA" w:rsidP="006314CA">
      <w:pPr>
        <w:pStyle w:val="Prosttext"/>
        <w:numPr>
          <w:ilvl w:val="3"/>
          <w:numId w:val="5"/>
        </w:numPr>
        <w:tabs>
          <w:tab w:val="clear" w:pos="2880"/>
        </w:tabs>
        <w:ind w:left="1077" w:hanging="357"/>
        <w:jc w:val="both"/>
        <w:rPr>
          <w:rFonts w:ascii="Times New Roman" w:hAnsi="Times New Roman"/>
          <w:sz w:val="24"/>
          <w:szCs w:val="24"/>
          <w:lang w:val="cs-CZ"/>
        </w:rPr>
      </w:pPr>
      <w:r w:rsidRPr="006314CA">
        <w:rPr>
          <w:rFonts w:ascii="Times New Roman" w:eastAsia="MS Mincho" w:hAnsi="Times New Roman"/>
          <w:bCs/>
          <w:sz w:val="24"/>
          <w:szCs w:val="24"/>
          <w:lang w:val="cs-CZ"/>
        </w:rPr>
        <w:t>během mobilního sběru (probíhá nejméně 2x v kalendářním roce) do rukou posádky svozového vozidla na místech zastavení takového vozidla (v místní části Trmice v ulici Fügnerova naproti bývalé poště č. p. 59/20 a v místní části Koštov u restaurace U Jelena č. p. 1, v Edisonově ulici na sběrném místě)</w:t>
      </w:r>
      <w:r w:rsidRPr="006314CA">
        <w:rPr>
          <w:rFonts w:ascii="Times New Roman" w:hAnsi="Times New Roman"/>
          <w:sz w:val="24"/>
          <w:szCs w:val="24"/>
          <w:lang w:val="cs-CZ"/>
        </w:rPr>
        <w:t xml:space="preserve">; Městský úřad </w:t>
      </w:r>
      <w:r>
        <w:rPr>
          <w:rFonts w:ascii="Times New Roman" w:hAnsi="Times New Roman"/>
          <w:sz w:val="24"/>
          <w:szCs w:val="24"/>
          <w:lang w:val="cs-CZ"/>
        </w:rPr>
        <w:t>Trmice</w:t>
      </w:r>
      <w:r w:rsidRPr="006314CA">
        <w:rPr>
          <w:rFonts w:ascii="Times New Roman" w:hAnsi="Times New Roman"/>
          <w:sz w:val="24"/>
          <w:szCs w:val="24"/>
          <w:lang w:val="cs-CZ"/>
        </w:rPr>
        <w:t xml:space="preserve"> informuje o termínu a době zastavení na své úřední desce, internetových stránkách města, letáčky do schránek a na jednotlivých zastaveních;</w:t>
      </w:r>
    </w:p>
    <w:p w14:paraId="67F22AE2" w14:textId="15460A8A" w:rsidR="006314CA" w:rsidRPr="006314CA" w:rsidRDefault="006314CA" w:rsidP="006314CA">
      <w:pPr>
        <w:pStyle w:val="Prosttext"/>
        <w:numPr>
          <w:ilvl w:val="0"/>
          <w:numId w:val="5"/>
        </w:numPr>
        <w:tabs>
          <w:tab w:val="clear" w:pos="720"/>
        </w:tabs>
        <w:ind w:left="714" w:hanging="357"/>
        <w:jc w:val="both"/>
        <w:rPr>
          <w:rFonts w:ascii="Times New Roman" w:hAnsi="Times New Roman"/>
          <w:sz w:val="24"/>
          <w:szCs w:val="24"/>
        </w:rPr>
      </w:pPr>
      <w:r w:rsidRPr="006314CA">
        <w:rPr>
          <w:rFonts w:ascii="Times New Roman" w:eastAsia="MS Mincho" w:hAnsi="Times New Roman"/>
          <w:b/>
          <w:bCs/>
          <w:sz w:val="24"/>
          <w:szCs w:val="24"/>
        </w:rPr>
        <w:t>směsný komunální odpad</w:t>
      </w:r>
      <w:r w:rsidRPr="006314CA">
        <w:rPr>
          <w:rFonts w:ascii="Times New Roman" w:eastAsia="MS Mincho" w:hAnsi="Times New Roman"/>
          <w:bCs/>
          <w:sz w:val="24"/>
          <w:szCs w:val="24"/>
        </w:rPr>
        <w:t xml:space="preserve"> </w:t>
      </w:r>
      <w:r>
        <w:rPr>
          <w:rFonts w:ascii="Times New Roman" w:eastAsia="MS Mincho" w:hAnsi="Times New Roman"/>
          <w:bCs/>
          <w:sz w:val="24"/>
          <w:szCs w:val="24"/>
          <w:lang w:val="cs-CZ"/>
        </w:rPr>
        <w:t>–</w:t>
      </w:r>
    </w:p>
    <w:p w14:paraId="5064197C" w14:textId="77777777" w:rsidR="006314CA" w:rsidRPr="006314CA" w:rsidRDefault="006314CA" w:rsidP="006314CA">
      <w:pPr>
        <w:pStyle w:val="Prosttext"/>
        <w:numPr>
          <w:ilvl w:val="0"/>
          <w:numId w:val="23"/>
        </w:numPr>
        <w:tabs>
          <w:tab w:val="clear" w:pos="1077"/>
        </w:tabs>
        <w:jc w:val="both"/>
        <w:rPr>
          <w:rFonts w:ascii="Times New Roman" w:hAnsi="Times New Roman"/>
          <w:sz w:val="24"/>
          <w:szCs w:val="24"/>
        </w:rPr>
      </w:pPr>
      <w:r w:rsidRPr="006314CA">
        <w:rPr>
          <w:rFonts w:ascii="Times New Roman" w:hAnsi="Times New Roman"/>
          <w:sz w:val="24"/>
          <w:szCs w:val="24"/>
        </w:rPr>
        <w:t>do typizovaných sběrných nádob přidělených k příslušné</w:t>
      </w:r>
      <w:r w:rsidRPr="006314CA">
        <w:rPr>
          <w:rFonts w:ascii="Times New Roman" w:hAnsi="Times New Roman"/>
          <w:sz w:val="24"/>
          <w:szCs w:val="24"/>
          <w:lang w:val="cs-CZ"/>
        </w:rPr>
        <w:t xml:space="preserve">mu objektu </w:t>
      </w:r>
      <w:r w:rsidRPr="006314CA">
        <w:rPr>
          <w:rFonts w:ascii="Times New Roman" w:hAnsi="Times New Roman"/>
          <w:sz w:val="24"/>
          <w:szCs w:val="24"/>
        </w:rPr>
        <w:t>(</w:t>
      </w:r>
      <w:r w:rsidRPr="006314CA">
        <w:rPr>
          <w:rFonts w:ascii="Times New Roman" w:hAnsi="Times New Roman"/>
          <w:sz w:val="24"/>
          <w:szCs w:val="24"/>
          <w:lang w:val="cs-CZ"/>
        </w:rPr>
        <w:t>nádoby</w:t>
      </w:r>
      <w:r w:rsidRPr="006314CA">
        <w:rPr>
          <w:rFonts w:ascii="Times New Roman" w:hAnsi="Times New Roman"/>
          <w:sz w:val="24"/>
          <w:szCs w:val="24"/>
        </w:rPr>
        <w:t xml:space="preserve"> </w:t>
      </w:r>
      <w:r w:rsidRPr="006314CA">
        <w:rPr>
          <w:rFonts w:ascii="Times New Roman" w:hAnsi="Times New Roman"/>
          <w:sz w:val="24"/>
          <w:szCs w:val="24"/>
          <w:lang w:val="cs-CZ"/>
        </w:rPr>
        <w:t xml:space="preserve">o objemu 80 až </w:t>
      </w:r>
      <w:smartTag w:uri="urn:schemas-microsoft-com:office:smarttags" w:element="metricconverter">
        <w:smartTagPr>
          <w:attr w:name="ProductID" w:val="1100 litrů"/>
        </w:smartTagPr>
        <w:r w:rsidRPr="006314CA">
          <w:rPr>
            <w:rFonts w:ascii="Times New Roman" w:hAnsi="Times New Roman"/>
            <w:sz w:val="24"/>
            <w:szCs w:val="24"/>
            <w:lang w:val="cs-CZ"/>
          </w:rPr>
          <w:t>1100 litrů</w:t>
        </w:r>
      </w:smartTag>
      <w:r w:rsidRPr="006314CA">
        <w:rPr>
          <w:rFonts w:ascii="Times New Roman" w:hAnsi="Times New Roman"/>
          <w:sz w:val="24"/>
          <w:szCs w:val="24"/>
          <w:lang w:val="cs-CZ"/>
        </w:rPr>
        <w:t>)</w:t>
      </w:r>
      <w:r w:rsidRPr="006314CA">
        <w:rPr>
          <w:rStyle w:val="Znakapoznpodarou"/>
          <w:rFonts w:ascii="Times New Roman" w:hAnsi="Times New Roman"/>
          <w:sz w:val="24"/>
          <w:szCs w:val="24"/>
          <w:vertAlign w:val="superscript"/>
          <w:lang w:val="cs-CZ"/>
        </w:rPr>
        <w:footnoteReference w:id="9"/>
      </w:r>
      <w:r w:rsidRPr="006314CA">
        <w:rPr>
          <w:rFonts w:ascii="Times New Roman" w:hAnsi="Times New Roman"/>
          <w:sz w:val="24"/>
          <w:szCs w:val="24"/>
          <w:vertAlign w:val="superscript"/>
          <w:lang w:val="cs-CZ"/>
        </w:rPr>
        <w:t>)</w:t>
      </w:r>
      <w:r w:rsidRPr="006314CA">
        <w:rPr>
          <w:rFonts w:ascii="Times New Roman" w:hAnsi="Times New Roman"/>
          <w:sz w:val="24"/>
          <w:szCs w:val="24"/>
          <w:lang w:val="cs-CZ"/>
        </w:rPr>
        <w:t>,</w:t>
      </w:r>
    </w:p>
    <w:p w14:paraId="2B328DC7" w14:textId="0550595D" w:rsidR="006314CA" w:rsidRPr="006314CA" w:rsidRDefault="006314CA" w:rsidP="006314CA">
      <w:pPr>
        <w:pStyle w:val="Prosttext"/>
        <w:numPr>
          <w:ilvl w:val="0"/>
          <w:numId w:val="23"/>
        </w:numPr>
        <w:tabs>
          <w:tab w:val="clear" w:pos="1077"/>
        </w:tabs>
        <w:jc w:val="both"/>
        <w:rPr>
          <w:rFonts w:ascii="Times New Roman" w:hAnsi="Times New Roman"/>
          <w:sz w:val="24"/>
          <w:szCs w:val="24"/>
        </w:rPr>
      </w:pPr>
      <w:r w:rsidRPr="006314CA">
        <w:rPr>
          <w:rFonts w:ascii="Times New Roman" w:hAnsi="Times New Roman"/>
          <w:sz w:val="24"/>
          <w:szCs w:val="24"/>
          <w:lang w:val="cs-CZ"/>
        </w:rPr>
        <w:t>do zvláštních plastových pytlů bílé barvy s logem svozové společnosti (vydávaných Městským úřadem</w:t>
      </w:r>
      <w:r>
        <w:rPr>
          <w:rFonts w:ascii="Times New Roman" w:hAnsi="Times New Roman"/>
          <w:sz w:val="24"/>
          <w:szCs w:val="24"/>
          <w:lang w:val="cs-CZ"/>
        </w:rPr>
        <w:t xml:space="preserve"> Trmice</w:t>
      </w:r>
      <w:r w:rsidRPr="006314CA">
        <w:rPr>
          <w:rFonts w:ascii="Times New Roman" w:hAnsi="Times New Roman"/>
          <w:sz w:val="24"/>
          <w:szCs w:val="24"/>
          <w:lang w:val="cs-CZ"/>
        </w:rPr>
        <w:t>) odkládaných po naplnění k sběrné nádobě dle 1. bodu nebo v případě, že uživatelé objektu nemají přidělenu sběrnou nádobu dle 1. bodu, přímo k objektu,</w:t>
      </w:r>
    </w:p>
    <w:p w14:paraId="4D75DC11" w14:textId="77777777" w:rsidR="006314CA" w:rsidRPr="006314CA" w:rsidRDefault="006314CA" w:rsidP="006314CA">
      <w:pPr>
        <w:pStyle w:val="Prosttext"/>
        <w:numPr>
          <w:ilvl w:val="0"/>
          <w:numId w:val="23"/>
        </w:numPr>
        <w:tabs>
          <w:tab w:val="clear" w:pos="1077"/>
        </w:tabs>
        <w:jc w:val="both"/>
        <w:rPr>
          <w:rFonts w:ascii="Times New Roman" w:hAnsi="Times New Roman"/>
          <w:sz w:val="24"/>
          <w:szCs w:val="24"/>
        </w:rPr>
      </w:pPr>
      <w:r w:rsidRPr="006314CA">
        <w:rPr>
          <w:rFonts w:ascii="Times New Roman" w:eastAsia="MS Mincho" w:hAnsi="Times New Roman"/>
          <w:bCs/>
          <w:sz w:val="24"/>
          <w:szCs w:val="24"/>
          <w:lang w:val="cs-CZ"/>
        </w:rPr>
        <w:t>do velkoobjemových kontejnerů umístěných na sběrném místě,</w:t>
      </w:r>
      <w:r w:rsidRPr="006314CA">
        <w:rPr>
          <w:rFonts w:ascii="Times New Roman" w:eastAsia="MS Mincho" w:hAnsi="Times New Roman"/>
          <w:bCs/>
          <w:sz w:val="24"/>
          <w:szCs w:val="24"/>
        </w:rPr>
        <w:t xml:space="preserve"> </w:t>
      </w:r>
    </w:p>
    <w:p w14:paraId="3D884AAC" w14:textId="77777777" w:rsidR="006314CA" w:rsidRPr="006314CA" w:rsidRDefault="006314CA" w:rsidP="006314CA">
      <w:pPr>
        <w:pStyle w:val="Prosttext"/>
        <w:numPr>
          <w:ilvl w:val="0"/>
          <w:numId w:val="23"/>
        </w:numPr>
        <w:tabs>
          <w:tab w:val="clear" w:pos="1077"/>
        </w:tabs>
        <w:jc w:val="both"/>
        <w:rPr>
          <w:rFonts w:ascii="Times New Roman" w:hAnsi="Times New Roman"/>
          <w:sz w:val="24"/>
          <w:szCs w:val="24"/>
        </w:rPr>
      </w:pPr>
      <w:r w:rsidRPr="006314CA">
        <w:rPr>
          <w:rFonts w:ascii="Times New Roman" w:eastAsia="MS Mincho" w:hAnsi="Times New Roman"/>
          <w:bCs/>
          <w:sz w:val="24"/>
          <w:szCs w:val="24"/>
        </w:rPr>
        <w:t xml:space="preserve">do odpadkových košů rozmístěných na veřejném prostranství </w:t>
      </w:r>
      <w:r w:rsidRPr="006314CA">
        <w:rPr>
          <w:rFonts w:ascii="Times New Roman" w:eastAsia="MS Mincho" w:hAnsi="Times New Roman"/>
          <w:bCs/>
          <w:sz w:val="24"/>
          <w:szCs w:val="24"/>
          <w:lang w:val="cs-CZ"/>
        </w:rPr>
        <w:t>(</w:t>
      </w:r>
      <w:r w:rsidRPr="006314CA">
        <w:rPr>
          <w:rFonts w:ascii="Times New Roman" w:eastAsia="MS Mincho" w:hAnsi="Times New Roman"/>
          <w:bCs/>
          <w:sz w:val="24"/>
          <w:szCs w:val="24"/>
        </w:rPr>
        <w:t>pouze drobný směsný komunální odpad vzniklý na</w:t>
      </w:r>
      <w:r w:rsidRPr="006314CA">
        <w:rPr>
          <w:rFonts w:ascii="Times New Roman" w:eastAsia="MS Mincho" w:hAnsi="Times New Roman"/>
          <w:bCs/>
          <w:sz w:val="24"/>
          <w:szCs w:val="24"/>
          <w:lang w:val="cs-CZ"/>
        </w:rPr>
        <w:t> </w:t>
      </w:r>
      <w:r w:rsidRPr="006314CA">
        <w:rPr>
          <w:rFonts w:ascii="Times New Roman" w:eastAsia="MS Mincho" w:hAnsi="Times New Roman"/>
          <w:bCs/>
          <w:sz w:val="24"/>
          <w:szCs w:val="24"/>
        </w:rPr>
        <w:t>veřejném prostranství</w:t>
      </w:r>
      <w:r w:rsidRPr="006314CA">
        <w:rPr>
          <w:rFonts w:ascii="Times New Roman" w:eastAsia="MS Mincho" w:hAnsi="Times New Roman"/>
          <w:bCs/>
          <w:sz w:val="24"/>
          <w:szCs w:val="24"/>
          <w:lang w:val="cs-CZ"/>
        </w:rPr>
        <w:t>).</w:t>
      </w:r>
    </w:p>
    <w:p w14:paraId="524B2435" w14:textId="77777777" w:rsidR="0042104D" w:rsidRPr="006314CA" w:rsidRDefault="0042104D" w:rsidP="006314CA">
      <w:pPr>
        <w:pStyle w:val="Prosttext"/>
        <w:tabs>
          <w:tab w:val="left" w:pos="709"/>
        </w:tabs>
        <w:rPr>
          <w:rFonts w:ascii="Times New Roman" w:eastAsia="MS Mincho" w:hAnsi="Times New Roman"/>
          <w:b/>
          <w:bCs/>
          <w:sz w:val="24"/>
          <w:szCs w:val="24"/>
          <w:lang w:val="cs-CZ"/>
        </w:rPr>
      </w:pPr>
    </w:p>
    <w:p w14:paraId="68426B8D" w14:textId="77777777" w:rsidR="006314CA" w:rsidRDefault="006314CA">
      <w:pPr>
        <w:rPr>
          <w:rFonts w:eastAsia="MS Mincho"/>
          <w:b/>
          <w:bCs/>
          <w:szCs w:val="20"/>
          <w:lang w:val="x-none" w:eastAsia="x-none"/>
        </w:rPr>
      </w:pPr>
      <w:r>
        <w:rPr>
          <w:rFonts w:eastAsia="MS Mincho"/>
          <w:b/>
          <w:bCs/>
        </w:rPr>
        <w:br w:type="page"/>
      </w:r>
    </w:p>
    <w:p w14:paraId="27B8E6E3" w14:textId="7D9C179A" w:rsidR="00792C01" w:rsidRPr="006314CA" w:rsidRDefault="00792C01" w:rsidP="00792C01">
      <w:pPr>
        <w:pStyle w:val="Prosttext"/>
        <w:tabs>
          <w:tab w:val="left" w:pos="709"/>
        </w:tabs>
        <w:jc w:val="center"/>
        <w:rPr>
          <w:rFonts w:ascii="Times New Roman" w:eastAsia="MS Mincho" w:hAnsi="Times New Roman"/>
          <w:b/>
          <w:bCs/>
          <w:sz w:val="24"/>
          <w:lang w:val="cs-CZ"/>
        </w:rPr>
      </w:pPr>
      <w:r w:rsidRPr="006314CA">
        <w:rPr>
          <w:rFonts w:ascii="Times New Roman" w:eastAsia="MS Mincho" w:hAnsi="Times New Roman"/>
          <w:b/>
          <w:bCs/>
          <w:sz w:val="24"/>
        </w:rPr>
        <w:lastRenderedPageBreak/>
        <w:t xml:space="preserve">Článek </w:t>
      </w:r>
      <w:r w:rsidR="0084513C" w:rsidRPr="006314CA">
        <w:rPr>
          <w:rFonts w:ascii="Times New Roman" w:eastAsia="MS Mincho" w:hAnsi="Times New Roman"/>
          <w:b/>
          <w:bCs/>
          <w:sz w:val="24"/>
          <w:lang w:val="cs-CZ"/>
        </w:rPr>
        <w:t>5</w:t>
      </w:r>
    </w:p>
    <w:p w14:paraId="7B7E5FF0" w14:textId="77777777" w:rsidR="00792C01" w:rsidRPr="006314CA" w:rsidRDefault="00792C01" w:rsidP="00792C01">
      <w:pPr>
        <w:pStyle w:val="Prosttext"/>
        <w:tabs>
          <w:tab w:val="left" w:pos="4172"/>
        </w:tabs>
        <w:jc w:val="center"/>
        <w:rPr>
          <w:rFonts w:ascii="Times New Roman" w:eastAsia="MS Mincho" w:hAnsi="Times New Roman"/>
          <w:b/>
          <w:sz w:val="24"/>
        </w:rPr>
      </w:pPr>
      <w:r w:rsidRPr="006314CA">
        <w:rPr>
          <w:rFonts w:ascii="Times New Roman" w:eastAsia="MS Mincho" w:hAnsi="Times New Roman"/>
          <w:b/>
          <w:sz w:val="24"/>
        </w:rPr>
        <w:t>Povinnosti osob</w:t>
      </w:r>
    </w:p>
    <w:p w14:paraId="3A337359" w14:textId="77777777" w:rsidR="00792C01" w:rsidRPr="006314CA" w:rsidRDefault="00792C01" w:rsidP="00792C01">
      <w:pPr>
        <w:pStyle w:val="Prosttext"/>
        <w:tabs>
          <w:tab w:val="left" w:pos="4172"/>
        </w:tabs>
        <w:rPr>
          <w:rFonts w:ascii="Times New Roman" w:eastAsia="MS Mincho" w:hAnsi="Times New Roman"/>
          <w:b/>
          <w:bCs/>
        </w:rPr>
      </w:pPr>
    </w:p>
    <w:p w14:paraId="62DCEC3B" w14:textId="77777777" w:rsidR="00792C01" w:rsidRPr="006314CA" w:rsidRDefault="00792C01" w:rsidP="00DC5BD5">
      <w:pPr>
        <w:pStyle w:val="Prosttext"/>
        <w:tabs>
          <w:tab w:val="left" w:pos="4172"/>
        </w:tabs>
        <w:rPr>
          <w:rFonts w:ascii="Times New Roman" w:eastAsia="MS Mincho" w:hAnsi="Times New Roman"/>
          <w:bCs/>
          <w:sz w:val="24"/>
        </w:rPr>
      </w:pPr>
      <w:r w:rsidRPr="006314CA">
        <w:rPr>
          <w:rFonts w:ascii="Times New Roman" w:eastAsia="MS Mincho" w:hAnsi="Times New Roman"/>
          <w:bCs/>
          <w:sz w:val="24"/>
        </w:rPr>
        <w:t>Osoby jsou povinny:</w:t>
      </w:r>
    </w:p>
    <w:p w14:paraId="505F778A" w14:textId="77777777" w:rsidR="00792C01" w:rsidRPr="006314CA" w:rsidRDefault="00792C01" w:rsidP="006F13E0">
      <w:pPr>
        <w:pStyle w:val="Prosttext"/>
        <w:numPr>
          <w:ilvl w:val="1"/>
          <w:numId w:val="4"/>
        </w:numPr>
        <w:tabs>
          <w:tab w:val="left" w:pos="4172"/>
        </w:tabs>
        <w:jc w:val="both"/>
        <w:rPr>
          <w:rFonts w:ascii="Times New Roman" w:eastAsia="MS Mincho" w:hAnsi="Times New Roman"/>
          <w:bCs/>
          <w:sz w:val="24"/>
        </w:rPr>
      </w:pPr>
      <w:r w:rsidRPr="006314CA">
        <w:rPr>
          <w:rFonts w:ascii="Times New Roman" w:eastAsia="MS Mincho" w:hAnsi="Times New Roman"/>
          <w:bCs/>
          <w:sz w:val="24"/>
        </w:rPr>
        <w:t>komunální odpad třídit na složky uvedené v článku 3 a odkládat na místa určená k </w:t>
      </w:r>
      <w:r w:rsidR="00B87CC4" w:rsidRPr="006314CA">
        <w:rPr>
          <w:rFonts w:ascii="Times New Roman" w:eastAsia="MS Mincho" w:hAnsi="Times New Roman"/>
          <w:bCs/>
          <w:sz w:val="24"/>
          <w:lang w:val="cs-CZ"/>
        </w:rPr>
        <w:t>soustřeďování</w:t>
      </w:r>
      <w:r w:rsidRPr="006314CA">
        <w:rPr>
          <w:rFonts w:ascii="Times New Roman" w:eastAsia="MS Mincho" w:hAnsi="Times New Roman"/>
          <w:bCs/>
          <w:sz w:val="24"/>
        </w:rPr>
        <w:t xml:space="preserve"> </w:t>
      </w:r>
      <w:r w:rsidRPr="006314CA">
        <w:rPr>
          <w:rFonts w:ascii="Times New Roman" w:eastAsia="MS Mincho" w:hAnsi="Times New Roman"/>
          <w:bCs/>
          <w:sz w:val="24"/>
          <w:lang w:val="cs-CZ"/>
        </w:rPr>
        <w:t xml:space="preserve">jednotlivých složek </w:t>
      </w:r>
      <w:r w:rsidRPr="006314CA">
        <w:rPr>
          <w:rFonts w:ascii="Times New Roman" w:eastAsia="MS Mincho" w:hAnsi="Times New Roman"/>
          <w:bCs/>
          <w:sz w:val="24"/>
        </w:rPr>
        <w:t>komunálního odpadu dle článku 4 vyhlášky,</w:t>
      </w:r>
    </w:p>
    <w:p w14:paraId="7979B661" w14:textId="77777777" w:rsidR="00792C01" w:rsidRPr="006314CA" w:rsidRDefault="00792C01" w:rsidP="006F13E0">
      <w:pPr>
        <w:pStyle w:val="Prosttext"/>
        <w:numPr>
          <w:ilvl w:val="1"/>
          <w:numId w:val="4"/>
        </w:numPr>
        <w:tabs>
          <w:tab w:val="left" w:pos="4172"/>
        </w:tabs>
        <w:jc w:val="both"/>
        <w:rPr>
          <w:rFonts w:ascii="Times New Roman" w:eastAsia="MS Mincho" w:hAnsi="Times New Roman"/>
          <w:bCs/>
          <w:sz w:val="24"/>
        </w:rPr>
      </w:pPr>
      <w:r w:rsidRPr="006314CA">
        <w:rPr>
          <w:rFonts w:ascii="Times New Roman" w:eastAsia="MS Mincho" w:hAnsi="Times New Roman"/>
          <w:bCs/>
          <w:sz w:val="24"/>
        </w:rPr>
        <w:t>ukládat do sběrných nádob pouze ty složky, které odpovídají označení sběrné nádoby dle článku 4 vyhlášky</w:t>
      </w:r>
      <w:r w:rsidR="00691ABB" w:rsidRPr="006314CA">
        <w:rPr>
          <w:rFonts w:ascii="Times New Roman" w:eastAsia="MS Mincho" w:hAnsi="Times New Roman"/>
          <w:bCs/>
          <w:sz w:val="24"/>
          <w:lang w:val="cs-CZ"/>
        </w:rPr>
        <w:t>,</w:t>
      </w:r>
    </w:p>
    <w:p w14:paraId="4D56B1DB" w14:textId="77777777" w:rsidR="00161CB5" w:rsidRPr="006314CA" w:rsidRDefault="00161CB5" w:rsidP="006F13E0">
      <w:pPr>
        <w:pStyle w:val="Prosttext"/>
        <w:numPr>
          <w:ilvl w:val="1"/>
          <w:numId w:val="4"/>
        </w:numPr>
        <w:tabs>
          <w:tab w:val="left" w:pos="4172"/>
        </w:tabs>
        <w:jc w:val="both"/>
        <w:rPr>
          <w:rFonts w:ascii="Times New Roman" w:eastAsia="MS Mincho" w:hAnsi="Times New Roman"/>
          <w:bCs/>
          <w:sz w:val="24"/>
        </w:rPr>
      </w:pPr>
      <w:r w:rsidRPr="006314CA">
        <w:rPr>
          <w:rFonts w:ascii="Times New Roman" w:eastAsia="MS Mincho" w:hAnsi="Times New Roman"/>
          <w:bCs/>
          <w:sz w:val="24"/>
          <w:lang w:val="cs-CZ"/>
        </w:rPr>
        <w:t xml:space="preserve">mechanicky zmenšit objem (např. sešlápnutím, slisováním, zmáčknutím) dutého plastu (např. PET lahve) nebo dutého papíru (např. krabice) </w:t>
      </w:r>
      <w:r w:rsidR="00DC5BD5" w:rsidRPr="006314CA">
        <w:rPr>
          <w:rFonts w:ascii="Times New Roman" w:eastAsia="MS Mincho" w:hAnsi="Times New Roman"/>
          <w:bCs/>
          <w:sz w:val="24"/>
          <w:lang w:val="cs-CZ"/>
        </w:rPr>
        <w:t>před odložením do sběrné nádoby,</w:t>
      </w:r>
    </w:p>
    <w:p w14:paraId="11F1F9E6" w14:textId="77777777" w:rsidR="00DC5BD5" w:rsidRPr="006314CA" w:rsidRDefault="00DC5BD5" w:rsidP="006F13E0">
      <w:pPr>
        <w:pStyle w:val="Prosttext"/>
        <w:numPr>
          <w:ilvl w:val="1"/>
          <w:numId w:val="4"/>
        </w:numPr>
        <w:tabs>
          <w:tab w:val="left" w:pos="4172"/>
        </w:tabs>
        <w:jc w:val="both"/>
        <w:rPr>
          <w:rFonts w:ascii="Times New Roman" w:eastAsia="MS Mincho" w:hAnsi="Times New Roman"/>
          <w:bCs/>
          <w:sz w:val="24"/>
        </w:rPr>
      </w:pPr>
      <w:r w:rsidRPr="006314CA">
        <w:rPr>
          <w:rFonts w:ascii="Times New Roman" w:eastAsia="MS Mincho" w:hAnsi="Times New Roman"/>
          <w:bCs/>
          <w:sz w:val="24"/>
          <w:lang w:val="cs-CZ"/>
        </w:rPr>
        <w:t xml:space="preserve">nezhutňovat a neudupávat odpad </w:t>
      </w:r>
      <w:r w:rsidR="00792C01" w:rsidRPr="006314CA">
        <w:rPr>
          <w:rFonts w:ascii="Times New Roman" w:eastAsia="MS Mincho" w:hAnsi="Times New Roman"/>
          <w:bCs/>
          <w:sz w:val="24"/>
        </w:rPr>
        <w:t>ve sběrných nádobách</w:t>
      </w:r>
      <w:r w:rsidRPr="006314CA">
        <w:rPr>
          <w:rFonts w:ascii="Times New Roman" w:eastAsia="MS Mincho" w:hAnsi="Times New Roman"/>
          <w:bCs/>
          <w:sz w:val="24"/>
          <w:lang w:val="cs-CZ"/>
        </w:rPr>
        <w:t>,</w:t>
      </w:r>
    </w:p>
    <w:p w14:paraId="0B0CB025" w14:textId="77777777" w:rsidR="00792C01" w:rsidRPr="006314CA" w:rsidRDefault="00792C01" w:rsidP="006F13E0">
      <w:pPr>
        <w:pStyle w:val="Prosttext"/>
        <w:numPr>
          <w:ilvl w:val="1"/>
          <w:numId w:val="4"/>
        </w:numPr>
        <w:tabs>
          <w:tab w:val="left" w:pos="4172"/>
        </w:tabs>
        <w:jc w:val="both"/>
        <w:rPr>
          <w:rFonts w:ascii="Times New Roman" w:eastAsia="MS Mincho" w:hAnsi="Times New Roman"/>
          <w:bCs/>
          <w:sz w:val="24"/>
        </w:rPr>
      </w:pPr>
      <w:r w:rsidRPr="006314CA">
        <w:rPr>
          <w:rFonts w:ascii="Times New Roman" w:eastAsia="MS Mincho" w:hAnsi="Times New Roman"/>
          <w:bCs/>
          <w:sz w:val="24"/>
        </w:rPr>
        <w:t>plnit sběrné nádoby tak, aby je bylo možno uzavřít a odpad z nich při manipulaci nevypadával.</w:t>
      </w:r>
    </w:p>
    <w:p w14:paraId="00CE28C7" w14:textId="77777777" w:rsidR="004B6544" w:rsidRPr="006314CA" w:rsidRDefault="004B6544" w:rsidP="00A010E4">
      <w:pPr>
        <w:pStyle w:val="Prosttext"/>
        <w:tabs>
          <w:tab w:val="left" w:pos="4172"/>
        </w:tabs>
        <w:rPr>
          <w:rFonts w:ascii="Times New Roman" w:eastAsia="MS Mincho" w:hAnsi="Times New Roman"/>
          <w:b/>
          <w:sz w:val="24"/>
          <w:szCs w:val="24"/>
        </w:rPr>
      </w:pPr>
    </w:p>
    <w:p w14:paraId="7FFF09A5" w14:textId="34DFEE13" w:rsidR="007E7E23" w:rsidRPr="006314CA" w:rsidRDefault="007E7E23" w:rsidP="007E7E23">
      <w:pPr>
        <w:pStyle w:val="Prosttext"/>
        <w:tabs>
          <w:tab w:val="left" w:pos="4172"/>
        </w:tabs>
        <w:jc w:val="center"/>
        <w:rPr>
          <w:rFonts w:ascii="Times New Roman" w:eastAsia="MS Mincho" w:hAnsi="Times New Roman"/>
          <w:b/>
          <w:bCs/>
          <w:sz w:val="24"/>
          <w:szCs w:val="24"/>
          <w:lang w:val="cs-CZ"/>
        </w:rPr>
      </w:pPr>
      <w:r w:rsidRPr="006314CA">
        <w:rPr>
          <w:rFonts w:ascii="Times New Roman" w:eastAsia="MS Mincho" w:hAnsi="Times New Roman"/>
          <w:b/>
          <w:bCs/>
          <w:sz w:val="24"/>
          <w:szCs w:val="24"/>
        </w:rPr>
        <w:t xml:space="preserve">Článek </w:t>
      </w:r>
      <w:r w:rsidR="004907A8" w:rsidRPr="006314CA">
        <w:rPr>
          <w:rFonts w:ascii="Times New Roman" w:eastAsia="MS Mincho" w:hAnsi="Times New Roman"/>
          <w:b/>
          <w:bCs/>
          <w:sz w:val="24"/>
          <w:szCs w:val="24"/>
          <w:lang w:val="cs-CZ"/>
        </w:rPr>
        <w:t>6</w:t>
      </w:r>
    </w:p>
    <w:p w14:paraId="7621F759" w14:textId="77777777" w:rsidR="007E7E23" w:rsidRPr="006314CA" w:rsidRDefault="007E7E23" w:rsidP="007E7E23">
      <w:pPr>
        <w:pStyle w:val="Prosttext"/>
        <w:tabs>
          <w:tab w:val="left" w:pos="4172"/>
        </w:tabs>
        <w:jc w:val="center"/>
        <w:rPr>
          <w:rFonts w:ascii="Times New Roman" w:eastAsia="MS Mincho" w:hAnsi="Times New Roman"/>
          <w:b/>
          <w:bCs/>
          <w:sz w:val="24"/>
          <w:szCs w:val="24"/>
          <w:lang w:val="cs-CZ"/>
        </w:rPr>
      </w:pPr>
      <w:r w:rsidRPr="006314CA">
        <w:rPr>
          <w:rFonts w:ascii="Times New Roman" w:eastAsia="MS Mincho" w:hAnsi="Times New Roman"/>
          <w:b/>
          <w:bCs/>
          <w:sz w:val="24"/>
          <w:szCs w:val="24"/>
          <w:lang w:val="cs-CZ"/>
        </w:rPr>
        <w:t xml:space="preserve">Místa pro přebírání stavebního a demoličního odpadu </w:t>
      </w:r>
    </w:p>
    <w:p w14:paraId="101B192E" w14:textId="77777777" w:rsidR="007E7E23" w:rsidRPr="006314CA" w:rsidRDefault="007E7E23" w:rsidP="007E7E23">
      <w:pPr>
        <w:pStyle w:val="Prosttext"/>
        <w:tabs>
          <w:tab w:val="left" w:pos="4172"/>
        </w:tabs>
        <w:jc w:val="center"/>
        <w:rPr>
          <w:rFonts w:ascii="Times New Roman" w:eastAsia="MS Mincho" w:hAnsi="Times New Roman"/>
          <w:b/>
          <w:bCs/>
          <w:sz w:val="24"/>
          <w:szCs w:val="24"/>
        </w:rPr>
      </w:pPr>
    </w:p>
    <w:p w14:paraId="1AFF65E0" w14:textId="26803B6A" w:rsidR="004907A8" w:rsidRPr="006314CA" w:rsidRDefault="004907A8" w:rsidP="004907A8">
      <w:pPr>
        <w:jc w:val="both"/>
        <w:rPr>
          <w:szCs w:val="22"/>
        </w:rPr>
      </w:pPr>
      <w:r w:rsidRPr="006314CA">
        <w:rPr>
          <w:rFonts w:eastAsia="MS Mincho"/>
        </w:rPr>
        <w:t xml:space="preserve">Město přebírá </w:t>
      </w:r>
      <w:r w:rsidRPr="006314CA">
        <w:rPr>
          <w:szCs w:val="22"/>
        </w:rPr>
        <w:t xml:space="preserve">stavební a demoliční odpad vznikající na území obce při činnosti nepodnikajících fyzických osob </w:t>
      </w:r>
      <w:r w:rsidRPr="006314CA">
        <w:rPr>
          <w:rFonts w:eastAsia="MS Mincho"/>
          <w:bCs/>
        </w:rPr>
        <w:t>do velkoobjemových kontejnerů umístěných ve sběrném dvoře, a to bezplatně.</w:t>
      </w:r>
    </w:p>
    <w:p w14:paraId="1C29404B" w14:textId="77777777" w:rsidR="007B6403" w:rsidRPr="006314CA" w:rsidRDefault="007B6403" w:rsidP="00A010E4">
      <w:pPr>
        <w:pStyle w:val="Prosttext"/>
        <w:tabs>
          <w:tab w:val="left" w:pos="4172"/>
        </w:tabs>
        <w:rPr>
          <w:rFonts w:ascii="Times New Roman" w:eastAsia="MS Mincho" w:hAnsi="Times New Roman"/>
          <w:b/>
          <w:sz w:val="24"/>
          <w:szCs w:val="24"/>
        </w:rPr>
      </w:pPr>
    </w:p>
    <w:p w14:paraId="75944998" w14:textId="14779CFF" w:rsidR="00066C61" w:rsidRPr="002250B1" w:rsidRDefault="00066C61" w:rsidP="00066C61">
      <w:pPr>
        <w:pStyle w:val="Prosttext"/>
        <w:tabs>
          <w:tab w:val="left" w:pos="4172"/>
        </w:tabs>
        <w:jc w:val="center"/>
        <w:rPr>
          <w:rFonts w:ascii="Times New Roman" w:eastAsia="MS Mincho" w:hAnsi="Times New Roman"/>
          <w:b/>
          <w:bCs/>
          <w:sz w:val="24"/>
          <w:szCs w:val="24"/>
          <w:lang w:val="cs-CZ"/>
        </w:rPr>
      </w:pPr>
      <w:r w:rsidRPr="006314CA">
        <w:rPr>
          <w:rFonts w:ascii="Times New Roman" w:eastAsia="MS Mincho" w:hAnsi="Times New Roman"/>
          <w:b/>
          <w:bCs/>
          <w:sz w:val="24"/>
          <w:szCs w:val="24"/>
        </w:rPr>
        <w:t xml:space="preserve">Článek </w:t>
      </w:r>
      <w:r w:rsidR="00617ACD" w:rsidRPr="002250B1">
        <w:rPr>
          <w:rFonts w:ascii="Times New Roman" w:eastAsia="MS Mincho" w:hAnsi="Times New Roman"/>
          <w:b/>
          <w:bCs/>
          <w:sz w:val="24"/>
          <w:szCs w:val="24"/>
          <w:lang w:val="cs-CZ"/>
        </w:rPr>
        <w:t>7</w:t>
      </w:r>
    </w:p>
    <w:p w14:paraId="54D84FF1" w14:textId="0FDEFE74" w:rsidR="00066C61" w:rsidRPr="002250B1" w:rsidRDefault="00066C61" w:rsidP="00066C61">
      <w:pPr>
        <w:pStyle w:val="Prosttext"/>
        <w:tabs>
          <w:tab w:val="left" w:pos="4172"/>
        </w:tabs>
        <w:jc w:val="center"/>
        <w:rPr>
          <w:rFonts w:ascii="Times New Roman" w:eastAsia="MS Mincho" w:hAnsi="Times New Roman"/>
          <w:b/>
          <w:bCs/>
          <w:sz w:val="24"/>
          <w:szCs w:val="24"/>
          <w:lang w:val="cs-CZ"/>
        </w:rPr>
      </w:pPr>
      <w:r w:rsidRPr="002250B1">
        <w:rPr>
          <w:rFonts w:ascii="Times New Roman" w:eastAsia="MS Mincho" w:hAnsi="Times New Roman"/>
          <w:b/>
          <w:bCs/>
          <w:sz w:val="24"/>
          <w:szCs w:val="24"/>
          <w:lang w:val="cs-CZ"/>
        </w:rPr>
        <w:t xml:space="preserve">Místa pro přebírání komunálního odpadu vznikajícího na území </w:t>
      </w:r>
      <w:r w:rsidR="006314CA" w:rsidRPr="002250B1">
        <w:rPr>
          <w:rFonts w:ascii="Times New Roman" w:eastAsia="MS Mincho" w:hAnsi="Times New Roman"/>
          <w:b/>
          <w:bCs/>
          <w:sz w:val="24"/>
          <w:szCs w:val="24"/>
          <w:lang w:val="cs-CZ"/>
        </w:rPr>
        <w:t>města</w:t>
      </w:r>
      <w:r w:rsidRPr="002250B1">
        <w:rPr>
          <w:rFonts w:ascii="Times New Roman" w:eastAsia="MS Mincho" w:hAnsi="Times New Roman"/>
          <w:b/>
          <w:bCs/>
          <w:sz w:val="24"/>
          <w:szCs w:val="24"/>
          <w:lang w:val="cs-CZ"/>
        </w:rPr>
        <w:t xml:space="preserve"> při činnosti právnických a podnikajících fyzických osob zapojených do obecního systému na základě písemné smlouvy</w:t>
      </w:r>
    </w:p>
    <w:p w14:paraId="7729FC54" w14:textId="77777777" w:rsidR="00066C61" w:rsidRPr="002250B1" w:rsidRDefault="00066C61" w:rsidP="00066C61">
      <w:pPr>
        <w:pStyle w:val="Prosttext"/>
        <w:tabs>
          <w:tab w:val="left" w:pos="4172"/>
        </w:tabs>
        <w:jc w:val="both"/>
        <w:rPr>
          <w:rFonts w:ascii="Times New Roman" w:eastAsia="MS Mincho" w:hAnsi="Times New Roman"/>
          <w:bCs/>
          <w:sz w:val="24"/>
          <w:lang w:val="cs-CZ"/>
        </w:rPr>
      </w:pPr>
    </w:p>
    <w:p w14:paraId="20C20BDE" w14:textId="279D99F6" w:rsidR="00066C61" w:rsidRPr="002250B1" w:rsidRDefault="00066C61" w:rsidP="00066C61">
      <w:pPr>
        <w:pStyle w:val="Prosttext"/>
        <w:numPr>
          <w:ilvl w:val="0"/>
          <w:numId w:val="22"/>
        </w:numPr>
        <w:tabs>
          <w:tab w:val="left" w:pos="4172"/>
        </w:tabs>
        <w:jc w:val="both"/>
        <w:rPr>
          <w:rFonts w:ascii="Times New Roman" w:eastAsia="MS Mincho" w:hAnsi="Times New Roman"/>
          <w:bCs/>
          <w:sz w:val="24"/>
        </w:rPr>
      </w:pPr>
      <w:r w:rsidRPr="002250B1">
        <w:rPr>
          <w:rFonts w:ascii="Times New Roman" w:eastAsia="MS Mincho" w:hAnsi="Times New Roman"/>
          <w:bCs/>
          <w:sz w:val="24"/>
          <w:lang w:val="cs-CZ"/>
        </w:rPr>
        <w:t xml:space="preserve">Právnické a podnikající fyzické osoby zapojené do obecního systému na základě písemné smlouvy s obcí mohou odkládat složky komunálního odpadu uvedené v čl. 3 písm. </w:t>
      </w:r>
      <w:r w:rsidR="00617ACD" w:rsidRPr="002250B1">
        <w:rPr>
          <w:rFonts w:ascii="Times New Roman" w:eastAsia="MS Mincho" w:hAnsi="Times New Roman"/>
          <w:bCs/>
          <w:sz w:val="24"/>
          <w:lang w:val="cs-CZ"/>
        </w:rPr>
        <w:t>a</w:t>
      </w:r>
      <w:r w:rsidRPr="002250B1">
        <w:rPr>
          <w:rFonts w:ascii="Times New Roman" w:eastAsia="MS Mincho" w:hAnsi="Times New Roman"/>
          <w:bCs/>
          <w:sz w:val="24"/>
          <w:lang w:val="cs-CZ"/>
        </w:rPr>
        <w:t xml:space="preserve">), </w:t>
      </w:r>
      <w:r w:rsidR="002250B1" w:rsidRPr="002250B1">
        <w:rPr>
          <w:rFonts w:ascii="Times New Roman" w:eastAsia="MS Mincho" w:hAnsi="Times New Roman"/>
          <w:bCs/>
          <w:sz w:val="24"/>
          <w:lang w:val="cs-CZ"/>
        </w:rPr>
        <w:t>c</w:t>
      </w:r>
      <w:r w:rsidRPr="002250B1">
        <w:rPr>
          <w:rFonts w:ascii="Times New Roman" w:eastAsia="MS Mincho" w:hAnsi="Times New Roman"/>
          <w:bCs/>
          <w:sz w:val="24"/>
          <w:lang w:val="cs-CZ"/>
        </w:rPr>
        <w:t xml:space="preserve">) a </w:t>
      </w:r>
      <w:r w:rsidR="00617ACD" w:rsidRPr="002250B1">
        <w:rPr>
          <w:rFonts w:ascii="Times New Roman" w:eastAsia="MS Mincho" w:hAnsi="Times New Roman"/>
          <w:bCs/>
          <w:sz w:val="24"/>
          <w:lang w:val="cs-CZ"/>
        </w:rPr>
        <w:t>j</w:t>
      </w:r>
      <w:r w:rsidRPr="002250B1">
        <w:rPr>
          <w:rFonts w:ascii="Times New Roman" w:eastAsia="MS Mincho" w:hAnsi="Times New Roman"/>
          <w:bCs/>
          <w:sz w:val="24"/>
          <w:lang w:val="cs-CZ"/>
        </w:rPr>
        <w:t xml:space="preserve">) této vyhlášky, a to </w:t>
      </w:r>
      <w:r w:rsidR="00617ACD" w:rsidRPr="002250B1">
        <w:rPr>
          <w:rFonts w:ascii="Times New Roman" w:eastAsia="MS Mincho" w:hAnsi="Times New Roman"/>
          <w:bCs/>
          <w:sz w:val="24"/>
          <w:lang w:val="cs-CZ"/>
        </w:rPr>
        <w:t xml:space="preserve">do </w:t>
      </w:r>
      <w:r w:rsidR="00676B71" w:rsidRPr="002250B1">
        <w:rPr>
          <w:rFonts w:ascii="Times New Roman" w:eastAsia="MS Mincho" w:hAnsi="Times New Roman"/>
          <w:bCs/>
          <w:sz w:val="24"/>
          <w:lang w:val="cs-CZ"/>
        </w:rPr>
        <w:t xml:space="preserve">typizovaných nádob přistavených přímo k objektu místa podnikání. </w:t>
      </w:r>
    </w:p>
    <w:p w14:paraId="37B946CC" w14:textId="2EBE1057" w:rsidR="00676B71" w:rsidRPr="002250B1" w:rsidRDefault="00676B71" w:rsidP="00676B71">
      <w:pPr>
        <w:pStyle w:val="Prosttext"/>
        <w:numPr>
          <w:ilvl w:val="0"/>
          <w:numId w:val="22"/>
        </w:numPr>
        <w:tabs>
          <w:tab w:val="left" w:pos="4172"/>
        </w:tabs>
        <w:jc w:val="both"/>
        <w:rPr>
          <w:rFonts w:ascii="Times New Roman" w:eastAsia="MS Mincho" w:hAnsi="Times New Roman"/>
          <w:bCs/>
          <w:sz w:val="24"/>
        </w:rPr>
      </w:pPr>
      <w:r w:rsidRPr="002250B1">
        <w:rPr>
          <w:rFonts w:ascii="Times New Roman" w:eastAsia="MS Mincho" w:hAnsi="Times New Roman"/>
          <w:bCs/>
          <w:sz w:val="24"/>
          <w:lang w:val="cs-CZ"/>
        </w:rPr>
        <w:t>Výše úhrady za zapojení do obecního systému se stanoví podle objednaného počtu a kapacity nádob na uvedené složky komunálního odpadu za započatý kalendářní měsíc.</w:t>
      </w:r>
    </w:p>
    <w:p w14:paraId="73F67ABF" w14:textId="2C69EB73" w:rsidR="002250B1" w:rsidRPr="002250B1" w:rsidRDefault="00066C61" w:rsidP="002250B1">
      <w:pPr>
        <w:pStyle w:val="Prosttext"/>
        <w:numPr>
          <w:ilvl w:val="0"/>
          <w:numId w:val="22"/>
        </w:numPr>
        <w:tabs>
          <w:tab w:val="left" w:pos="4172"/>
        </w:tabs>
        <w:jc w:val="both"/>
        <w:rPr>
          <w:rFonts w:ascii="Times New Roman" w:eastAsia="MS Mincho" w:hAnsi="Times New Roman"/>
          <w:bCs/>
          <w:sz w:val="24"/>
        </w:rPr>
      </w:pPr>
      <w:r w:rsidRPr="002250B1">
        <w:rPr>
          <w:rFonts w:ascii="Times New Roman" w:eastAsia="MS Mincho" w:hAnsi="Times New Roman"/>
          <w:bCs/>
          <w:sz w:val="24"/>
          <w:lang w:val="cs-CZ"/>
        </w:rPr>
        <w:t xml:space="preserve">Úhrada se vybírá v hotovosti nebo převodem na účet, a to </w:t>
      </w:r>
      <w:r w:rsidR="002250B1" w:rsidRPr="002250B1">
        <w:rPr>
          <w:rFonts w:ascii="Times New Roman" w:eastAsia="MS Mincho" w:hAnsi="Times New Roman"/>
          <w:bCs/>
          <w:sz w:val="24"/>
          <w:lang w:val="cs-CZ"/>
        </w:rPr>
        <w:t>jedenkrát</w:t>
      </w:r>
      <w:r w:rsidR="00676B71" w:rsidRPr="002250B1">
        <w:rPr>
          <w:rFonts w:ascii="Times New Roman" w:eastAsia="MS Mincho" w:hAnsi="Times New Roman"/>
          <w:bCs/>
          <w:sz w:val="24"/>
          <w:lang w:val="cs-CZ"/>
        </w:rPr>
        <w:t xml:space="preserve"> ročně</w:t>
      </w:r>
      <w:r w:rsidR="00CC0202">
        <w:rPr>
          <w:rFonts w:ascii="Times New Roman" w:eastAsia="MS Mincho" w:hAnsi="Times New Roman"/>
          <w:bCs/>
          <w:sz w:val="24"/>
          <w:lang w:val="cs-CZ"/>
        </w:rPr>
        <w:t>, případně</w:t>
      </w:r>
      <w:r w:rsidR="00676B71" w:rsidRPr="002250B1">
        <w:rPr>
          <w:rFonts w:ascii="Times New Roman" w:eastAsia="MS Mincho" w:hAnsi="Times New Roman"/>
          <w:bCs/>
          <w:sz w:val="24"/>
          <w:lang w:val="cs-CZ"/>
        </w:rPr>
        <w:t xml:space="preserve"> </w:t>
      </w:r>
      <w:r w:rsidR="002250B1" w:rsidRPr="002250B1">
        <w:rPr>
          <w:rFonts w:ascii="Times New Roman" w:eastAsia="MS Mincho" w:hAnsi="Times New Roman"/>
          <w:bCs/>
          <w:sz w:val="24"/>
          <w:lang w:val="cs-CZ"/>
        </w:rPr>
        <w:t>při zvýšení objednaného počtu anebo kapacity nádob na směsný komunální odpad v průběhu kalendářního roku do jednoho měsíce od změny.</w:t>
      </w:r>
    </w:p>
    <w:p w14:paraId="5F14117E" w14:textId="77777777" w:rsidR="00066C61" w:rsidRPr="006314CA" w:rsidRDefault="00066C61" w:rsidP="00066C61">
      <w:pPr>
        <w:pStyle w:val="Prosttext"/>
        <w:tabs>
          <w:tab w:val="left" w:pos="4172"/>
        </w:tabs>
        <w:rPr>
          <w:rFonts w:ascii="Times New Roman" w:eastAsia="MS Mincho" w:hAnsi="Times New Roman"/>
          <w:b/>
          <w:bCs/>
          <w:sz w:val="24"/>
          <w:szCs w:val="24"/>
        </w:rPr>
      </w:pPr>
    </w:p>
    <w:p w14:paraId="1FEFECD0" w14:textId="760CFF65" w:rsidR="007E7E23" w:rsidRPr="006314CA" w:rsidRDefault="007E7E23" w:rsidP="007E7E23">
      <w:pPr>
        <w:pStyle w:val="Prosttext"/>
        <w:tabs>
          <w:tab w:val="left" w:pos="4172"/>
        </w:tabs>
        <w:jc w:val="center"/>
        <w:rPr>
          <w:rFonts w:ascii="Times New Roman" w:eastAsia="MS Mincho" w:hAnsi="Times New Roman"/>
          <w:b/>
          <w:bCs/>
          <w:sz w:val="24"/>
          <w:szCs w:val="24"/>
          <w:lang w:val="cs-CZ"/>
        </w:rPr>
      </w:pPr>
      <w:r w:rsidRPr="006314CA">
        <w:rPr>
          <w:rFonts w:ascii="Times New Roman" w:eastAsia="MS Mincho" w:hAnsi="Times New Roman"/>
          <w:b/>
          <w:bCs/>
          <w:sz w:val="24"/>
          <w:szCs w:val="24"/>
        </w:rPr>
        <w:t xml:space="preserve">Článek </w:t>
      </w:r>
      <w:r w:rsidR="002250B1">
        <w:rPr>
          <w:rFonts w:ascii="Times New Roman" w:eastAsia="MS Mincho" w:hAnsi="Times New Roman"/>
          <w:b/>
          <w:bCs/>
          <w:sz w:val="24"/>
          <w:szCs w:val="24"/>
          <w:lang w:val="cs-CZ"/>
        </w:rPr>
        <w:t>8</w:t>
      </w:r>
    </w:p>
    <w:p w14:paraId="525C9977" w14:textId="77777777" w:rsidR="007E7E23" w:rsidRPr="006314CA" w:rsidRDefault="007E7E23" w:rsidP="007E7E23">
      <w:pPr>
        <w:pStyle w:val="Prosttext"/>
        <w:tabs>
          <w:tab w:val="left" w:pos="4172"/>
        </w:tabs>
        <w:jc w:val="center"/>
        <w:rPr>
          <w:rFonts w:ascii="Times New Roman" w:eastAsia="MS Mincho" w:hAnsi="Times New Roman"/>
          <w:b/>
          <w:bCs/>
          <w:sz w:val="24"/>
          <w:szCs w:val="24"/>
          <w:lang w:val="cs-CZ"/>
        </w:rPr>
      </w:pPr>
      <w:r w:rsidRPr="006314CA">
        <w:rPr>
          <w:rFonts w:ascii="Times New Roman" w:eastAsia="MS Mincho" w:hAnsi="Times New Roman"/>
          <w:b/>
          <w:bCs/>
          <w:sz w:val="24"/>
          <w:szCs w:val="24"/>
          <w:lang w:val="cs-CZ"/>
        </w:rPr>
        <w:t xml:space="preserve">Místa pro přebírání výrobků s ukončenou životností </w:t>
      </w:r>
    </w:p>
    <w:p w14:paraId="45784305" w14:textId="77777777" w:rsidR="007E7E23" w:rsidRPr="006314CA" w:rsidRDefault="007E7E23" w:rsidP="007E7E23">
      <w:pPr>
        <w:pStyle w:val="Prosttext"/>
        <w:tabs>
          <w:tab w:val="left" w:pos="4172"/>
        </w:tabs>
        <w:jc w:val="center"/>
        <w:rPr>
          <w:rFonts w:ascii="Times New Roman" w:eastAsia="MS Mincho" w:hAnsi="Times New Roman"/>
          <w:b/>
          <w:bCs/>
          <w:sz w:val="24"/>
          <w:szCs w:val="24"/>
        </w:rPr>
      </w:pPr>
    </w:p>
    <w:p w14:paraId="31AFFA06" w14:textId="05C34985" w:rsidR="007E7E23" w:rsidRPr="006314CA" w:rsidRDefault="007E7E23" w:rsidP="007E7E23">
      <w:pPr>
        <w:pStyle w:val="Prosttext"/>
        <w:tabs>
          <w:tab w:val="left" w:pos="4172"/>
        </w:tabs>
        <w:jc w:val="both"/>
        <w:rPr>
          <w:rFonts w:ascii="Times New Roman" w:eastAsia="MS Mincho" w:hAnsi="Times New Roman"/>
          <w:bCs/>
          <w:sz w:val="24"/>
          <w:szCs w:val="24"/>
          <w:lang w:val="cs-CZ"/>
        </w:rPr>
      </w:pPr>
      <w:r w:rsidRPr="006314CA">
        <w:rPr>
          <w:rFonts w:ascii="Times New Roman" w:eastAsia="MS Mincho" w:hAnsi="Times New Roman"/>
          <w:bCs/>
          <w:sz w:val="24"/>
          <w:szCs w:val="24"/>
          <w:lang w:val="cs-CZ"/>
        </w:rPr>
        <w:t xml:space="preserve">Obec </w:t>
      </w:r>
      <w:r w:rsidRPr="002250B1">
        <w:rPr>
          <w:rFonts w:ascii="Times New Roman" w:eastAsia="MS Mincho" w:hAnsi="Times New Roman"/>
          <w:bCs/>
          <w:sz w:val="24"/>
          <w:szCs w:val="24"/>
          <w:lang w:val="cs-CZ"/>
        </w:rPr>
        <w:t xml:space="preserve">přebírá ve sběrném </w:t>
      </w:r>
      <w:r w:rsidR="00077AFC">
        <w:rPr>
          <w:rFonts w:ascii="Times New Roman" w:eastAsia="MS Mincho" w:hAnsi="Times New Roman"/>
          <w:bCs/>
          <w:sz w:val="24"/>
          <w:szCs w:val="24"/>
          <w:lang w:val="cs-CZ"/>
        </w:rPr>
        <w:t>místě</w:t>
      </w:r>
      <w:r w:rsidRPr="002250B1">
        <w:rPr>
          <w:rFonts w:ascii="Times New Roman" w:eastAsia="MS Mincho" w:hAnsi="Times New Roman"/>
          <w:bCs/>
          <w:sz w:val="24"/>
          <w:szCs w:val="24"/>
          <w:lang w:val="cs-CZ"/>
        </w:rPr>
        <w:t xml:space="preserve"> výrobky s ukončenou životností v rámci služby pro</w:t>
      </w:r>
      <w:r w:rsidR="007B6403" w:rsidRPr="002250B1">
        <w:rPr>
          <w:rFonts w:ascii="Times New Roman" w:eastAsia="MS Mincho" w:hAnsi="Times New Roman"/>
          <w:bCs/>
          <w:sz w:val="24"/>
          <w:szCs w:val="24"/>
          <w:lang w:val="cs-CZ"/>
        </w:rPr>
        <w:t> </w:t>
      </w:r>
      <w:r w:rsidRPr="002250B1">
        <w:rPr>
          <w:rFonts w:ascii="Times New Roman" w:eastAsia="MS Mincho" w:hAnsi="Times New Roman"/>
          <w:bCs/>
          <w:sz w:val="24"/>
          <w:szCs w:val="24"/>
          <w:lang w:val="cs-CZ"/>
        </w:rPr>
        <w:t>výrobce podle zákona o výrobcích s ukončenou životností, a to elektrozařízení.</w:t>
      </w:r>
      <w:r w:rsidRPr="002250B1">
        <w:rPr>
          <w:rStyle w:val="Znakapoznpodarou"/>
          <w:rFonts w:ascii="Times New Roman" w:eastAsia="MS Mincho" w:hAnsi="Times New Roman"/>
          <w:bCs/>
          <w:sz w:val="24"/>
          <w:vertAlign w:val="superscript"/>
        </w:rPr>
        <w:footnoteReference w:id="10"/>
      </w:r>
      <w:r w:rsidRPr="002250B1">
        <w:rPr>
          <w:rFonts w:ascii="Times New Roman" w:eastAsia="MS Mincho" w:hAnsi="Times New Roman"/>
          <w:bCs/>
          <w:sz w:val="24"/>
          <w:vertAlign w:val="superscript"/>
        </w:rPr>
        <w:t>)</w:t>
      </w:r>
    </w:p>
    <w:p w14:paraId="683A45D9" w14:textId="77777777" w:rsidR="007E7E23" w:rsidRPr="006314CA" w:rsidRDefault="007E7E23" w:rsidP="00691ABB">
      <w:pPr>
        <w:pStyle w:val="Prosttext"/>
        <w:tabs>
          <w:tab w:val="left" w:pos="4172"/>
        </w:tabs>
        <w:jc w:val="center"/>
        <w:rPr>
          <w:rFonts w:ascii="Times New Roman" w:eastAsia="MS Mincho" w:hAnsi="Times New Roman"/>
          <w:b/>
          <w:sz w:val="24"/>
          <w:szCs w:val="24"/>
        </w:rPr>
      </w:pPr>
    </w:p>
    <w:p w14:paraId="0719F10E" w14:textId="77777777" w:rsidR="002250B1" w:rsidRDefault="002250B1" w:rsidP="00691ABB">
      <w:pPr>
        <w:pStyle w:val="Prosttext"/>
        <w:tabs>
          <w:tab w:val="left" w:pos="4172"/>
        </w:tabs>
        <w:jc w:val="center"/>
        <w:rPr>
          <w:rFonts w:ascii="Times New Roman" w:eastAsia="MS Mincho" w:hAnsi="Times New Roman"/>
          <w:b/>
          <w:sz w:val="24"/>
          <w:szCs w:val="24"/>
        </w:rPr>
      </w:pPr>
    </w:p>
    <w:p w14:paraId="1E9682C8" w14:textId="364ED430" w:rsidR="0042104D" w:rsidRPr="006314CA" w:rsidRDefault="0042104D" w:rsidP="00691ABB">
      <w:pPr>
        <w:pStyle w:val="Prosttext"/>
        <w:tabs>
          <w:tab w:val="left" w:pos="4172"/>
        </w:tabs>
        <w:jc w:val="center"/>
        <w:rPr>
          <w:rFonts w:ascii="Times New Roman" w:eastAsia="MS Mincho" w:hAnsi="Times New Roman"/>
          <w:b/>
          <w:sz w:val="24"/>
          <w:szCs w:val="24"/>
          <w:lang w:val="cs-CZ"/>
        </w:rPr>
      </w:pPr>
      <w:r w:rsidRPr="006314CA">
        <w:rPr>
          <w:rFonts w:ascii="Times New Roman" w:eastAsia="MS Mincho" w:hAnsi="Times New Roman"/>
          <w:b/>
          <w:sz w:val="24"/>
          <w:szCs w:val="24"/>
        </w:rPr>
        <w:lastRenderedPageBreak/>
        <w:t xml:space="preserve">Článek </w:t>
      </w:r>
      <w:r w:rsidR="002250B1">
        <w:rPr>
          <w:rFonts w:ascii="Times New Roman" w:eastAsia="MS Mincho" w:hAnsi="Times New Roman"/>
          <w:b/>
          <w:bCs/>
          <w:sz w:val="24"/>
          <w:szCs w:val="24"/>
          <w:lang w:val="cs-CZ"/>
        </w:rPr>
        <w:t>9</w:t>
      </w:r>
    </w:p>
    <w:p w14:paraId="0F23EA2E" w14:textId="77777777" w:rsidR="0042104D" w:rsidRPr="006314CA" w:rsidRDefault="0042104D" w:rsidP="00691ABB">
      <w:pPr>
        <w:pStyle w:val="Prosttext"/>
        <w:tabs>
          <w:tab w:val="left" w:pos="4172"/>
        </w:tabs>
        <w:jc w:val="center"/>
        <w:rPr>
          <w:rFonts w:ascii="Times New Roman" w:eastAsia="MS Mincho" w:hAnsi="Times New Roman"/>
          <w:b/>
          <w:sz w:val="24"/>
          <w:szCs w:val="24"/>
        </w:rPr>
      </w:pPr>
      <w:r w:rsidRPr="006314CA">
        <w:rPr>
          <w:rFonts w:ascii="Times New Roman" w:eastAsia="MS Mincho" w:hAnsi="Times New Roman"/>
          <w:b/>
          <w:sz w:val="24"/>
          <w:szCs w:val="24"/>
        </w:rPr>
        <w:t>Zrušovací ustanovení</w:t>
      </w:r>
    </w:p>
    <w:p w14:paraId="6FDBB10A" w14:textId="77777777" w:rsidR="0042104D" w:rsidRPr="006314CA" w:rsidRDefault="0042104D" w:rsidP="0042104D">
      <w:pPr>
        <w:pStyle w:val="Prosttext"/>
        <w:tabs>
          <w:tab w:val="left" w:pos="4172"/>
        </w:tabs>
        <w:jc w:val="both"/>
        <w:rPr>
          <w:rFonts w:ascii="Times New Roman" w:eastAsia="MS Mincho" w:hAnsi="Times New Roman"/>
          <w:sz w:val="24"/>
          <w:szCs w:val="24"/>
          <w:lang w:val="cs-CZ"/>
        </w:rPr>
      </w:pPr>
    </w:p>
    <w:p w14:paraId="5A23ADAA" w14:textId="399AE2C0" w:rsidR="002770E9" w:rsidRPr="006314CA" w:rsidRDefault="001A3697" w:rsidP="007C450D">
      <w:pPr>
        <w:pStyle w:val="Prosttext"/>
        <w:tabs>
          <w:tab w:val="left" w:pos="4172"/>
        </w:tabs>
        <w:jc w:val="both"/>
        <w:rPr>
          <w:rFonts w:ascii="Times New Roman" w:eastAsia="MS Mincho" w:hAnsi="Times New Roman"/>
          <w:sz w:val="24"/>
          <w:szCs w:val="24"/>
          <w:lang w:val="cs-CZ"/>
        </w:rPr>
      </w:pPr>
      <w:r w:rsidRPr="006314CA">
        <w:rPr>
          <w:rFonts w:ascii="Times New Roman" w:eastAsia="MS Mincho" w:hAnsi="Times New Roman"/>
          <w:sz w:val="24"/>
          <w:szCs w:val="24"/>
        </w:rPr>
        <w:t>Zrušuje se obecně závazná vyhláška</w:t>
      </w:r>
      <w:r w:rsidR="00F42C48" w:rsidRPr="006314CA">
        <w:rPr>
          <w:rFonts w:ascii="Times New Roman" w:eastAsia="MS Mincho" w:hAnsi="Times New Roman"/>
          <w:sz w:val="24"/>
          <w:szCs w:val="24"/>
          <w:lang w:val="cs-CZ"/>
        </w:rPr>
        <w:t xml:space="preserve"> č. </w:t>
      </w:r>
      <w:r w:rsidR="004907A8" w:rsidRPr="006314CA">
        <w:rPr>
          <w:rFonts w:ascii="Times New Roman" w:eastAsia="MS Mincho" w:hAnsi="Times New Roman"/>
          <w:sz w:val="24"/>
          <w:szCs w:val="24"/>
          <w:lang w:val="cs-CZ"/>
        </w:rPr>
        <w:t>1/2020</w:t>
      </w:r>
      <w:r w:rsidR="00F42C48" w:rsidRPr="006314CA">
        <w:rPr>
          <w:rFonts w:ascii="Times New Roman" w:eastAsia="MS Mincho" w:hAnsi="Times New Roman"/>
          <w:sz w:val="24"/>
          <w:szCs w:val="24"/>
          <w:lang w:val="cs-CZ"/>
        </w:rPr>
        <w:t xml:space="preserve">, </w:t>
      </w:r>
      <w:r w:rsidR="004907A8" w:rsidRPr="006314CA">
        <w:rPr>
          <w:rFonts w:ascii="Times New Roman" w:eastAsia="MS Mincho" w:hAnsi="Times New Roman"/>
          <w:sz w:val="24"/>
          <w:szCs w:val="24"/>
          <w:lang w:val="cs-CZ"/>
        </w:rPr>
        <w:t>kterou se stanoví systém shromažďování, sběru, přepravy, třídění, využívání a odstraňování komunálních odpadů a systém nakládání se stavebním odpadem na území města Trmice</w:t>
      </w:r>
      <w:r w:rsidR="00F42C48" w:rsidRPr="006314CA">
        <w:rPr>
          <w:rFonts w:ascii="Times New Roman" w:eastAsia="MS Mincho" w:hAnsi="Times New Roman"/>
          <w:sz w:val="24"/>
          <w:szCs w:val="24"/>
          <w:lang w:val="cs-CZ"/>
        </w:rPr>
        <w:t xml:space="preserve">, ze dne </w:t>
      </w:r>
      <w:r w:rsidR="004907A8" w:rsidRPr="006314CA">
        <w:rPr>
          <w:rFonts w:ascii="Times New Roman" w:eastAsia="MS Mincho" w:hAnsi="Times New Roman"/>
          <w:sz w:val="24"/>
          <w:szCs w:val="24"/>
          <w:lang w:val="cs-CZ"/>
        </w:rPr>
        <w:t>24. 2. 2020</w:t>
      </w:r>
      <w:r w:rsidR="00F42C48" w:rsidRPr="006314CA">
        <w:rPr>
          <w:rFonts w:ascii="Times New Roman" w:eastAsia="MS Mincho" w:hAnsi="Times New Roman"/>
          <w:sz w:val="24"/>
          <w:szCs w:val="24"/>
          <w:lang w:val="cs-CZ"/>
        </w:rPr>
        <w:t>.</w:t>
      </w:r>
    </w:p>
    <w:p w14:paraId="25CA354A" w14:textId="77777777" w:rsidR="00792C01" w:rsidRPr="006314CA" w:rsidRDefault="00792C01" w:rsidP="0042104D">
      <w:pPr>
        <w:pStyle w:val="Prosttext"/>
        <w:tabs>
          <w:tab w:val="left" w:pos="4172"/>
        </w:tabs>
        <w:jc w:val="center"/>
        <w:rPr>
          <w:rFonts w:ascii="Times New Roman" w:eastAsia="MS Mincho" w:hAnsi="Times New Roman"/>
          <w:b/>
          <w:lang w:val="cs-CZ"/>
        </w:rPr>
      </w:pPr>
    </w:p>
    <w:p w14:paraId="596B2C40" w14:textId="696AA1F7" w:rsidR="00792C01" w:rsidRPr="006314CA" w:rsidRDefault="00792C01" w:rsidP="0042104D">
      <w:pPr>
        <w:pStyle w:val="Prosttext"/>
        <w:tabs>
          <w:tab w:val="left" w:pos="4172"/>
        </w:tabs>
        <w:jc w:val="center"/>
        <w:rPr>
          <w:rFonts w:ascii="Times New Roman" w:eastAsia="MS Mincho" w:hAnsi="Times New Roman"/>
          <w:b/>
          <w:sz w:val="24"/>
          <w:szCs w:val="24"/>
          <w:lang w:val="cs-CZ"/>
        </w:rPr>
      </w:pPr>
      <w:r w:rsidRPr="006314CA">
        <w:rPr>
          <w:rFonts w:ascii="Times New Roman" w:eastAsia="MS Mincho" w:hAnsi="Times New Roman"/>
          <w:b/>
          <w:sz w:val="24"/>
          <w:szCs w:val="24"/>
        </w:rPr>
        <w:t xml:space="preserve">Článek </w:t>
      </w:r>
      <w:r w:rsidR="002250B1">
        <w:rPr>
          <w:rFonts w:ascii="Times New Roman" w:eastAsia="MS Mincho" w:hAnsi="Times New Roman"/>
          <w:b/>
          <w:bCs/>
          <w:sz w:val="24"/>
          <w:szCs w:val="24"/>
          <w:lang w:val="cs-CZ"/>
        </w:rPr>
        <w:t>10</w:t>
      </w:r>
    </w:p>
    <w:p w14:paraId="7F8D8151" w14:textId="77777777" w:rsidR="00792C01" w:rsidRPr="006314CA" w:rsidRDefault="00792C01" w:rsidP="0042104D">
      <w:pPr>
        <w:pStyle w:val="Prosttext"/>
        <w:tabs>
          <w:tab w:val="left" w:pos="4172"/>
        </w:tabs>
        <w:jc w:val="center"/>
        <w:rPr>
          <w:rFonts w:ascii="Times New Roman" w:eastAsia="MS Mincho" w:hAnsi="Times New Roman"/>
          <w:b/>
          <w:sz w:val="24"/>
          <w:szCs w:val="24"/>
        </w:rPr>
      </w:pPr>
      <w:r w:rsidRPr="006314CA">
        <w:rPr>
          <w:rFonts w:ascii="Times New Roman" w:eastAsia="MS Mincho" w:hAnsi="Times New Roman"/>
          <w:b/>
          <w:sz w:val="24"/>
          <w:szCs w:val="24"/>
        </w:rPr>
        <w:t>Účinnost</w:t>
      </w:r>
    </w:p>
    <w:p w14:paraId="72A6FA1B" w14:textId="77777777" w:rsidR="00792C01" w:rsidRPr="006314CA" w:rsidRDefault="00792C01" w:rsidP="00792C01">
      <w:pPr>
        <w:pStyle w:val="Prosttext"/>
        <w:tabs>
          <w:tab w:val="left" w:pos="4172"/>
        </w:tabs>
        <w:jc w:val="both"/>
        <w:rPr>
          <w:rFonts w:ascii="Times New Roman" w:eastAsia="MS Mincho" w:hAnsi="Times New Roman"/>
          <w:sz w:val="24"/>
          <w:szCs w:val="24"/>
        </w:rPr>
      </w:pPr>
    </w:p>
    <w:p w14:paraId="0AD5DD6A" w14:textId="77777777" w:rsidR="007C450D" w:rsidRPr="006314CA" w:rsidRDefault="00792C01" w:rsidP="00792C01">
      <w:pPr>
        <w:pStyle w:val="Prosttext"/>
        <w:tabs>
          <w:tab w:val="left" w:pos="4172"/>
        </w:tabs>
        <w:jc w:val="both"/>
        <w:rPr>
          <w:rFonts w:ascii="Times New Roman" w:eastAsia="MS Mincho" w:hAnsi="Times New Roman"/>
          <w:sz w:val="24"/>
          <w:szCs w:val="24"/>
          <w:lang w:val="cs-CZ"/>
        </w:rPr>
      </w:pPr>
      <w:r w:rsidRPr="006314CA">
        <w:rPr>
          <w:rFonts w:ascii="Times New Roman" w:eastAsia="MS Mincho" w:hAnsi="Times New Roman"/>
          <w:sz w:val="24"/>
          <w:szCs w:val="24"/>
        </w:rPr>
        <w:t>Tato vyhláška nabývá účinnosti</w:t>
      </w:r>
      <w:r w:rsidR="0032226C" w:rsidRPr="006314CA">
        <w:rPr>
          <w:rFonts w:ascii="Times New Roman" w:eastAsia="MS Mincho" w:hAnsi="Times New Roman"/>
          <w:sz w:val="24"/>
          <w:szCs w:val="24"/>
          <w:lang w:val="cs-CZ"/>
        </w:rPr>
        <w:t xml:space="preserve"> počátkem</w:t>
      </w:r>
      <w:r w:rsidRPr="006314CA">
        <w:rPr>
          <w:rFonts w:ascii="Times New Roman" w:eastAsia="MS Mincho" w:hAnsi="Times New Roman"/>
          <w:sz w:val="24"/>
          <w:szCs w:val="24"/>
        </w:rPr>
        <w:t xml:space="preserve"> </w:t>
      </w:r>
      <w:r w:rsidRPr="006314CA">
        <w:rPr>
          <w:rFonts w:ascii="Times New Roman" w:eastAsia="MS Mincho" w:hAnsi="Times New Roman"/>
          <w:sz w:val="24"/>
          <w:szCs w:val="24"/>
          <w:lang w:val="cs-CZ"/>
        </w:rPr>
        <w:t>patnáct</w:t>
      </w:r>
      <w:r w:rsidR="0032226C" w:rsidRPr="006314CA">
        <w:rPr>
          <w:rFonts w:ascii="Times New Roman" w:eastAsia="MS Mincho" w:hAnsi="Times New Roman"/>
          <w:sz w:val="24"/>
          <w:szCs w:val="24"/>
          <w:lang w:val="cs-CZ"/>
        </w:rPr>
        <w:t>ého</w:t>
      </w:r>
      <w:r w:rsidRPr="006314CA">
        <w:rPr>
          <w:rFonts w:ascii="Times New Roman" w:eastAsia="MS Mincho" w:hAnsi="Times New Roman"/>
          <w:sz w:val="24"/>
          <w:szCs w:val="24"/>
          <w:lang w:val="cs-CZ"/>
        </w:rPr>
        <w:t xml:space="preserve"> dne </w:t>
      </w:r>
      <w:r w:rsidR="0032226C" w:rsidRPr="006314CA">
        <w:rPr>
          <w:rFonts w:ascii="Times New Roman" w:eastAsia="MS Mincho" w:hAnsi="Times New Roman"/>
          <w:sz w:val="24"/>
          <w:szCs w:val="24"/>
          <w:lang w:val="cs-CZ"/>
        </w:rPr>
        <w:t xml:space="preserve">následujícího </w:t>
      </w:r>
      <w:r w:rsidRPr="006314CA">
        <w:rPr>
          <w:rFonts w:ascii="Times New Roman" w:eastAsia="MS Mincho" w:hAnsi="Times New Roman"/>
          <w:sz w:val="24"/>
          <w:szCs w:val="24"/>
          <w:lang w:val="cs-CZ"/>
        </w:rPr>
        <w:t xml:space="preserve">po dni </w:t>
      </w:r>
      <w:r w:rsidR="0032226C" w:rsidRPr="006314CA">
        <w:rPr>
          <w:rFonts w:ascii="Times New Roman" w:eastAsia="MS Mincho" w:hAnsi="Times New Roman"/>
          <w:sz w:val="24"/>
          <w:szCs w:val="24"/>
          <w:lang w:val="cs-CZ"/>
        </w:rPr>
        <w:t xml:space="preserve">jejího </w:t>
      </w:r>
      <w:r w:rsidRPr="006314CA">
        <w:rPr>
          <w:rFonts w:ascii="Times New Roman" w:eastAsia="MS Mincho" w:hAnsi="Times New Roman"/>
          <w:sz w:val="24"/>
          <w:szCs w:val="24"/>
          <w:lang w:val="cs-CZ"/>
        </w:rPr>
        <w:t>vyhlášení</w:t>
      </w:r>
      <w:r w:rsidRPr="006314CA">
        <w:rPr>
          <w:rFonts w:ascii="Times New Roman" w:eastAsia="MS Mincho" w:hAnsi="Times New Roman"/>
          <w:sz w:val="24"/>
          <w:szCs w:val="24"/>
        </w:rPr>
        <w:t>.</w:t>
      </w:r>
      <w:r w:rsidRPr="006314CA">
        <w:rPr>
          <w:rFonts w:ascii="Times New Roman" w:eastAsia="MS Mincho" w:hAnsi="Times New Roman"/>
          <w:sz w:val="24"/>
          <w:szCs w:val="24"/>
        </w:rPr>
        <w:cr/>
      </w:r>
    </w:p>
    <w:p w14:paraId="499BEBDF" w14:textId="77777777" w:rsidR="00DC5BD5" w:rsidRPr="006314CA" w:rsidRDefault="00DC5BD5" w:rsidP="00792C01">
      <w:pPr>
        <w:pStyle w:val="Prosttext"/>
        <w:tabs>
          <w:tab w:val="left" w:pos="4172"/>
        </w:tabs>
        <w:jc w:val="both"/>
        <w:rPr>
          <w:rFonts w:ascii="Times New Roman" w:eastAsia="MS Mincho" w:hAnsi="Times New Roman"/>
          <w:sz w:val="24"/>
          <w:szCs w:val="24"/>
          <w:lang w:val="cs-CZ"/>
        </w:rPr>
      </w:pPr>
    </w:p>
    <w:p w14:paraId="5D675979" w14:textId="77777777" w:rsidR="002F6E60" w:rsidRPr="006314CA" w:rsidRDefault="002F6E60" w:rsidP="00792C01">
      <w:pPr>
        <w:pStyle w:val="Prosttext"/>
        <w:tabs>
          <w:tab w:val="left" w:pos="4172"/>
        </w:tabs>
        <w:jc w:val="both"/>
        <w:rPr>
          <w:rFonts w:ascii="Times New Roman" w:eastAsia="MS Mincho" w:hAnsi="Times New Roman"/>
          <w:sz w:val="24"/>
          <w:szCs w:val="24"/>
          <w:lang w:val="cs-CZ"/>
        </w:rPr>
      </w:pPr>
    </w:p>
    <w:p w14:paraId="2C2BF400" w14:textId="77777777" w:rsidR="006314CA" w:rsidRPr="00DC033A" w:rsidRDefault="006314CA" w:rsidP="006314CA">
      <w:pPr>
        <w:jc w:val="both"/>
      </w:pPr>
    </w:p>
    <w:tbl>
      <w:tblPr>
        <w:tblW w:w="0" w:type="auto"/>
        <w:tblLook w:val="04A0" w:firstRow="1" w:lastRow="0" w:firstColumn="1" w:lastColumn="0" w:noHBand="0" w:noVBand="1"/>
      </w:tblPr>
      <w:tblGrid>
        <w:gridCol w:w="4535"/>
        <w:gridCol w:w="4535"/>
      </w:tblGrid>
      <w:tr w:rsidR="006314CA" w:rsidRPr="00DC033A" w14:paraId="452F4696" w14:textId="77777777" w:rsidTr="00CE61D9">
        <w:tc>
          <w:tcPr>
            <w:tcW w:w="4605" w:type="dxa"/>
          </w:tcPr>
          <w:p w14:paraId="2D3C7500" w14:textId="77777777" w:rsidR="006314CA" w:rsidRPr="00DC033A" w:rsidRDefault="006314CA" w:rsidP="00CE61D9">
            <w:pPr>
              <w:jc w:val="center"/>
            </w:pPr>
            <w:r w:rsidRPr="00DC033A">
              <w:t>____________________________</w:t>
            </w:r>
          </w:p>
        </w:tc>
        <w:tc>
          <w:tcPr>
            <w:tcW w:w="4605" w:type="dxa"/>
          </w:tcPr>
          <w:p w14:paraId="0361420B" w14:textId="77777777" w:rsidR="006314CA" w:rsidRPr="00DC033A" w:rsidRDefault="006314CA" w:rsidP="00CE61D9">
            <w:pPr>
              <w:jc w:val="center"/>
            </w:pPr>
            <w:r w:rsidRPr="00DC033A">
              <w:t>____________________________</w:t>
            </w:r>
          </w:p>
        </w:tc>
      </w:tr>
      <w:tr w:rsidR="006314CA" w:rsidRPr="00DC033A" w14:paraId="7C022430" w14:textId="77777777" w:rsidTr="00CE61D9">
        <w:tc>
          <w:tcPr>
            <w:tcW w:w="4605" w:type="dxa"/>
          </w:tcPr>
          <w:p w14:paraId="41B3B0E0" w14:textId="77777777" w:rsidR="006314CA" w:rsidRPr="00DC033A" w:rsidRDefault="006314CA" w:rsidP="00CE61D9">
            <w:pPr>
              <w:jc w:val="center"/>
            </w:pPr>
            <w:r w:rsidRPr="00DC033A">
              <w:t>Tomáš Kupec v. r.</w:t>
            </w:r>
          </w:p>
          <w:p w14:paraId="259546B0" w14:textId="77777777" w:rsidR="006314CA" w:rsidRPr="00DC033A" w:rsidRDefault="006314CA" w:rsidP="00CE61D9">
            <w:pPr>
              <w:jc w:val="center"/>
            </w:pPr>
            <w:r w:rsidRPr="00DC033A">
              <w:t>místostarosta</w:t>
            </w:r>
          </w:p>
        </w:tc>
        <w:tc>
          <w:tcPr>
            <w:tcW w:w="4605" w:type="dxa"/>
          </w:tcPr>
          <w:p w14:paraId="6AC58216" w14:textId="77777777" w:rsidR="006314CA" w:rsidRPr="00DC033A" w:rsidRDefault="006314CA" w:rsidP="00CE61D9">
            <w:pPr>
              <w:jc w:val="center"/>
            </w:pPr>
            <w:r w:rsidRPr="00DC033A">
              <w:t>Mgr. Jana Oubrechtová v. r.</w:t>
            </w:r>
          </w:p>
          <w:p w14:paraId="361C7004" w14:textId="77777777" w:rsidR="006314CA" w:rsidRPr="00DC033A" w:rsidRDefault="006314CA" w:rsidP="00CE61D9">
            <w:pPr>
              <w:jc w:val="center"/>
            </w:pPr>
            <w:r w:rsidRPr="00DC033A">
              <w:t>starostka</w:t>
            </w:r>
          </w:p>
        </w:tc>
      </w:tr>
    </w:tbl>
    <w:p w14:paraId="7933445D" w14:textId="77777777" w:rsidR="006314CA" w:rsidRPr="00DC4DA1" w:rsidRDefault="006314CA" w:rsidP="006314CA"/>
    <w:p w14:paraId="372D5A85" w14:textId="77777777" w:rsidR="00BD651D" w:rsidRPr="006314CA" w:rsidRDefault="00BD651D" w:rsidP="004B7865"/>
    <w:p w14:paraId="61F67968" w14:textId="77777777" w:rsidR="002F6E60" w:rsidRPr="006314CA" w:rsidRDefault="002F6E60" w:rsidP="004B7865"/>
    <w:p w14:paraId="479C637F" w14:textId="77777777" w:rsidR="002F6E60" w:rsidRPr="006314CA" w:rsidRDefault="002F6E60" w:rsidP="004B7865"/>
    <w:p w14:paraId="55A1DB5F" w14:textId="77777777" w:rsidR="0013334C" w:rsidRPr="006314CA" w:rsidRDefault="0013334C" w:rsidP="00FF2B76"/>
    <w:sectPr w:rsidR="0013334C" w:rsidRPr="006314CA" w:rsidSect="00BD651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219F6" w14:textId="77777777" w:rsidR="00DB15F7" w:rsidRDefault="00DB15F7" w:rsidP="00792C01">
      <w:r>
        <w:separator/>
      </w:r>
    </w:p>
  </w:endnote>
  <w:endnote w:type="continuationSeparator" w:id="0">
    <w:p w14:paraId="4CC9E216" w14:textId="77777777" w:rsidR="00DB15F7" w:rsidRDefault="00DB15F7" w:rsidP="0079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BBF86" w14:textId="77777777" w:rsidR="00DB15F7" w:rsidRDefault="00DB15F7" w:rsidP="00792C01">
      <w:r>
        <w:separator/>
      </w:r>
    </w:p>
  </w:footnote>
  <w:footnote w:type="continuationSeparator" w:id="0">
    <w:p w14:paraId="70B2D7FA" w14:textId="77777777" w:rsidR="00DB15F7" w:rsidRDefault="00DB15F7" w:rsidP="00792C01">
      <w:r>
        <w:continuationSeparator/>
      </w:r>
    </w:p>
  </w:footnote>
  <w:footnote w:id="1">
    <w:p w14:paraId="44C6B1CD" w14:textId="77777777" w:rsidR="00B52E59" w:rsidRPr="00F5776A" w:rsidRDefault="00B52E59" w:rsidP="00B52E59">
      <w:pPr>
        <w:pStyle w:val="Textpoznpodarou"/>
        <w:ind w:left="198" w:hanging="198"/>
        <w:jc w:val="both"/>
        <w:rPr>
          <w:color w:val="000000"/>
        </w:rPr>
      </w:pPr>
      <w:r w:rsidRPr="00F5776A">
        <w:rPr>
          <w:rStyle w:val="Znakapoznpodarou"/>
          <w:vertAlign w:val="superscript"/>
        </w:rPr>
        <w:footnoteRef/>
      </w:r>
      <w:r w:rsidRPr="00F5776A">
        <w:rPr>
          <w:vertAlign w:val="superscript"/>
        </w:rPr>
        <w:t xml:space="preserve">) </w:t>
      </w:r>
      <w:r w:rsidRPr="00F5776A">
        <w:t xml:space="preserve">§ </w:t>
      </w:r>
      <w:r>
        <w:rPr>
          <w:color w:val="000000"/>
        </w:rPr>
        <w:t>11 odst. 2 písm. d) zákona o odpadech (</w:t>
      </w:r>
      <w:r w:rsidRPr="005965F6">
        <w:rPr>
          <w:color w:val="000000"/>
        </w:rPr>
        <w:t>Pro účely tohoto zákona se dále rozumí</w:t>
      </w:r>
      <w:r>
        <w:rPr>
          <w:color w:val="000000"/>
        </w:rPr>
        <w:t xml:space="preserve"> </w:t>
      </w:r>
      <w:r w:rsidRPr="005965F6">
        <w:rPr>
          <w:color w:val="000000"/>
        </w:rPr>
        <w:t>biologickým odpadem biologicky rozložitelný odpad ze zahrad a veřejné zeleně, potravinový a kuchyňský odpad z domácností, kanceláří, restaurací, velkoobchodu, jídelen, stravovacích nebo maloobchodních zařízení a srovnatelný odpad ze zařízení potravinářského průmyslu</w:t>
      </w:r>
      <w:r>
        <w:rPr>
          <w:color w:val="000000"/>
        </w:rPr>
        <w:t>.); obec zajišťuje soustřeďování biologického odpadu jen v rozsahu povinnosti stanovené v aktuální prováděcí vyhlášce k zákonu o odpadech</w:t>
      </w:r>
    </w:p>
  </w:footnote>
  <w:footnote w:id="2">
    <w:p w14:paraId="0B0B657D" w14:textId="77777777" w:rsidR="007F1804" w:rsidRPr="00F5776A" w:rsidRDefault="007F1804" w:rsidP="00FF2B76">
      <w:pPr>
        <w:pStyle w:val="Textpoznpodarou"/>
        <w:ind w:left="198" w:hanging="198"/>
        <w:jc w:val="both"/>
        <w:rPr>
          <w:color w:val="000000"/>
        </w:rPr>
      </w:pPr>
      <w:r w:rsidRPr="00F5776A">
        <w:rPr>
          <w:rStyle w:val="Znakapoznpodarou"/>
          <w:vertAlign w:val="superscript"/>
        </w:rPr>
        <w:footnoteRef/>
      </w:r>
      <w:r w:rsidRPr="00F5776A">
        <w:rPr>
          <w:vertAlign w:val="superscript"/>
        </w:rPr>
        <w:t xml:space="preserve">) </w:t>
      </w:r>
      <w:r w:rsidR="009E6E7D" w:rsidRPr="00F5776A">
        <w:t xml:space="preserve">§ </w:t>
      </w:r>
      <w:r w:rsidR="009E6E7D" w:rsidRPr="00F5776A">
        <w:rPr>
          <w:color w:val="000000"/>
        </w:rPr>
        <w:t>7 odst. 1 zákona o odpadech (</w:t>
      </w:r>
      <w:r w:rsidR="009E6E7D" w:rsidRPr="00F5776A">
        <w:rPr>
          <w:i/>
          <w:color w:val="000000"/>
        </w:rPr>
        <w:t>Nebezpečný odpad je odpad, který a) vykazuje alespoň jednu z nebezpečných vlastností uvedených v příloze přímo použitelných předpisů Evropské unie o nebezpečných vlastnostech odpadů, b) se zařazuje do druhu odpadu, kterému je v Katalogu odpadů přiřazena kategorie nebezpečný odpad, nebo c) je smísen s některým z odpadů uvedených v písmenu b) nebo je jím znečištěn.</w:t>
      </w:r>
      <w:r w:rsidR="009E6E7D" w:rsidRPr="00F5776A">
        <w:rPr>
          <w:color w:val="000000"/>
        </w:rPr>
        <w:t xml:space="preserve">); </w:t>
      </w:r>
      <w:r w:rsidRPr="00F5776A">
        <w:t>nařízení komise (EU) č. 1357/2014 ze dne 18. prosince 2014, kterým se nahrazuje příloha III směrnice Evropského parlamentu a Rady 2008/98/ES o odpadech a o zrušení některých směrnic</w:t>
      </w:r>
      <w:r w:rsidR="009E6E7D" w:rsidRPr="00F5776A">
        <w:t>; jedná se n</w:t>
      </w:r>
      <w:r w:rsidRPr="00F5776A">
        <w:t>apř.</w:t>
      </w:r>
      <w:r w:rsidR="009E6E7D" w:rsidRPr="00F5776A">
        <w:t xml:space="preserve"> o odpady</w:t>
      </w:r>
      <w:r w:rsidRPr="00F5776A">
        <w:t xml:space="preserve"> výbušné, hořlavé, toxické, karcinogenní, dráždivé, žíravé</w:t>
      </w:r>
    </w:p>
  </w:footnote>
  <w:footnote w:id="3">
    <w:p w14:paraId="12AA3F89" w14:textId="77777777" w:rsidR="001D2E83" w:rsidRPr="00F5776A" w:rsidRDefault="001D2E83" w:rsidP="001D2E83">
      <w:pPr>
        <w:pStyle w:val="Textpoznpodarou"/>
        <w:ind w:left="198" w:hanging="198"/>
        <w:jc w:val="both"/>
        <w:rPr>
          <w:color w:val="000000"/>
        </w:rPr>
      </w:pPr>
      <w:r w:rsidRPr="00F5776A">
        <w:rPr>
          <w:rStyle w:val="Znakapoznpodarou"/>
          <w:vertAlign w:val="superscript"/>
        </w:rPr>
        <w:footnoteRef/>
      </w:r>
      <w:r w:rsidRPr="00F5776A">
        <w:rPr>
          <w:vertAlign w:val="superscript"/>
        </w:rPr>
        <w:t xml:space="preserve">) </w:t>
      </w:r>
      <w:r w:rsidRPr="00F5776A">
        <w:t xml:space="preserve">§ </w:t>
      </w:r>
      <w:r w:rsidRPr="00F5776A">
        <w:rPr>
          <w:color w:val="000000"/>
        </w:rPr>
        <w:t>11 odst. 2 písm. j) zákona o odpadech (</w:t>
      </w:r>
      <w:r w:rsidRPr="00F5776A">
        <w:rPr>
          <w:i/>
          <w:color w:val="000000"/>
        </w:rPr>
        <w:t>Pro účely tohoto zákona se dále rozumí stavebním a demoličním odpadem odpad vznikající při stavebních a demoličních činnostech.</w:t>
      </w:r>
      <w:r w:rsidRPr="00F5776A">
        <w:rPr>
          <w:color w:val="000000"/>
        </w:rPr>
        <w:t>)</w:t>
      </w:r>
    </w:p>
  </w:footnote>
  <w:footnote w:id="4">
    <w:p w14:paraId="28541375" w14:textId="6B56D7A7" w:rsidR="00FC6F49" w:rsidRPr="00F5776A" w:rsidRDefault="00FC6F49" w:rsidP="00FC6F49">
      <w:pPr>
        <w:pStyle w:val="Textpoznpodarou"/>
        <w:ind w:left="170" w:hanging="170"/>
        <w:jc w:val="both"/>
        <w:rPr>
          <w:iCs/>
        </w:rPr>
      </w:pPr>
      <w:r w:rsidRPr="006314CA">
        <w:rPr>
          <w:rStyle w:val="Znakapoznpodarou"/>
          <w:iCs/>
          <w:vertAlign w:val="superscript"/>
        </w:rPr>
        <w:footnoteRef/>
      </w:r>
      <w:r w:rsidRPr="006314CA">
        <w:rPr>
          <w:iCs/>
          <w:vertAlign w:val="superscript"/>
        </w:rPr>
        <w:t>)</w:t>
      </w:r>
      <w:r w:rsidRPr="006314CA">
        <w:rPr>
          <w:iCs/>
        </w:rPr>
        <w:t xml:space="preserve"> </w:t>
      </w:r>
      <w:r w:rsidR="006314CA">
        <w:rPr>
          <w:iCs/>
        </w:rPr>
        <w:t>město</w:t>
      </w:r>
      <w:r w:rsidRPr="006314CA">
        <w:rPr>
          <w:iCs/>
        </w:rPr>
        <w:t xml:space="preserve"> má zajištěno, že plní požadavek § 59 odst. 2 zákona o odpadech věta druhá (</w:t>
      </w:r>
      <w:r w:rsidRPr="006314CA">
        <w:rPr>
          <w:i/>
          <w:iCs/>
        </w:rPr>
        <w:t>Obec není povinna odděleně soustřeďovat odpad plastů, skla a kovů, pokud tím nedojde s ohledem na další způsob nakládání s nimi k ohrožení možnosti provedení jejich recyklace.</w:t>
      </w:r>
      <w:r w:rsidRPr="006314CA">
        <w:rPr>
          <w:iCs/>
        </w:rPr>
        <w:t>)</w:t>
      </w:r>
    </w:p>
  </w:footnote>
  <w:footnote w:id="5">
    <w:p w14:paraId="30A581CD" w14:textId="77777777" w:rsidR="006314CA" w:rsidRDefault="006314CA" w:rsidP="006314CA">
      <w:pPr>
        <w:pStyle w:val="Textpoznpodarou"/>
      </w:pPr>
      <w:r w:rsidRPr="00BE1F66">
        <w:rPr>
          <w:rStyle w:val="Znakapoznpodarou"/>
          <w:vertAlign w:val="superscript"/>
        </w:rPr>
        <w:footnoteRef/>
      </w:r>
      <w:r w:rsidRPr="00BE1F66">
        <w:rPr>
          <w:vertAlign w:val="superscript"/>
        </w:rPr>
        <w:t>)</w:t>
      </w:r>
      <w:r>
        <w:t xml:space="preserve"> </w:t>
      </w:r>
      <w:r w:rsidRPr="00D55941">
        <w:t>vývoz sběrných nádob je prováděn jedenkrát za 14 dní vždy v sudý týden v pátek</w:t>
      </w:r>
      <w:r>
        <w:t xml:space="preserve"> </w:t>
      </w:r>
    </w:p>
  </w:footnote>
  <w:footnote w:id="6">
    <w:p w14:paraId="58715CBA" w14:textId="77777777" w:rsidR="006314CA" w:rsidRPr="00D55941" w:rsidRDefault="006314CA" w:rsidP="006314CA">
      <w:pPr>
        <w:pStyle w:val="Textpoznpodarou"/>
        <w:rPr>
          <w:vertAlign w:val="superscript"/>
        </w:rPr>
      </w:pPr>
      <w:r w:rsidRPr="00D55941">
        <w:rPr>
          <w:rStyle w:val="Znakapoznpodarou"/>
          <w:vertAlign w:val="superscript"/>
        </w:rPr>
        <w:footnoteRef/>
      </w:r>
      <w:r w:rsidRPr="00D55941">
        <w:rPr>
          <w:vertAlign w:val="superscript"/>
        </w:rPr>
        <w:t xml:space="preserve"> )</w:t>
      </w:r>
      <w:r w:rsidRPr="00D55941">
        <w:t xml:space="preserve"> vývoz sběrných nádob je prováděn jedenkrát za 14 dní vždy v sudý týden v pátek</w:t>
      </w:r>
    </w:p>
  </w:footnote>
  <w:footnote w:id="7">
    <w:p w14:paraId="0FFF41CF" w14:textId="77777777" w:rsidR="006314CA" w:rsidRPr="00D55941" w:rsidRDefault="006314CA" w:rsidP="006314CA">
      <w:pPr>
        <w:pStyle w:val="Textpoznpodarou"/>
      </w:pPr>
      <w:r w:rsidRPr="00D55941">
        <w:rPr>
          <w:rStyle w:val="Znakapoznpodarou"/>
          <w:vertAlign w:val="superscript"/>
        </w:rPr>
        <w:footnoteRef/>
      </w:r>
      <w:r w:rsidRPr="00D55941">
        <w:rPr>
          <w:vertAlign w:val="superscript"/>
        </w:rPr>
        <w:t>)</w:t>
      </w:r>
      <w:r w:rsidRPr="00D55941">
        <w:t xml:space="preserve"> vývoz sběrných nádob je prováděn jedenkrát za 14 dní vždy v sudý týden v pátek</w:t>
      </w:r>
    </w:p>
  </w:footnote>
  <w:footnote w:id="8">
    <w:p w14:paraId="4E8C6DCD" w14:textId="77777777" w:rsidR="006314CA" w:rsidRPr="00D55941" w:rsidRDefault="006314CA" w:rsidP="006314CA">
      <w:pPr>
        <w:pStyle w:val="Textpoznpodarou"/>
      </w:pPr>
      <w:r w:rsidRPr="00D55941">
        <w:rPr>
          <w:rStyle w:val="Znakapoznpodarou"/>
          <w:vertAlign w:val="superscript"/>
        </w:rPr>
        <w:footnoteRef/>
      </w:r>
      <w:r w:rsidRPr="00D55941">
        <w:rPr>
          <w:vertAlign w:val="superscript"/>
        </w:rPr>
        <w:t>)</w:t>
      </w:r>
      <w:r w:rsidRPr="00D55941">
        <w:t xml:space="preserve"> vývoz sběrných nádob je prováděn jedenkrát za 14 dní vždy v sudý týden v pátek</w:t>
      </w:r>
    </w:p>
  </w:footnote>
  <w:footnote w:id="9">
    <w:p w14:paraId="7C5D35E0" w14:textId="77777777" w:rsidR="006314CA" w:rsidRPr="00D55941" w:rsidRDefault="006314CA" w:rsidP="006314CA">
      <w:pPr>
        <w:pStyle w:val="Textpoznpodarou"/>
        <w:ind w:left="170" w:hanging="170"/>
        <w:jc w:val="both"/>
      </w:pPr>
      <w:r w:rsidRPr="00D55941">
        <w:rPr>
          <w:rStyle w:val="Znakapoznpodarou"/>
          <w:vertAlign w:val="superscript"/>
        </w:rPr>
        <w:footnoteRef/>
      </w:r>
      <w:r w:rsidRPr="00D55941">
        <w:rPr>
          <w:vertAlign w:val="superscript"/>
        </w:rPr>
        <w:t>)</w:t>
      </w:r>
      <w:r w:rsidRPr="00D55941">
        <w:t xml:space="preserve"> vývoz sběrných nádob je prováděn jedenkrát za týden nebo jedenkrát za dva týdny vždy ve středu</w:t>
      </w:r>
    </w:p>
  </w:footnote>
  <w:footnote w:id="10">
    <w:p w14:paraId="5E9A3F15" w14:textId="77777777" w:rsidR="007E7E23" w:rsidRPr="00F5776A" w:rsidRDefault="007E7E23" w:rsidP="007E7E23">
      <w:pPr>
        <w:pStyle w:val="Textpoznpodarou"/>
        <w:ind w:left="198" w:hanging="198"/>
        <w:jc w:val="both"/>
      </w:pPr>
      <w:r w:rsidRPr="00F5776A">
        <w:rPr>
          <w:rStyle w:val="Znakapoznpodarou"/>
          <w:vertAlign w:val="superscript"/>
        </w:rPr>
        <w:footnoteRef/>
      </w:r>
      <w:r w:rsidRPr="00F5776A">
        <w:rPr>
          <w:vertAlign w:val="superscript"/>
        </w:rPr>
        <w:t>)</w:t>
      </w:r>
      <w:r w:rsidRPr="00F5776A">
        <w:t xml:space="preserve"> § 16 zákona č. 542/2020 Sb.: (</w:t>
      </w:r>
      <w:r w:rsidRPr="00F5776A">
        <w:rPr>
          <w:i/>
        </w:rPr>
        <w:t>Výrobce a obec mohou za účelem zřízení místa zpětného odběru uzavřít písemnou smlouvu o využití obecního systému odpadového hospodářství nastaveného touto obcí. Touto smlouvou nesmí být sjednáno výhradní právo na využití obecního systému odpadového hospodářství pouze pro určité výrobce či výrobky s ukončenou životností; tím není dotčena možnost, aby obec s výrobcem, ve spolupráci s nímž zřídila místo zpětného odběru, sjednala nediskriminační podmínky pro umožnění využití obecního systému odpadového hospodářství dalšími výrobci. S výrobky s ukončenou životností, které byly zpětně odebrány v místě zpětného odběru zřízeném ve spolupráci s obcí, musí být nakládáno v souladu s tímto zákonem a odděleně od ostatního komunálního odpadu. Výrobce je povinen poskytnout obci, na jejímž území místo zpětného odběru zřídil, informace o množství zpětně odebraných výrobků s ukončenou životností, včetně informací o jejich využití, pokud o to obec požádá.</w:t>
      </w:r>
      <w:r w:rsidRPr="00F5776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9"/>
    <w:lvl w:ilvl="0">
      <w:start w:val="1"/>
      <w:numFmt w:val="decimal"/>
      <w:lvlText w:val="%1."/>
      <w:lvlJc w:val="left"/>
      <w:pPr>
        <w:tabs>
          <w:tab w:val="num" w:pos="0"/>
        </w:tabs>
        <w:ind w:left="1080" w:hanging="360"/>
      </w:pPr>
    </w:lvl>
  </w:abstractNum>
  <w:abstractNum w:abstractNumId="1" w15:restartNumberingAfterBreak="0">
    <w:nsid w:val="00000005"/>
    <w:multiLevelType w:val="singleLevel"/>
    <w:tmpl w:val="00000005"/>
    <w:name w:val="WW8Num10"/>
    <w:lvl w:ilvl="0">
      <w:start w:val="1"/>
      <w:numFmt w:val="decimal"/>
      <w:lvlText w:val="%1."/>
      <w:lvlJc w:val="left"/>
      <w:pPr>
        <w:tabs>
          <w:tab w:val="num" w:pos="0"/>
        </w:tabs>
        <w:ind w:left="1080" w:hanging="360"/>
      </w:pPr>
    </w:lvl>
  </w:abstractNum>
  <w:abstractNum w:abstractNumId="2" w15:restartNumberingAfterBreak="0">
    <w:nsid w:val="00000006"/>
    <w:multiLevelType w:val="singleLevel"/>
    <w:tmpl w:val="33A25230"/>
    <w:lvl w:ilvl="0">
      <w:start w:val="1"/>
      <w:numFmt w:val="lowerLetter"/>
      <w:lvlText w:val="%1)"/>
      <w:lvlJc w:val="left"/>
      <w:pPr>
        <w:tabs>
          <w:tab w:val="num" w:pos="720"/>
        </w:tabs>
        <w:ind w:left="720" w:hanging="363"/>
      </w:pPr>
      <w:rPr>
        <w:b w:val="0"/>
      </w:rPr>
    </w:lvl>
  </w:abstractNum>
  <w:abstractNum w:abstractNumId="3" w15:restartNumberingAfterBreak="0">
    <w:nsid w:val="0000000C"/>
    <w:multiLevelType w:val="singleLevel"/>
    <w:tmpl w:val="0000000C"/>
    <w:name w:val="WW8Num21"/>
    <w:lvl w:ilvl="0">
      <w:start w:val="1"/>
      <w:numFmt w:val="decimal"/>
      <w:lvlText w:val="%1)"/>
      <w:lvlJc w:val="left"/>
      <w:pPr>
        <w:tabs>
          <w:tab w:val="num" w:pos="360"/>
        </w:tabs>
        <w:ind w:left="360" w:hanging="360"/>
      </w:pPr>
      <w:rPr>
        <w:color w:val="auto"/>
      </w:rPr>
    </w:lvl>
  </w:abstractNum>
  <w:abstractNum w:abstractNumId="4" w15:restartNumberingAfterBreak="0">
    <w:nsid w:val="0000000E"/>
    <w:multiLevelType w:val="singleLevel"/>
    <w:tmpl w:val="0000000E"/>
    <w:name w:val="WW8Num26"/>
    <w:lvl w:ilvl="0">
      <w:start w:val="1"/>
      <w:numFmt w:val="lowerLetter"/>
      <w:lvlText w:val="%1)"/>
      <w:lvlJc w:val="left"/>
      <w:pPr>
        <w:tabs>
          <w:tab w:val="num" w:pos="720"/>
        </w:tabs>
        <w:ind w:left="720" w:hanging="360"/>
      </w:pPr>
    </w:lvl>
  </w:abstractNum>
  <w:abstractNum w:abstractNumId="5" w15:restartNumberingAfterBreak="0">
    <w:nsid w:val="0000000F"/>
    <w:multiLevelType w:val="singleLevel"/>
    <w:tmpl w:val="0000000F"/>
    <w:name w:val="WW8Num27"/>
    <w:lvl w:ilvl="0">
      <w:start w:val="1"/>
      <w:numFmt w:val="decimal"/>
      <w:lvlText w:val="%1."/>
      <w:lvlJc w:val="left"/>
      <w:pPr>
        <w:tabs>
          <w:tab w:val="num" w:pos="0"/>
        </w:tabs>
        <w:ind w:left="1080" w:hanging="360"/>
      </w:pPr>
    </w:lvl>
  </w:abstractNum>
  <w:abstractNum w:abstractNumId="6" w15:restartNumberingAfterBreak="0">
    <w:nsid w:val="00000010"/>
    <w:multiLevelType w:val="multilevel"/>
    <w:tmpl w:val="C3D445F2"/>
    <w:name w:val="WW8Num30"/>
    <w:lvl w:ilvl="0">
      <w:start w:val="1"/>
      <w:numFmt w:val="lowerLetter"/>
      <w:lvlText w:val="%1)"/>
      <w:lvlJc w:val="left"/>
      <w:pPr>
        <w:tabs>
          <w:tab w:val="num" w:pos="1080"/>
        </w:tabs>
        <w:ind w:left="1080" w:hanging="363"/>
      </w:pPr>
    </w:lvl>
    <w:lvl w:ilvl="1">
      <w:start w:val="1"/>
      <w:numFmt w:val="decimal"/>
      <w:lvlText w:val="%2."/>
      <w:lvlJc w:val="left"/>
      <w:pPr>
        <w:tabs>
          <w:tab w:val="num" w:pos="1077"/>
        </w:tabs>
        <w:ind w:left="1077" w:hanging="357"/>
      </w:pPr>
      <w:rPr>
        <w:rFonts w:ascii="Times New Roman" w:eastAsia="Times New Roman" w:hAnsi="Times New Roman" w:cs="Times New Roman"/>
        <w:b w:val="0"/>
        <w:color w:val="auto"/>
      </w:r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7" w15:restartNumberingAfterBreak="0">
    <w:nsid w:val="00000014"/>
    <w:multiLevelType w:val="singleLevel"/>
    <w:tmpl w:val="00000014"/>
    <w:name w:val="WW8Num38"/>
    <w:lvl w:ilvl="0">
      <w:start w:val="1"/>
      <w:numFmt w:val="decimal"/>
      <w:lvlText w:val="%1."/>
      <w:lvlJc w:val="left"/>
      <w:pPr>
        <w:tabs>
          <w:tab w:val="num" w:pos="0"/>
        </w:tabs>
        <w:ind w:left="1080" w:hanging="360"/>
      </w:pPr>
    </w:lvl>
  </w:abstractNum>
  <w:abstractNum w:abstractNumId="8" w15:restartNumberingAfterBreak="0">
    <w:nsid w:val="03D942D0"/>
    <w:multiLevelType w:val="hybridMultilevel"/>
    <w:tmpl w:val="9FF626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A945C3"/>
    <w:multiLevelType w:val="hybridMultilevel"/>
    <w:tmpl w:val="6B1436FE"/>
    <w:lvl w:ilvl="0" w:tplc="70AAAAA4">
      <w:start w:val="1"/>
      <w:numFmt w:val="decimal"/>
      <w:lvlText w:val="%1)"/>
      <w:lvlJc w:val="left"/>
      <w:pPr>
        <w:tabs>
          <w:tab w:val="num" w:pos="357"/>
        </w:tabs>
        <w:ind w:left="357" w:hanging="357"/>
      </w:pPr>
      <w:rPr>
        <w:rFonts w:hint="default"/>
      </w:rPr>
    </w:lvl>
    <w:lvl w:ilvl="1" w:tplc="0B203EB2">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24875B4"/>
    <w:multiLevelType w:val="hybridMultilevel"/>
    <w:tmpl w:val="AB823F7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EF42FA2"/>
    <w:multiLevelType w:val="hybridMultilevel"/>
    <w:tmpl w:val="3BB88F7A"/>
    <w:lvl w:ilvl="0" w:tplc="D12407F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499298E"/>
    <w:multiLevelType w:val="hybridMultilevel"/>
    <w:tmpl w:val="629C59E2"/>
    <w:lvl w:ilvl="0" w:tplc="8E32A1A4">
      <w:start w:val="1"/>
      <w:numFmt w:val="lowerLetter"/>
      <w:lvlText w:val="%1)"/>
      <w:lvlJc w:val="left"/>
      <w:pPr>
        <w:tabs>
          <w:tab w:val="num" w:pos="720"/>
        </w:tabs>
        <w:ind w:left="720" w:hanging="363"/>
      </w:pPr>
      <w:rPr>
        <w:rFonts w:hint="default"/>
        <w:b w:val="0"/>
        <w:color w:val="auto"/>
      </w:rPr>
    </w:lvl>
    <w:lvl w:ilvl="1" w:tplc="8D1E43BC">
      <w:start w:val="1"/>
      <w:numFmt w:val="decimal"/>
      <w:lvlText w:val="%2."/>
      <w:lvlJc w:val="left"/>
      <w:pPr>
        <w:tabs>
          <w:tab w:val="num" w:pos="1440"/>
        </w:tabs>
        <w:ind w:left="1440"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6722FD7"/>
    <w:multiLevelType w:val="hybridMultilevel"/>
    <w:tmpl w:val="4E94D8DA"/>
    <w:lvl w:ilvl="0" w:tplc="70AAAAA4">
      <w:start w:val="1"/>
      <w:numFmt w:val="decimal"/>
      <w:lvlText w:val="%1)"/>
      <w:lvlJc w:val="left"/>
      <w:pPr>
        <w:tabs>
          <w:tab w:val="num" w:pos="357"/>
        </w:tabs>
        <w:ind w:left="357" w:hanging="357"/>
      </w:pPr>
      <w:rPr>
        <w:rFonts w:hint="default"/>
      </w:rPr>
    </w:lvl>
    <w:lvl w:ilvl="1" w:tplc="0B203EB2">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AF1182E"/>
    <w:multiLevelType w:val="hybridMultilevel"/>
    <w:tmpl w:val="71289B8E"/>
    <w:lvl w:ilvl="0" w:tplc="408EDE4E">
      <w:start w:val="1"/>
      <w:numFmt w:val="decimal"/>
      <w:lvlText w:val="%1."/>
      <w:lvlJc w:val="left"/>
      <w:pPr>
        <w:tabs>
          <w:tab w:val="num" w:pos="1077"/>
        </w:tabs>
        <w:ind w:left="1077" w:hanging="357"/>
      </w:pPr>
      <w:rPr>
        <w:rFonts w:ascii="Times New Roman" w:eastAsia="Times New Roman" w:hAnsi="Times New Roman" w:cs="Times New Roman"/>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AB773F"/>
    <w:multiLevelType w:val="hybridMultilevel"/>
    <w:tmpl w:val="2034C8D2"/>
    <w:lvl w:ilvl="0" w:tplc="0405000F">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8C6534B"/>
    <w:multiLevelType w:val="hybridMultilevel"/>
    <w:tmpl w:val="E0408214"/>
    <w:lvl w:ilvl="0" w:tplc="0405000F">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46CC4DD0"/>
    <w:multiLevelType w:val="hybridMultilevel"/>
    <w:tmpl w:val="C5C0E674"/>
    <w:lvl w:ilvl="0" w:tplc="C4E28B8A">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500A48AE"/>
    <w:multiLevelType w:val="hybridMultilevel"/>
    <w:tmpl w:val="49801AB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C2B1DF4"/>
    <w:multiLevelType w:val="hybridMultilevel"/>
    <w:tmpl w:val="9B604832"/>
    <w:lvl w:ilvl="0" w:tplc="DD26A12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C5618FC"/>
    <w:multiLevelType w:val="hybridMultilevel"/>
    <w:tmpl w:val="2CC83DC8"/>
    <w:lvl w:ilvl="0" w:tplc="84F65B62">
      <w:start w:val="1"/>
      <w:numFmt w:val="lowerLetter"/>
      <w:lvlText w:val="%1)"/>
      <w:lvlJc w:val="left"/>
      <w:pPr>
        <w:tabs>
          <w:tab w:val="num" w:pos="1080"/>
        </w:tabs>
        <w:ind w:left="1080" w:hanging="363"/>
      </w:pPr>
      <w:rPr>
        <w:rFonts w:hint="default"/>
      </w:rPr>
    </w:lvl>
    <w:lvl w:ilvl="1" w:tplc="16563BBE">
      <w:start w:val="1"/>
      <w:numFmt w:val="decimal"/>
      <w:lvlText w:val="%2."/>
      <w:lvlJc w:val="left"/>
      <w:pPr>
        <w:tabs>
          <w:tab w:val="num" w:pos="1077"/>
        </w:tabs>
        <w:ind w:left="1077" w:hanging="357"/>
      </w:pPr>
      <w:rPr>
        <w:rFonts w:hint="default"/>
        <w:color w:val="auto"/>
      </w:rPr>
    </w:lvl>
    <w:lvl w:ilvl="2" w:tplc="76F060A8">
      <w:start w:val="1"/>
      <w:numFmt w:val="decimal"/>
      <w:lvlText w:val="%3)"/>
      <w:lvlJc w:val="left"/>
      <w:pPr>
        <w:ind w:left="2700" w:hanging="360"/>
      </w:pPr>
      <w:rPr>
        <w:rFonts w:hint="default"/>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1" w15:restartNumberingAfterBreak="0">
    <w:nsid w:val="5C655434"/>
    <w:multiLevelType w:val="hybridMultilevel"/>
    <w:tmpl w:val="E0408214"/>
    <w:lvl w:ilvl="0" w:tplc="0405000F">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61426C5E"/>
    <w:multiLevelType w:val="hybridMultilevel"/>
    <w:tmpl w:val="4E94D8DA"/>
    <w:lvl w:ilvl="0" w:tplc="70AAAAA4">
      <w:start w:val="1"/>
      <w:numFmt w:val="decimal"/>
      <w:lvlText w:val="%1)"/>
      <w:lvlJc w:val="left"/>
      <w:pPr>
        <w:tabs>
          <w:tab w:val="num" w:pos="357"/>
        </w:tabs>
        <w:ind w:left="357" w:hanging="357"/>
      </w:pPr>
      <w:rPr>
        <w:rFonts w:hint="default"/>
      </w:rPr>
    </w:lvl>
    <w:lvl w:ilvl="1" w:tplc="0B203EB2">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31822295">
    <w:abstractNumId w:val="17"/>
  </w:num>
  <w:num w:numId="2" w16cid:durableId="36244674">
    <w:abstractNumId w:val="18"/>
  </w:num>
  <w:num w:numId="3" w16cid:durableId="1429815032">
    <w:abstractNumId w:val="20"/>
  </w:num>
  <w:num w:numId="4" w16cid:durableId="1682271818">
    <w:abstractNumId w:val="13"/>
  </w:num>
  <w:num w:numId="5" w16cid:durableId="2037071592">
    <w:abstractNumId w:val="12"/>
  </w:num>
  <w:num w:numId="6" w16cid:durableId="19516668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6631316">
    <w:abstractNumId w:val="8"/>
  </w:num>
  <w:num w:numId="8" w16cid:durableId="319699982">
    <w:abstractNumId w:val="10"/>
  </w:num>
  <w:num w:numId="9" w16cid:durableId="801072035">
    <w:abstractNumId w:val="4"/>
  </w:num>
  <w:num w:numId="10" w16cid:durableId="31082480">
    <w:abstractNumId w:val="3"/>
  </w:num>
  <w:num w:numId="11" w16cid:durableId="1218977040">
    <w:abstractNumId w:val="0"/>
  </w:num>
  <w:num w:numId="12" w16cid:durableId="300502193">
    <w:abstractNumId w:val="1"/>
  </w:num>
  <w:num w:numId="13" w16cid:durableId="1710300780">
    <w:abstractNumId w:val="2"/>
  </w:num>
  <w:num w:numId="14" w16cid:durableId="1330448767">
    <w:abstractNumId w:val="5"/>
  </w:num>
  <w:num w:numId="15" w16cid:durableId="1475755784">
    <w:abstractNumId w:val="6"/>
  </w:num>
  <w:num w:numId="16" w16cid:durableId="664014417">
    <w:abstractNumId w:val="7"/>
  </w:num>
  <w:num w:numId="17" w16cid:durableId="1407342824">
    <w:abstractNumId w:val="21"/>
  </w:num>
  <w:num w:numId="18" w16cid:durableId="1682463688">
    <w:abstractNumId w:val="16"/>
  </w:num>
  <w:num w:numId="19" w16cid:durableId="1378435086">
    <w:abstractNumId w:val="19"/>
  </w:num>
  <w:num w:numId="20" w16cid:durableId="1255481969">
    <w:abstractNumId w:val="15"/>
  </w:num>
  <w:num w:numId="21" w16cid:durableId="178352086">
    <w:abstractNumId w:val="22"/>
  </w:num>
  <w:num w:numId="22" w16cid:durableId="2048721280">
    <w:abstractNumId w:val="9"/>
  </w:num>
  <w:num w:numId="23" w16cid:durableId="203071476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C01"/>
    <w:rsid w:val="0000170B"/>
    <w:rsid w:val="000126A3"/>
    <w:rsid w:val="0002559F"/>
    <w:rsid w:val="0003068E"/>
    <w:rsid w:val="0005038F"/>
    <w:rsid w:val="00054302"/>
    <w:rsid w:val="00054F4D"/>
    <w:rsid w:val="00066C61"/>
    <w:rsid w:val="000714BB"/>
    <w:rsid w:val="00073A01"/>
    <w:rsid w:val="00074552"/>
    <w:rsid w:val="00074B4A"/>
    <w:rsid w:val="00077AFC"/>
    <w:rsid w:val="000A6376"/>
    <w:rsid w:val="000D0854"/>
    <w:rsid w:val="000D6D62"/>
    <w:rsid w:val="000F041F"/>
    <w:rsid w:val="000F05BD"/>
    <w:rsid w:val="000F2EEA"/>
    <w:rsid w:val="000F7510"/>
    <w:rsid w:val="00103E51"/>
    <w:rsid w:val="001061F0"/>
    <w:rsid w:val="00115978"/>
    <w:rsid w:val="00122D75"/>
    <w:rsid w:val="00127424"/>
    <w:rsid w:val="0013334C"/>
    <w:rsid w:val="001344B9"/>
    <w:rsid w:val="00145D11"/>
    <w:rsid w:val="00156000"/>
    <w:rsid w:val="00161CB5"/>
    <w:rsid w:val="00173BBF"/>
    <w:rsid w:val="001743BE"/>
    <w:rsid w:val="00187E14"/>
    <w:rsid w:val="001A3697"/>
    <w:rsid w:val="001A5C12"/>
    <w:rsid w:val="001B257E"/>
    <w:rsid w:val="001B36AC"/>
    <w:rsid w:val="001C11C8"/>
    <w:rsid w:val="001D0D17"/>
    <w:rsid w:val="001D2E83"/>
    <w:rsid w:val="001E2634"/>
    <w:rsid w:val="001F3952"/>
    <w:rsid w:val="001F3F07"/>
    <w:rsid w:val="0020324C"/>
    <w:rsid w:val="00215ECC"/>
    <w:rsid w:val="002250B1"/>
    <w:rsid w:val="002258BC"/>
    <w:rsid w:val="002307A4"/>
    <w:rsid w:val="00265CB5"/>
    <w:rsid w:val="00273FA4"/>
    <w:rsid w:val="002770E9"/>
    <w:rsid w:val="002C067F"/>
    <w:rsid w:val="002E368B"/>
    <w:rsid w:val="002F5A5E"/>
    <w:rsid w:val="002F6E60"/>
    <w:rsid w:val="00312AA0"/>
    <w:rsid w:val="00313E8B"/>
    <w:rsid w:val="00314B52"/>
    <w:rsid w:val="003152E2"/>
    <w:rsid w:val="00320CC9"/>
    <w:rsid w:val="0032226C"/>
    <w:rsid w:val="00326DCB"/>
    <w:rsid w:val="00347A9E"/>
    <w:rsid w:val="00360888"/>
    <w:rsid w:val="00361B34"/>
    <w:rsid w:val="00361F83"/>
    <w:rsid w:val="00373B87"/>
    <w:rsid w:val="0039455A"/>
    <w:rsid w:val="00394561"/>
    <w:rsid w:val="003B7CA7"/>
    <w:rsid w:val="003C3F5D"/>
    <w:rsid w:val="003E31EB"/>
    <w:rsid w:val="003E4867"/>
    <w:rsid w:val="003E6D74"/>
    <w:rsid w:val="0040063F"/>
    <w:rsid w:val="00410DEF"/>
    <w:rsid w:val="0042104D"/>
    <w:rsid w:val="0042743D"/>
    <w:rsid w:val="0043237F"/>
    <w:rsid w:val="004466C8"/>
    <w:rsid w:val="00454BD8"/>
    <w:rsid w:val="004677F6"/>
    <w:rsid w:val="00470854"/>
    <w:rsid w:val="00483AB6"/>
    <w:rsid w:val="004907A8"/>
    <w:rsid w:val="004938C5"/>
    <w:rsid w:val="004A2E84"/>
    <w:rsid w:val="004A65FB"/>
    <w:rsid w:val="004A6A4B"/>
    <w:rsid w:val="004B6544"/>
    <w:rsid w:val="004B7865"/>
    <w:rsid w:val="004C7690"/>
    <w:rsid w:val="004D0A16"/>
    <w:rsid w:val="00521443"/>
    <w:rsid w:val="00535E2D"/>
    <w:rsid w:val="00544352"/>
    <w:rsid w:val="005A5838"/>
    <w:rsid w:val="005A628A"/>
    <w:rsid w:val="005C40F5"/>
    <w:rsid w:val="005D1830"/>
    <w:rsid w:val="005D5448"/>
    <w:rsid w:val="005D6D6F"/>
    <w:rsid w:val="005D792C"/>
    <w:rsid w:val="005F0FF1"/>
    <w:rsid w:val="00602E73"/>
    <w:rsid w:val="00617ACD"/>
    <w:rsid w:val="00620816"/>
    <w:rsid w:val="00623765"/>
    <w:rsid w:val="006314CA"/>
    <w:rsid w:val="00642B2B"/>
    <w:rsid w:val="00651A39"/>
    <w:rsid w:val="0065309B"/>
    <w:rsid w:val="00657193"/>
    <w:rsid w:val="006701F1"/>
    <w:rsid w:val="00676B71"/>
    <w:rsid w:val="00691ABB"/>
    <w:rsid w:val="006A11CE"/>
    <w:rsid w:val="006A65E1"/>
    <w:rsid w:val="006B3B49"/>
    <w:rsid w:val="006B675E"/>
    <w:rsid w:val="006B7EC3"/>
    <w:rsid w:val="006D46CB"/>
    <w:rsid w:val="006F13E0"/>
    <w:rsid w:val="006F642A"/>
    <w:rsid w:val="00705BC4"/>
    <w:rsid w:val="007238F7"/>
    <w:rsid w:val="00730E60"/>
    <w:rsid w:val="00734AED"/>
    <w:rsid w:val="00737A59"/>
    <w:rsid w:val="007417B1"/>
    <w:rsid w:val="007737E0"/>
    <w:rsid w:val="007757D0"/>
    <w:rsid w:val="00782101"/>
    <w:rsid w:val="0078433D"/>
    <w:rsid w:val="00792401"/>
    <w:rsid w:val="00792C01"/>
    <w:rsid w:val="007A30B1"/>
    <w:rsid w:val="007A4800"/>
    <w:rsid w:val="007B6403"/>
    <w:rsid w:val="007C1932"/>
    <w:rsid w:val="007C450D"/>
    <w:rsid w:val="007D0BF0"/>
    <w:rsid w:val="007E7E23"/>
    <w:rsid w:val="007F11E7"/>
    <w:rsid w:val="007F1457"/>
    <w:rsid w:val="007F1804"/>
    <w:rsid w:val="008258E6"/>
    <w:rsid w:val="00833D63"/>
    <w:rsid w:val="0084513C"/>
    <w:rsid w:val="00863710"/>
    <w:rsid w:val="00865C6E"/>
    <w:rsid w:val="0087016D"/>
    <w:rsid w:val="00874E2F"/>
    <w:rsid w:val="00880452"/>
    <w:rsid w:val="00886779"/>
    <w:rsid w:val="00887C22"/>
    <w:rsid w:val="008978F4"/>
    <w:rsid w:val="008A357C"/>
    <w:rsid w:val="008D30B2"/>
    <w:rsid w:val="0092077D"/>
    <w:rsid w:val="0093555A"/>
    <w:rsid w:val="00945B80"/>
    <w:rsid w:val="00952BAB"/>
    <w:rsid w:val="009724E5"/>
    <w:rsid w:val="009877FF"/>
    <w:rsid w:val="009B1C77"/>
    <w:rsid w:val="009B296E"/>
    <w:rsid w:val="009D1A6D"/>
    <w:rsid w:val="009E6E7D"/>
    <w:rsid w:val="00A010E4"/>
    <w:rsid w:val="00A15AFF"/>
    <w:rsid w:val="00A23689"/>
    <w:rsid w:val="00A26829"/>
    <w:rsid w:val="00A330AC"/>
    <w:rsid w:val="00A51802"/>
    <w:rsid w:val="00A52AF1"/>
    <w:rsid w:val="00A56728"/>
    <w:rsid w:val="00A651A4"/>
    <w:rsid w:val="00A7007A"/>
    <w:rsid w:val="00A77448"/>
    <w:rsid w:val="00A82186"/>
    <w:rsid w:val="00A84307"/>
    <w:rsid w:val="00AA133D"/>
    <w:rsid w:val="00AA13BB"/>
    <w:rsid w:val="00AC0E5F"/>
    <w:rsid w:val="00AD30B1"/>
    <w:rsid w:val="00AD408C"/>
    <w:rsid w:val="00AE7AE8"/>
    <w:rsid w:val="00B03CA1"/>
    <w:rsid w:val="00B0610C"/>
    <w:rsid w:val="00B07C57"/>
    <w:rsid w:val="00B101E0"/>
    <w:rsid w:val="00B14EA7"/>
    <w:rsid w:val="00B2312C"/>
    <w:rsid w:val="00B31086"/>
    <w:rsid w:val="00B50B85"/>
    <w:rsid w:val="00B52E59"/>
    <w:rsid w:val="00B8150C"/>
    <w:rsid w:val="00B871F4"/>
    <w:rsid w:val="00B87CC4"/>
    <w:rsid w:val="00BB5A49"/>
    <w:rsid w:val="00BC7034"/>
    <w:rsid w:val="00BD1058"/>
    <w:rsid w:val="00BD3804"/>
    <w:rsid w:val="00BD651D"/>
    <w:rsid w:val="00BE5775"/>
    <w:rsid w:val="00BF288C"/>
    <w:rsid w:val="00C17F3D"/>
    <w:rsid w:val="00C2391C"/>
    <w:rsid w:val="00C729C5"/>
    <w:rsid w:val="00C86023"/>
    <w:rsid w:val="00CA0DBE"/>
    <w:rsid w:val="00CB500C"/>
    <w:rsid w:val="00CC0202"/>
    <w:rsid w:val="00CC28E6"/>
    <w:rsid w:val="00CC7F52"/>
    <w:rsid w:val="00CD0907"/>
    <w:rsid w:val="00CE0424"/>
    <w:rsid w:val="00CE1C6C"/>
    <w:rsid w:val="00CF000A"/>
    <w:rsid w:val="00CF71B6"/>
    <w:rsid w:val="00D25E2D"/>
    <w:rsid w:val="00D34DF0"/>
    <w:rsid w:val="00D34EB2"/>
    <w:rsid w:val="00D371D6"/>
    <w:rsid w:val="00D47A41"/>
    <w:rsid w:val="00D47E27"/>
    <w:rsid w:val="00D50BDB"/>
    <w:rsid w:val="00D528B1"/>
    <w:rsid w:val="00D546C7"/>
    <w:rsid w:val="00D81E55"/>
    <w:rsid w:val="00D9105B"/>
    <w:rsid w:val="00D92E50"/>
    <w:rsid w:val="00DB15F7"/>
    <w:rsid w:val="00DC34C8"/>
    <w:rsid w:val="00DC5BD5"/>
    <w:rsid w:val="00DE3D74"/>
    <w:rsid w:val="00DE5526"/>
    <w:rsid w:val="00DF0090"/>
    <w:rsid w:val="00E23C20"/>
    <w:rsid w:val="00E361F5"/>
    <w:rsid w:val="00E600BF"/>
    <w:rsid w:val="00E96AA8"/>
    <w:rsid w:val="00EA2F11"/>
    <w:rsid w:val="00EB763D"/>
    <w:rsid w:val="00EC1B84"/>
    <w:rsid w:val="00ED3DA2"/>
    <w:rsid w:val="00F21D0B"/>
    <w:rsid w:val="00F42C48"/>
    <w:rsid w:val="00F50511"/>
    <w:rsid w:val="00F5776A"/>
    <w:rsid w:val="00F747C4"/>
    <w:rsid w:val="00F74BBA"/>
    <w:rsid w:val="00F954AF"/>
    <w:rsid w:val="00FB61FD"/>
    <w:rsid w:val="00FC6F49"/>
    <w:rsid w:val="00FD0700"/>
    <w:rsid w:val="00FD23BC"/>
    <w:rsid w:val="00FD4F18"/>
    <w:rsid w:val="00FD7A89"/>
    <w:rsid w:val="00FF1B88"/>
    <w:rsid w:val="00FF2B76"/>
    <w:rsid w:val="00FF65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E09464"/>
  <w15:chartTrackingRefBased/>
  <w15:docId w15:val="{8AA1A572-C988-426E-B941-AC71CCDF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2C01"/>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sid w:val="00792C01"/>
    <w:rPr>
      <w:rFonts w:ascii="Courier New" w:hAnsi="Courier New"/>
      <w:sz w:val="20"/>
      <w:szCs w:val="20"/>
      <w:lang w:val="x-none" w:eastAsia="x-none"/>
    </w:rPr>
  </w:style>
  <w:style w:type="character" w:customStyle="1" w:styleId="ProsttextChar">
    <w:name w:val="Prostý text Char"/>
    <w:link w:val="Prosttext"/>
    <w:rsid w:val="00792C01"/>
    <w:rPr>
      <w:rFonts w:ascii="Courier New" w:eastAsia="Times New Roman" w:hAnsi="Courier New" w:cs="Times New Roman"/>
      <w:sz w:val="20"/>
      <w:szCs w:val="20"/>
      <w:lang w:val="x-none" w:eastAsia="x-none"/>
    </w:rPr>
  </w:style>
  <w:style w:type="paragraph" w:styleId="Zkladntext2">
    <w:name w:val="Body Text 2"/>
    <w:basedOn w:val="Normln"/>
    <w:link w:val="Zkladntext2Char"/>
    <w:rsid w:val="00792C01"/>
    <w:pPr>
      <w:jc w:val="center"/>
    </w:pPr>
    <w:rPr>
      <w:b/>
      <w:sz w:val="28"/>
      <w:szCs w:val="20"/>
    </w:rPr>
  </w:style>
  <w:style w:type="character" w:customStyle="1" w:styleId="Zkladntext2Char">
    <w:name w:val="Základní text 2 Char"/>
    <w:link w:val="Zkladntext2"/>
    <w:rsid w:val="00792C01"/>
    <w:rPr>
      <w:rFonts w:ascii="Times New Roman" w:eastAsia="Times New Roman" w:hAnsi="Times New Roman" w:cs="Times New Roman"/>
      <w:b/>
      <w:sz w:val="28"/>
      <w:szCs w:val="20"/>
      <w:lang w:eastAsia="cs-CZ"/>
    </w:rPr>
  </w:style>
  <w:style w:type="character" w:styleId="Znakapoznpodarou">
    <w:name w:val="footnote reference"/>
    <w:basedOn w:val="Standardnpsmoodstavce"/>
    <w:rsid w:val="00792C01"/>
  </w:style>
  <w:style w:type="paragraph" w:styleId="Textpoznpodarou">
    <w:name w:val="footnote text"/>
    <w:basedOn w:val="Normln"/>
    <w:link w:val="TextpoznpodarouChar"/>
    <w:rsid w:val="00792C01"/>
    <w:rPr>
      <w:sz w:val="20"/>
      <w:szCs w:val="20"/>
    </w:rPr>
  </w:style>
  <w:style w:type="character" w:customStyle="1" w:styleId="TextpoznpodarouChar">
    <w:name w:val="Text pozn. pod čarou Char"/>
    <w:link w:val="Textpoznpodarou"/>
    <w:rsid w:val="00792C01"/>
    <w:rPr>
      <w:rFonts w:ascii="Times New Roman" w:eastAsia="Times New Roman" w:hAnsi="Times New Roman" w:cs="Times New Roman"/>
      <w:sz w:val="20"/>
      <w:szCs w:val="20"/>
      <w:lang w:eastAsia="cs-CZ"/>
    </w:rPr>
  </w:style>
  <w:style w:type="character" w:customStyle="1" w:styleId="Znakypropoznmkupodarou">
    <w:name w:val="Znaky pro poznámku pod čarou"/>
    <w:rsid w:val="009B1C77"/>
  </w:style>
  <w:style w:type="paragraph" w:customStyle="1" w:styleId="Prosttext1">
    <w:name w:val="Prostý text1"/>
    <w:basedOn w:val="Normln"/>
    <w:rsid w:val="009B1C77"/>
    <w:pPr>
      <w:suppressAutoHyphens/>
    </w:pPr>
    <w:rPr>
      <w:rFonts w:ascii="Courier New" w:hAnsi="Courier New"/>
      <w:sz w:val="20"/>
      <w:szCs w:val="20"/>
      <w:lang w:val="x-none" w:eastAsia="ar-SA"/>
    </w:rPr>
  </w:style>
  <w:style w:type="paragraph" w:styleId="Zhlav">
    <w:name w:val="header"/>
    <w:basedOn w:val="Normln"/>
    <w:link w:val="ZhlavChar"/>
    <w:uiPriority w:val="99"/>
    <w:unhideWhenUsed/>
    <w:rsid w:val="007417B1"/>
    <w:pPr>
      <w:tabs>
        <w:tab w:val="center" w:pos="4536"/>
        <w:tab w:val="right" w:pos="9072"/>
      </w:tabs>
    </w:pPr>
  </w:style>
  <w:style w:type="character" w:customStyle="1" w:styleId="ZhlavChar">
    <w:name w:val="Záhlaví Char"/>
    <w:link w:val="Zhlav"/>
    <w:uiPriority w:val="99"/>
    <w:rsid w:val="007417B1"/>
    <w:rPr>
      <w:rFonts w:ascii="Times New Roman" w:eastAsia="Times New Roman" w:hAnsi="Times New Roman"/>
      <w:sz w:val="24"/>
      <w:szCs w:val="24"/>
    </w:rPr>
  </w:style>
  <w:style w:type="paragraph" w:styleId="Zpat">
    <w:name w:val="footer"/>
    <w:basedOn w:val="Normln"/>
    <w:link w:val="ZpatChar"/>
    <w:uiPriority w:val="99"/>
    <w:unhideWhenUsed/>
    <w:rsid w:val="007417B1"/>
    <w:pPr>
      <w:tabs>
        <w:tab w:val="center" w:pos="4536"/>
        <w:tab w:val="right" w:pos="9072"/>
      </w:tabs>
    </w:pPr>
  </w:style>
  <w:style w:type="character" w:customStyle="1" w:styleId="ZpatChar">
    <w:name w:val="Zápatí Char"/>
    <w:link w:val="Zpat"/>
    <w:uiPriority w:val="99"/>
    <w:rsid w:val="007417B1"/>
    <w:rPr>
      <w:rFonts w:ascii="Times New Roman" w:eastAsia="Times New Roman" w:hAnsi="Times New Roman"/>
      <w:sz w:val="24"/>
      <w:szCs w:val="24"/>
    </w:rPr>
  </w:style>
  <w:style w:type="paragraph" w:styleId="Zkladntext">
    <w:name w:val="Body Text"/>
    <w:basedOn w:val="Normln"/>
    <w:link w:val="ZkladntextChar"/>
    <w:uiPriority w:val="99"/>
    <w:semiHidden/>
    <w:unhideWhenUsed/>
    <w:rsid w:val="00BC7034"/>
    <w:pPr>
      <w:spacing w:after="120"/>
    </w:pPr>
  </w:style>
  <w:style w:type="character" w:customStyle="1" w:styleId="ZkladntextChar">
    <w:name w:val="Základní text Char"/>
    <w:link w:val="Zkladntext"/>
    <w:uiPriority w:val="99"/>
    <w:semiHidden/>
    <w:rsid w:val="00BC7034"/>
    <w:rPr>
      <w:rFonts w:ascii="Times New Roman" w:eastAsia="Times New Roman" w:hAnsi="Times New Roman"/>
      <w:sz w:val="24"/>
      <w:szCs w:val="24"/>
    </w:rPr>
  </w:style>
  <w:style w:type="paragraph" w:styleId="Zkladntext3">
    <w:name w:val="Body Text 3"/>
    <w:basedOn w:val="Normln"/>
    <w:link w:val="Zkladntext3Char"/>
    <w:rsid w:val="00BC7034"/>
    <w:pPr>
      <w:spacing w:after="120"/>
    </w:pPr>
    <w:rPr>
      <w:sz w:val="16"/>
      <w:szCs w:val="16"/>
    </w:rPr>
  </w:style>
  <w:style w:type="character" w:customStyle="1" w:styleId="Zkladntext3Char">
    <w:name w:val="Základní text 3 Char"/>
    <w:link w:val="Zkladntext3"/>
    <w:rsid w:val="00BC7034"/>
    <w:rPr>
      <w:rFonts w:ascii="Times New Roman" w:eastAsia="Times New Roman" w:hAnsi="Times New Roman"/>
      <w:sz w:val="16"/>
      <w:szCs w:val="16"/>
    </w:rPr>
  </w:style>
  <w:style w:type="paragraph" w:styleId="Textbubliny">
    <w:name w:val="Balloon Text"/>
    <w:basedOn w:val="Normln"/>
    <w:link w:val="TextbublinyChar"/>
    <w:uiPriority w:val="99"/>
    <w:semiHidden/>
    <w:unhideWhenUsed/>
    <w:rsid w:val="00D371D6"/>
    <w:rPr>
      <w:rFonts w:ascii="Segoe UI" w:hAnsi="Segoe UI" w:cs="Segoe UI"/>
      <w:sz w:val="18"/>
      <w:szCs w:val="18"/>
    </w:rPr>
  </w:style>
  <w:style w:type="character" w:customStyle="1" w:styleId="TextbublinyChar">
    <w:name w:val="Text bubliny Char"/>
    <w:link w:val="Textbubliny"/>
    <w:uiPriority w:val="99"/>
    <w:semiHidden/>
    <w:rsid w:val="00D371D6"/>
    <w:rPr>
      <w:rFonts w:ascii="Segoe UI" w:eastAsia="Times New Roman" w:hAnsi="Segoe UI" w:cs="Segoe UI"/>
      <w:sz w:val="18"/>
      <w:szCs w:val="18"/>
    </w:rPr>
  </w:style>
  <w:style w:type="character" w:styleId="Hypertextovodkaz">
    <w:name w:val="Hyperlink"/>
    <w:rsid w:val="007737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412220">
      <w:bodyDiv w:val="1"/>
      <w:marLeft w:val="0"/>
      <w:marRight w:val="0"/>
      <w:marTop w:val="0"/>
      <w:marBottom w:val="0"/>
      <w:divBdr>
        <w:top w:val="none" w:sz="0" w:space="0" w:color="auto"/>
        <w:left w:val="none" w:sz="0" w:space="0" w:color="auto"/>
        <w:bottom w:val="none" w:sz="0" w:space="0" w:color="auto"/>
        <w:right w:val="none" w:sz="0" w:space="0" w:color="auto"/>
      </w:divBdr>
    </w:div>
    <w:div w:id="237525193">
      <w:bodyDiv w:val="1"/>
      <w:marLeft w:val="0"/>
      <w:marRight w:val="0"/>
      <w:marTop w:val="0"/>
      <w:marBottom w:val="0"/>
      <w:divBdr>
        <w:top w:val="none" w:sz="0" w:space="0" w:color="auto"/>
        <w:left w:val="none" w:sz="0" w:space="0" w:color="auto"/>
        <w:bottom w:val="none" w:sz="0" w:space="0" w:color="auto"/>
        <w:right w:val="none" w:sz="0" w:space="0" w:color="auto"/>
      </w:divBdr>
    </w:div>
    <w:div w:id="331299244">
      <w:bodyDiv w:val="1"/>
      <w:marLeft w:val="0"/>
      <w:marRight w:val="0"/>
      <w:marTop w:val="0"/>
      <w:marBottom w:val="0"/>
      <w:divBdr>
        <w:top w:val="none" w:sz="0" w:space="0" w:color="auto"/>
        <w:left w:val="none" w:sz="0" w:space="0" w:color="auto"/>
        <w:bottom w:val="none" w:sz="0" w:space="0" w:color="auto"/>
        <w:right w:val="none" w:sz="0" w:space="0" w:color="auto"/>
      </w:divBdr>
    </w:div>
    <w:div w:id="465053809">
      <w:bodyDiv w:val="1"/>
      <w:marLeft w:val="0"/>
      <w:marRight w:val="0"/>
      <w:marTop w:val="0"/>
      <w:marBottom w:val="0"/>
      <w:divBdr>
        <w:top w:val="none" w:sz="0" w:space="0" w:color="auto"/>
        <w:left w:val="none" w:sz="0" w:space="0" w:color="auto"/>
        <w:bottom w:val="none" w:sz="0" w:space="0" w:color="auto"/>
        <w:right w:val="none" w:sz="0" w:space="0" w:color="auto"/>
      </w:divBdr>
    </w:div>
    <w:div w:id="665518461">
      <w:bodyDiv w:val="1"/>
      <w:marLeft w:val="0"/>
      <w:marRight w:val="0"/>
      <w:marTop w:val="0"/>
      <w:marBottom w:val="0"/>
      <w:divBdr>
        <w:top w:val="none" w:sz="0" w:space="0" w:color="auto"/>
        <w:left w:val="none" w:sz="0" w:space="0" w:color="auto"/>
        <w:bottom w:val="none" w:sz="0" w:space="0" w:color="auto"/>
        <w:right w:val="none" w:sz="0" w:space="0" w:color="auto"/>
      </w:divBdr>
    </w:div>
    <w:div w:id="1196233504">
      <w:bodyDiv w:val="1"/>
      <w:marLeft w:val="0"/>
      <w:marRight w:val="0"/>
      <w:marTop w:val="0"/>
      <w:marBottom w:val="0"/>
      <w:divBdr>
        <w:top w:val="none" w:sz="0" w:space="0" w:color="auto"/>
        <w:left w:val="none" w:sz="0" w:space="0" w:color="auto"/>
        <w:bottom w:val="none" w:sz="0" w:space="0" w:color="auto"/>
        <w:right w:val="none" w:sz="0" w:space="0" w:color="auto"/>
      </w:divBdr>
    </w:div>
    <w:div w:id="1377395137">
      <w:bodyDiv w:val="1"/>
      <w:marLeft w:val="0"/>
      <w:marRight w:val="0"/>
      <w:marTop w:val="0"/>
      <w:marBottom w:val="0"/>
      <w:divBdr>
        <w:top w:val="none" w:sz="0" w:space="0" w:color="auto"/>
        <w:left w:val="none" w:sz="0" w:space="0" w:color="auto"/>
        <w:bottom w:val="none" w:sz="0" w:space="0" w:color="auto"/>
        <w:right w:val="none" w:sz="0" w:space="0" w:color="auto"/>
      </w:divBdr>
    </w:div>
    <w:div w:id="187677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8BC1E-E59D-492D-891E-CD8F35F44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1263</Words>
  <Characters>7453</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Urad</dc:creator>
  <cp:keywords/>
  <cp:lastModifiedBy>Jiří Švarc</cp:lastModifiedBy>
  <cp:revision>4</cp:revision>
  <cp:lastPrinted>2019-11-04T17:00:00Z</cp:lastPrinted>
  <dcterms:created xsi:type="dcterms:W3CDTF">2024-11-18T16:30:00Z</dcterms:created>
  <dcterms:modified xsi:type="dcterms:W3CDTF">2024-12-17T14:11:00Z</dcterms:modified>
</cp:coreProperties>
</file>