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6A" w:rsidRDefault="00807E5B">
      <w:pPr>
        <w:pStyle w:val="Nzev"/>
      </w:pPr>
      <w:bookmarkStart w:id="0" w:name="_GoBack"/>
      <w:bookmarkEnd w:id="0"/>
      <w:r>
        <w:t>Obec Hradešín</w:t>
      </w:r>
      <w:r>
        <w:br/>
      </w:r>
      <w:r>
        <w:t>Zastupitelstvo obce Hradešín</w:t>
      </w:r>
    </w:p>
    <w:p w:rsidR="009D156A" w:rsidRDefault="00807E5B">
      <w:pPr>
        <w:pStyle w:val="Nadpis1"/>
      </w:pPr>
      <w:r>
        <w:t>Obecně závazná vyhláška obce Hradešín</w:t>
      </w:r>
      <w:r>
        <w:br/>
      </w:r>
      <w:r>
        <w:t>o místním poplatku za obecní systém odpadového hospodářství</w:t>
      </w:r>
    </w:p>
    <w:p w:rsidR="009D156A" w:rsidRDefault="00807E5B">
      <w:pPr>
        <w:pStyle w:val="UvodniVeta"/>
      </w:pPr>
      <w:r>
        <w:t xml:space="preserve">Zastupitelstvo obce Hradešín se na svém </w:t>
      </w:r>
      <w:r>
        <w:t>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9D156A" w:rsidRDefault="00807E5B">
      <w:pPr>
        <w:pStyle w:val="Nadpis2"/>
      </w:pPr>
      <w:r>
        <w:t>Čl. 1</w:t>
      </w:r>
      <w:r>
        <w:br/>
      </w:r>
      <w:r>
        <w:t>Úvodní ustanovení</w:t>
      </w:r>
    </w:p>
    <w:p w:rsidR="009D156A" w:rsidRDefault="00807E5B">
      <w:pPr>
        <w:pStyle w:val="Odstavec"/>
        <w:numPr>
          <w:ilvl w:val="0"/>
          <w:numId w:val="1"/>
        </w:numPr>
      </w:pPr>
      <w:r>
        <w:t>Obec Hradešín touto vyhláškou zavádí místní poplatek za obecní systém odpadového hospodářství (dále jen „poplatek“).</w:t>
      </w:r>
    </w:p>
    <w:p w:rsidR="009D156A" w:rsidRDefault="00807E5B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D156A" w:rsidRDefault="00807E5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9D156A" w:rsidRDefault="00807E5B">
      <w:pPr>
        <w:pStyle w:val="Nadpis2"/>
      </w:pPr>
      <w:r>
        <w:t>Čl. 2</w:t>
      </w:r>
      <w:r>
        <w:br/>
      </w:r>
      <w:r>
        <w:t>Poplatník</w:t>
      </w:r>
    </w:p>
    <w:p w:rsidR="009D156A" w:rsidRDefault="00807E5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D156A" w:rsidRDefault="00807E5B">
      <w:pPr>
        <w:pStyle w:val="Odstavec"/>
        <w:numPr>
          <w:ilvl w:val="1"/>
          <w:numId w:val="1"/>
        </w:numPr>
      </w:pPr>
      <w:r>
        <w:t xml:space="preserve">fyzická </w:t>
      </w:r>
      <w:r>
        <w:t>osoba přihlášená v obci</w:t>
      </w:r>
      <w:r>
        <w:rPr>
          <w:rStyle w:val="Znakapoznpodarou"/>
        </w:rPr>
        <w:footnoteReference w:id="4"/>
      </w:r>
    </w:p>
    <w:p w:rsidR="009D156A" w:rsidRDefault="00807E5B">
      <w:pPr>
        <w:pStyle w:val="Odstavec"/>
        <w:numPr>
          <w:ilvl w:val="1"/>
          <w:numId w:val="1"/>
        </w:numPr>
      </w:pPr>
      <w:r>
        <w:t xml:space="preserve">nebo vlastník </w:t>
      </w:r>
      <w:r>
        <w:t>nemovité věci zahrnující byt, rodinný dům nebo stavbu pro rodinnou rekreaci, ve které není přihlášená žádná fyzická osoba a která je umístěna na území obce.</w:t>
      </w:r>
    </w:p>
    <w:p w:rsidR="009D156A" w:rsidRDefault="00807E5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</w:t>
      </w:r>
      <w:r>
        <w:t>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D156A" w:rsidRDefault="00807E5B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9D156A" w:rsidRDefault="00807E5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</w:t>
      </w:r>
      <w:r>
        <w:t>lášení upravuje zákon</w:t>
      </w:r>
      <w:r>
        <w:rPr>
          <w:rStyle w:val="Znakapoznpodarou"/>
        </w:rPr>
        <w:footnoteReference w:id="6"/>
      </w:r>
      <w:r>
        <w:t>.</w:t>
      </w:r>
    </w:p>
    <w:p w:rsidR="009D156A" w:rsidRDefault="00807E5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</w:t>
      </w:r>
      <w:r>
        <w:t>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9D156A" w:rsidRDefault="00807E5B">
      <w:pPr>
        <w:pStyle w:val="Nadpis2"/>
      </w:pPr>
      <w:r>
        <w:t>Čl. 4</w:t>
      </w:r>
      <w:r>
        <w:br/>
      </w:r>
      <w:r>
        <w:t>Sazba poplatku</w:t>
      </w:r>
    </w:p>
    <w:p w:rsidR="009D156A" w:rsidRDefault="00807E5B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9D156A" w:rsidRDefault="00807E5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</w:t>
      </w:r>
      <w:r>
        <w:t>ižuje o jednu dvanáctinu za každý kalendářní měsíc, na jehož konci</w:t>
      </w:r>
      <w:r>
        <w:rPr>
          <w:rStyle w:val="Znakapoznpodarou"/>
        </w:rPr>
        <w:footnoteReference w:id="8"/>
      </w:r>
    </w:p>
    <w:p w:rsidR="009D156A" w:rsidRDefault="00807E5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9D156A" w:rsidRDefault="00807E5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9D156A" w:rsidRDefault="00807E5B">
      <w:pPr>
        <w:pStyle w:val="Odstavec"/>
        <w:numPr>
          <w:ilvl w:val="0"/>
          <w:numId w:val="1"/>
        </w:numPr>
      </w:pPr>
      <w:r>
        <w:t>Poplatek se v případě</w:t>
      </w:r>
      <w:r>
        <w:t>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9D156A" w:rsidRDefault="00807E5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D156A" w:rsidRDefault="00807E5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9D156A" w:rsidRDefault="00807E5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9D156A" w:rsidRDefault="00807E5B">
      <w:pPr>
        <w:pStyle w:val="Nadpis2"/>
      </w:pPr>
      <w:r>
        <w:t>Čl. 5</w:t>
      </w:r>
      <w:r>
        <w:br/>
      </w:r>
      <w:r>
        <w:t>Splatnost poplatku</w:t>
      </w:r>
    </w:p>
    <w:p w:rsidR="009D156A" w:rsidRDefault="00807E5B">
      <w:pPr>
        <w:pStyle w:val="Odstavec"/>
        <w:numPr>
          <w:ilvl w:val="0"/>
          <w:numId w:val="5"/>
        </w:numPr>
      </w:pPr>
      <w:r>
        <w:t>Poplatek je splatný nejpozději do 31.</w:t>
      </w:r>
      <w:r>
        <w:t xml:space="preserve"> března příslušného kalendářního roku.</w:t>
      </w:r>
    </w:p>
    <w:p w:rsidR="009D156A" w:rsidRDefault="00807E5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D156A" w:rsidRDefault="00807E5B">
      <w:pPr>
        <w:pStyle w:val="Odstavec"/>
        <w:numPr>
          <w:ilvl w:val="0"/>
          <w:numId w:val="1"/>
        </w:numPr>
      </w:pPr>
      <w:r>
        <w:t xml:space="preserve">Lhůta splatnosti </w:t>
      </w:r>
      <w:r>
        <w:t>neskončí poplatníkovi dříve než lhůta pro podání ohlášení podle čl. 3 odst. 1.</w:t>
      </w:r>
    </w:p>
    <w:p w:rsidR="009D156A" w:rsidRDefault="00807E5B">
      <w:pPr>
        <w:pStyle w:val="Nadpis2"/>
      </w:pPr>
      <w:r>
        <w:t>Čl. 6</w:t>
      </w:r>
      <w:r>
        <w:br/>
      </w:r>
      <w:r>
        <w:t xml:space="preserve"> Osvobození</w:t>
      </w:r>
    </w:p>
    <w:p w:rsidR="009D156A" w:rsidRDefault="00807E5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9D156A" w:rsidRDefault="00807E5B">
      <w:pPr>
        <w:pStyle w:val="Odstavec"/>
        <w:numPr>
          <w:ilvl w:val="1"/>
          <w:numId w:val="1"/>
        </w:numPr>
      </w:pPr>
      <w:r>
        <w:lastRenderedPageBreak/>
        <w:t>poplatníkem p</w:t>
      </w:r>
      <w:r>
        <w:t>oplatku za odkládání komunálního odpadu z nemovité věci v jiné obci a má v této jiné obci bydliště,</w:t>
      </w:r>
    </w:p>
    <w:p w:rsidR="009D156A" w:rsidRDefault="00807E5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</w:t>
      </w:r>
      <w:r>
        <w:t>bo smlouvy,</w:t>
      </w:r>
    </w:p>
    <w:p w:rsidR="009D156A" w:rsidRDefault="00807E5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D156A" w:rsidRDefault="00807E5B">
      <w:pPr>
        <w:pStyle w:val="Odstavec"/>
        <w:numPr>
          <w:ilvl w:val="1"/>
          <w:numId w:val="1"/>
        </w:numPr>
      </w:pPr>
      <w:r>
        <w:t>umístěna v domově pro osoby se zdravotním postižením, domov</w:t>
      </w:r>
      <w:r>
        <w:t>ě pro seniory, domově se zvláštním režimem nebo v chráněném bydlení,</w:t>
      </w:r>
    </w:p>
    <w:p w:rsidR="009D156A" w:rsidRDefault="00807E5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9D156A" w:rsidRDefault="00807E5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</w:t>
      </w:r>
      <w:r>
        <w:t>ní v obci a která se po dobu delší než 10 měsíců v daném kalendářním roce nezdržuje na území obce.</w:t>
      </w:r>
    </w:p>
    <w:p w:rsidR="009D156A" w:rsidRDefault="00807E5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</w:t>
      </w:r>
      <w:r>
        <w:t>á</w:t>
      </w:r>
      <w:r>
        <w:rPr>
          <w:rStyle w:val="Znakapoznpodarou"/>
        </w:rPr>
        <w:footnoteReference w:id="11"/>
      </w:r>
      <w:r>
        <w:t>.</w:t>
      </w:r>
    </w:p>
    <w:p w:rsidR="009D156A" w:rsidRDefault="00807E5B">
      <w:pPr>
        <w:pStyle w:val="Nadpis2"/>
      </w:pPr>
      <w:r>
        <w:t>Čl. 7</w:t>
      </w:r>
      <w:r>
        <w:br/>
      </w:r>
      <w:r>
        <w:t>Přechodné a zrušovací ustanovení</w:t>
      </w:r>
    </w:p>
    <w:p w:rsidR="009D156A" w:rsidRDefault="00807E5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9D156A" w:rsidRDefault="00807E5B">
      <w:pPr>
        <w:pStyle w:val="Odstavec"/>
        <w:numPr>
          <w:ilvl w:val="0"/>
          <w:numId w:val="1"/>
        </w:numPr>
      </w:pPr>
      <w:r>
        <w:t>Zrušuje se obecně závazná vyhláška č. 4/2022, o mís</w:t>
      </w:r>
      <w:r>
        <w:t>tním poplatku za obecní systém odpadového hospodářství, ze dne 28. listopadu 2022.</w:t>
      </w:r>
    </w:p>
    <w:p w:rsidR="009D156A" w:rsidRDefault="00807E5B">
      <w:pPr>
        <w:pStyle w:val="Nadpis2"/>
      </w:pPr>
      <w:r>
        <w:t>Čl. 8</w:t>
      </w:r>
      <w:r>
        <w:br/>
      </w:r>
      <w:r>
        <w:t>Účinnost</w:t>
      </w:r>
    </w:p>
    <w:p w:rsidR="009D156A" w:rsidRDefault="00807E5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D156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156A" w:rsidRDefault="00807E5B">
            <w:pPr>
              <w:pStyle w:val="PodpisovePole"/>
            </w:pPr>
            <w:r>
              <w:t>Pavel Běloch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156A" w:rsidRDefault="00807E5B">
            <w:pPr>
              <w:pStyle w:val="PodpisovePole"/>
            </w:pPr>
            <w:r>
              <w:t>Ing. Jiří Sobol v. r.</w:t>
            </w:r>
            <w:r>
              <w:br/>
            </w:r>
            <w:r>
              <w:t xml:space="preserve"> místostarosta</w:t>
            </w:r>
          </w:p>
        </w:tc>
      </w:tr>
      <w:tr w:rsidR="009D156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156A" w:rsidRDefault="00807E5B">
            <w:pPr>
              <w:pStyle w:val="PodpisovePole"/>
            </w:pPr>
            <w:r>
              <w:t>Ing. Lubomír Daněk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156A" w:rsidRDefault="009D156A">
            <w:pPr>
              <w:pStyle w:val="PodpisovePole"/>
            </w:pPr>
          </w:p>
        </w:tc>
      </w:tr>
    </w:tbl>
    <w:p w:rsidR="009D156A" w:rsidRDefault="009D156A"/>
    <w:sectPr w:rsidR="009D15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5B" w:rsidRDefault="00807E5B">
      <w:r>
        <w:separator/>
      </w:r>
    </w:p>
  </w:endnote>
  <w:endnote w:type="continuationSeparator" w:id="0">
    <w:p w:rsidR="00807E5B" w:rsidRDefault="0080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5B" w:rsidRDefault="00807E5B">
      <w:r>
        <w:rPr>
          <w:color w:val="000000"/>
        </w:rPr>
        <w:separator/>
      </w:r>
    </w:p>
  </w:footnote>
  <w:footnote w:type="continuationSeparator" w:id="0">
    <w:p w:rsidR="00807E5B" w:rsidRDefault="00807E5B">
      <w:r>
        <w:continuationSeparator/>
      </w:r>
    </w:p>
  </w:footnote>
  <w:footnote w:id="1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9D156A" w:rsidRDefault="009D156A"/>
  </w:footnote>
  <w:footnote w:id="2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9D156A" w:rsidRDefault="009D156A"/>
  </w:footnote>
  <w:footnote w:id="3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:rsidR="009D156A" w:rsidRDefault="009D156A"/>
  </w:footnote>
  <w:footnote w:id="4">
    <w:p w:rsidR="009D156A" w:rsidRDefault="00807E5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</w:t>
      </w:r>
      <w:r>
        <w:t xml:space="preserve">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</w:t>
      </w:r>
      <w:r>
        <w:t>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9D156A" w:rsidRDefault="009D156A"/>
  </w:footnote>
  <w:footnote w:id="5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9D156A" w:rsidRDefault="009D156A"/>
  </w:footnote>
  <w:footnote w:id="6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:rsidR="009D156A" w:rsidRDefault="009D156A"/>
  </w:footnote>
  <w:footnote w:id="7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9D156A" w:rsidRDefault="009D156A"/>
  </w:footnote>
  <w:footnote w:id="8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:rsidR="009D156A" w:rsidRDefault="009D156A"/>
  </w:footnote>
  <w:footnote w:id="9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10h odst. 3 ve sp</w:t>
      </w:r>
      <w:r>
        <w:t>ojení s § 10o odst. 2 zákona o místních poplatcích.</w:t>
      </w:r>
    </w:p>
    <w:p w:rsidR="009D156A" w:rsidRDefault="009D156A"/>
  </w:footnote>
  <w:footnote w:id="10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:rsidR="009D156A" w:rsidRDefault="009D156A"/>
  </w:footnote>
  <w:footnote w:id="11">
    <w:p w:rsidR="009D156A" w:rsidRDefault="00807E5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:rsidR="009D156A" w:rsidRDefault="009D15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6BE"/>
    <w:multiLevelType w:val="multilevel"/>
    <w:tmpl w:val="B7DCFB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156A"/>
    <w:rsid w:val="00807E5B"/>
    <w:rsid w:val="009D156A"/>
    <w:rsid w:val="009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uziivatel</cp:lastModifiedBy>
  <cp:revision>2</cp:revision>
  <dcterms:created xsi:type="dcterms:W3CDTF">2025-12-16T11:24:00Z</dcterms:created>
  <dcterms:modified xsi:type="dcterms:W3CDTF">2025-12-16T11:24:00Z</dcterms:modified>
</cp:coreProperties>
</file>