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33FD" w14:textId="77777777" w:rsidR="004C0B94" w:rsidRDefault="004C0B94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0E424894" w14:textId="77777777" w:rsidR="004C0B94" w:rsidRDefault="004C0B94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1FE71D2D" w14:textId="0F32D268" w:rsidR="004C0B94" w:rsidRDefault="00AB3801">
      <w:pPr>
        <w:pStyle w:val="Zkladntext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9838009" wp14:editId="3ABA1134">
                <wp:simplePos x="0" y="0"/>
                <wp:positionH relativeFrom="margin">
                  <wp:posOffset>-277495</wp:posOffset>
                </wp:positionH>
                <wp:positionV relativeFrom="margin">
                  <wp:posOffset>-109220</wp:posOffset>
                </wp:positionV>
                <wp:extent cx="6499225" cy="9500870"/>
                <wp:effectExtent l="0" t="0" r="0" b="5080"/>
                <wp:wrapNone/>
                <wp:docPr id="852610400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5008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37D29" id="Volný tvar: obrazec 11" o:spid="_x0000_s1026" style="position:absolute;margin-left:-21.85pt;margin-top:-8.6pt;width:511.75pt;height:748.1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6499225,950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" path="m250040,at,,500080,500080,250040,,,250040l,9250830at,9000790,500080,9500870,,9250830,250040,9500870l6249185,9500870at5999145,9000790,6499225,9500870,6249185,9500870,6499225,9250830l6499225,250040at5999145,,6499225,500080,6499225,250040,6249185,l250040,xe" filled="f" strokeweight=".26008mm">
                <v:stroke joinstyle="miter"/>
                <v:path arrowok="t" o:connecttype="custom" o:connectlocs="3249613,0;6499225,4750435;3249613,9500870;0,4750435" o:connectangles="270,0,90,180" textboxrect="73236,73236,6425989,9427634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D3A16E" wp14:editId="0919469E">
                <wp:simplePos x="0" y="0"/>
                <wp:positionH relativeFrom="column">
                  <wp:posOffset>963295</wp:posOffset>
                </wp:positionH>
                <wp:positionV relativeFrom="page">
                  <wp:posOffset>388620</wp:posOffset>
                </wp:positionV>
                <wp:extent cx="3870325" cy="631190"/>
                <wp:effectExtent l="0" t="0" r="0" b="0"/>
                <wp:wrapTight wrapText="bothSides">
                  <wp:wrapPolygon edited="0">
                    <wp:start x="0" y="0"/>
                    <wp:lineTo x="0" y="20861"/>
                    <wp:lineTo x="21476" y="20861"/>
                    <wp:lineTo x="21476" y="0"/>
                    <wp:lineTo x="0" y="0"/>
                  </wp:wrapPolygon>
                </wp:wrapTight>
                <wp:docPr id="512522378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03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92286" w14:textId="77777777" w:rsidR="004C0B94" w:rsidRDefault="00672DD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140E2FF2" w14:textId="77777777" w:rsidR="004C0B94" w:rsidRDefault="00672DD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  <w:p w14:paraId="7F521267" w14:textId="77777777" w:rsidR="004C0B94" w:rsidRDefault="004C0B94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A16E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75.85pt;margin-top:30.6pt;width:304.75pt;height:4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" stroked="f">
                <v:textbox inset="2.5575mm,1.2875mm,2.5575mm,1.2875mm">
                  <w:txbxContent>
                    <w:p w14:paraId="3BD92286" w14:textId="77777777" w:rsidR="004C0B94" w:rsidRDefault="00672DD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140E2FF2" w14:textId="77777777" w:rsidR="004C0B94" w:rsidRDefault="00672DD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  <w:t>ZASTUPITELSTVO MĚSTA ŠUMPERKA</w:t>
                      </w:r>
                    </w:p>
                    <w:p w14:paraId="7F521267" w14:textId="77777777" w:rsidR="004C0B94" w:rsidRDefault="004C0B94">
                      <w:pPr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056FECC" w14:textId="051572E7" w:rsidR="004C0B94" w:rsidRDefault="00672DDC">
      <w:pPr>
        <w:pStyle w:val="NormlnIMP"/>
        <w:spacing w:line="240" w:lineRule="auto"/>
        <w:jc w:val="center"/>
        <w:rPr>
          <w:rFonts w:ascii="Franklin Gothic Medium" w:hAnsi="Franklin Gothic Medium" w:cs="Arial"/>
          <w:bCs/>
          <w:color w:val="000000"/>
          <w:sz w:val="28"/>
          <w:szCs w:val="28"/>
        </w:rPr>
      </w:pPr>
      <w:r>
        <w:rPr>
          <w:rFonts w:ascii="Franklin Gothic Medium" w:hAnsi="Franklin Gothic Medium" w:cs="Arial"/>
          <w:bCs/>
          <w:color w:val="000000"/>
          <w:sz w:val="28"/>
          <w:szCs w:val="28"/>
        </w:rPr>
        <w:t>OBECNĚ ZÁVAZNÁ VYHLÁŠKA</w:t>
      </w:r>
      <w:r w:rsidR="000F7AA0">
        <w:rPr>
          <w:rFonts w:ascii="Franklin Gothic Medium" w:hAnsi="Franklin Gothic Medium" w:cs="Arial"/>
          <w:bCs/>
          <w:color w:val="000000"/>
          <w:sz w:val="28"/>
          <w:szCs w:val="28"/>
        </w:rPr>
        <w:t>,</w:t>
      </w:r>
    </w:p>
    <w:p w14:paraId="24799B79" w14:textId="77777777" w:rsidR="004C0B94" w:rsidRDefault="00672DDC">
      <w:pPr>
        <w:pStyle w:val="NormlnIMP"/>
        <w:spacing w:line="240" w:lineRule="auto"/>
        <w:jc w:val="center"/>
      </w:pPr>
      <w:r>
        <w:rPr>
          <w:rFonts w:ascii="Franklin Gothic Medium" w:hAnsi="Franklin Gothic Medium" w:cs="Arial"/>
          <w:bCs/>
          <w:color w:val="000000"/>
          <w:sz w:val="28"/>
          <w:szCs w:val="28"/>
        </w:rPr>
        <w:t>O STANOVENÍ OBECNÍHO SYSTÉMU ODPADOVÉHO HOSPODÁŘSTVÍ</w:t>
      </w:r>
    </w:p>
    <w:p w14:paraId="684E2FBF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</w:p>
    <w:p w14:paraId="1A8AA2DB" w14:textId="67BA7496" w:rsidR="004C0B94" w:rsidRDefault="00672DDC">
      <w:pPr>
        <w:pStyle w:val="Zkladntext"/>
        <w:spacing w:after="0"/>
        <w:jc w:val="both"/>
      </w:pPr>
      <w:r>
        <w:rPr>
          <w:rFonts w:ascii="Franklin Gothic Book" w:hAnsi="Franklin Gothic Book" w:cs="Arial"/>
          <w:sz w:val="20"/>
        </w:rPr>
        <w:t>Zastupitelstvo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města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Šumperka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se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na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svém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zasedání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dne </w:t>
      </w:r>
      <w:r w:rsidR="005252C0">
        <w:rPr>
          <w:rFonts w:ascii="Franklin Gothic Book" w:hAnsi="Franklin Gothic Book" w:cs="Arial"/>
          <w:sz w:val="20"/>
        </w:rPr>
        <w:t>07.04.2025</w:t>
      </w:r>
      <w:r>
        <w:rPr>
          <w:rFonts w:ascii="Franklin Gothic Book" w:hAnsi="Franklin Gothic Book" w:cs="Arial"/>
          <w:sz w:val="20"/>
        </w:rPr>
        <w:t xml:space="preserve"> usnesením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č.</w:t>
      </w:r>
      <w:r w:rsidR="00681134">
        <w:rPr>
          <w:rFonts w:ascii="Franklin Gothic Book" w:hAnsi="Franklin Gothic Book" w:cs="Arial"/>
          <w:sz w:val="20"/>
        </w:rPr>
        <w:t>535/25</w:t>
      </w:r>
      <w:r>
        <w:rPr>
          <w:rFonts w:ascii="Franklin Gothic Book" w:hAnsi="Franklin Gothic Book" w:cs="Arial"/>
          <w:sz w:val="20"/>
        </w:rPr>
        <w:t xml:space="preserve"> usneslo vydat v souladu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 ustanoveními</w:t>
      </w:r>
      <w:r>
        <w:rPr>
          <w:rFonts w:ascii="Franklin Gothic Book" w:hAnsi="Franklin Gothic Book" w:cs="Arial"/>
          <w:spacing w:val="-13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§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10</w:t>
      </w:r>
      <w:r>
        <w:rPr>
          <w:rFonts w:ascii="Franklin Gothic Book" w:hAnsi="Franklin Gothic Book" w:cs="Arial"/>
          <w:spacing w:val="-8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písm.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d)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a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§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84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odst.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2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písm.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h)</w:t>
      </w:r>
      <w:r>
        <w:rPr>
          <w:rFonts w:ascii="Franklin Gothic Book" w:hAnsi="Franklin Gothic Book" w:cs="Arial"/>
          <w:spacing w:val="-12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zákona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č.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128/2000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Sb.,</w:t>
      </w:r>
      <w:r>
        <w:rPr>
          <w:rFonts w:ascii="Franklin Gothic Book" w:hAnsi="Franklin Gothic Book" w:cs="Arial"/>
          <w:spacing w:val="-11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</w:t>
      </w:r>
      <w:r>
        <w:rPr>
          <w:rFonts w:ascii="Franklin Gothic Book" w:hAnsi="Franklin Gothic Book" w:cs="Arial"/>
          <w:spacing w:val="-18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obcích</w:t>
      </w:r>
      <w:r>
        <w:rPr>
          <w:rFonts w:ascii="Franklin Gothic Book" w:hAnsi="Franklin Gothic Book" w:cs="Arial"/>
          <w:spacing w:val="-12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(obecní zřízení), ve znění pozdějších předpisů a na základě § 59 odst. 4 zákona č. 541/2020 Sb., o odpadech, ve znění pozdějších předpisů, tuto</w:t>
      </w:r>
      <w:r>
        <w:rPr>
          <w:rFonts w:ascii="Franklin Gothic Book" w:hAnsi="Franklin Gothic Book" w:cs="Arial"/>
          <w:spacing w:val="-3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obecně</w:t>
      </w:r>
      <w:r>
        <w:rPr>
          <w:rFonts w:ascii="Franklin Gothic Book" w:hAnsi="Franklin Gothic Book" w:cs="Arial"/>
          <w:spacing w:val="-4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závaznou vyhlášku (dále jen vyhláška):</w:t>
      </w:r>
    </w:p>
    <w:p w14:paraId="539677AF" w14:textId="77777777" w:rsidR="004C0B94" w:rsidRDefault="004C0B94">
      <w:pPr>
        <w:pStyle w:val="Zkladntext"/>
        <w:spacing w:after="0"/>
        <w:ind w:right="491"/>
        <w:jc w:val="both"/>
        <w:rPr>
          <w:rFonts w:ascii="Franklin Gothic Book" w:hAnsi="Franklin Gothic Book" w:cs="Arial"/>
          <w:sz w:val="20"/>
        </w:rPr>
      </w:pPr>
    </w:p>
    <w:p w14:paraId="4E7A636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Čl. 1</w:t>
      </w:r>
    </w:p>
    <w:p w14:paraId="4843E5F8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Úvodní ustanovení</w:t>
      </w:r>
    </w:p>
    <w:p w14:paraId="6FDA317C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Tato vyhláška stanovuje obecní systém odpadového hospodářství na území města Šumperka.</w:t>
      </w:r>
    </w:p>
    <w:p w14:paraId="20A94C73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Každý je povinen odpad nebo movitou věc, které předává do obecního systému, odkládat na místa určená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v souladu s povinnostmi stanovenými pro daný druh, kategorii nebo materiál odpadu nebo movitých věcí zákonem o odpadech a touto vyhláškou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1"/>
      </w:r>
      <w:r>
        <w:rPr>
          <w:rFonts w:ascii="Franklin Gothic Book" w:hAnsi="Franklin Gothic Book" w:cs="Arial"/>
          <w:sz w:val="20"/>
          <w:szCs w:val="20"/>
        </w:rPr>
        <w:t>, případně na místa určená obcí uvedená na webových stránkách města.</w:t>
      </w:r>
    </w:p>
    <w:p w14:paraId="19E6888F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V okamžiku, kdy osoba zapojená do obecního systému odloží movitou věc nebo odpad, s výjimkou výrobků s ukončenou životností, na místě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k tomuto účelu určeném, stává se </w:t>
      </w:r>
      <w:r w:rsidR="004F483D">
        <w:rPr>
          <w:rFonts w:ascii="Franklin Gothic Book" w:hAnsi="Franklin Gothic Book" w:cs="Arial"/>
          <w:sz w:val="20"/>
          <w:szCs w:val="20"/>
        </w:rPr>
        <w:t>město</w:t>
      </w:r>
      <w:r>
        <w:rPr>
          <w:rFonts w:ascii="Franklin Gothic Book" w:hAnsi="Franklin Gothic Book" w:cs="Arial"/>
          <w:sz w:val="20"/>
          <w:szCs w:val="20"/>
        </w:rPr>
        <w:t xml:space="preserve"> vlastníkem této movité věci nebo odpadu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2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3C1192F1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Stanoviště sběrných nádob je místo, kde jsou sběrné nádoby trvale nebo přechodně umístěny za účelem dalšího nakládání s komunálním odpadem. Stanoviště sběrných nádob jsou individuální nebo společná pro více uživatelů.</w:t>
      </w:r>
    </w:p>
    <w:p w14:paraId="093EFBD9" w14:textId="77777777" w:rsidR="004C0B94" w:rsidRDefault="004C0B94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50507492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3994DC7B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Oddělené soustřeďování komunálního odpadu</w:t>
      </w:r>
    </w:p>
    <w:p w14:paraId="1EDB338D" w14:textId="77777777" w:rsidR="004C0B94" w:rsidRDefault="00672DDC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Osoby předávající komunální odpad na místa určená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jsou povinny odděleně soustřeďovat následující složky:</w:t>
      </w:r>
    </w:p>
    <w:p w14:paraId="5A556C08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t>biologické odpady rostlinného původu (ze zahrad),</w:t>
      </w:r>
    </w:p>
    <w:p w14:paraId="1A1E5782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sz w:val="20"/>
          <w:szCs w:val="20"/>
        </w:rPr>
        <w:t>potravinový a kuchyňský odpad rostlinného a živočišného původu,</w:t>
      </w:r>
    </w:p>
    <w:p w14:paraId="190FDF96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papír,</w:t>
      </w:r>
    </w:p>
    <w:p w14:paraId="11012A4D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plasty včetně PET lahví,</w:t>
      </w:r>
    </w:p>
    <w:p w14:paraId="74C09746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sklo,</w:t>
      </w:r>
    </w:p>
    <w:p w14:paraId="1B784753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kovy,</w:t>
      </w:r>
    </w:p>
    <w:p w14:paraId="70550E65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nápojové kartony,</w:t>
      </w:r>
    </w:p>
    <w:p w14:paraId="0A163154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textil,</w:t>
      </w:r>
    </w:p>
    <w:p w14:paraId="106F2814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jedlé oleje a tuky,</w:t>
      </w:r>
    </w:p>
    <w:p w14:paraId="13614276" w14:textId="77777777" w:rsidR="004C0B94" w:rsidRPr="00E17CA3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 w:rsidRPr="00E17CA3">
        <w:rPr>
          <w:rFonts w:ascii="Franklin Gothic Book" w:hAnsi="Franklin Gothic Book" w:cs="Arial"/>
          <w:bCs/>
          <w:sz w:val="20"/>
          <w:szCs w:val="20"/>
        </w:rPr>
        <w:t>dřevo,</w:t>
      </w:r>
    </w:p>
    <w:p w14:paraId="153F6F61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nebezpečné odpady,</w:t>
      </w:r>
    </w:p>
    <w:p w14:paraId="3DA08CCB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objemný odpad,</w:t>
      </w:r>
    </w:p>
    <w:p w14:paraId="53461632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iCs/>
          <w:sz w:val="20"/>
          <w:szCs w:val="20"/>
        </w:rPr>
        <w:t>směsný komunální odpad.</w:t>
      </w:r>
    </w:p>
    <w:p w14:paraId="42CE5CD2" w14:textId="77777777" w:rsidR="004C0B94" w:rsidRDefault="00672DDC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Směsným komunálním odpadem se rozumí zbylý komunální odpad po stanoveném vytřídění podle odst. 1 písm. a) </w:t>
      </w:r>
      <w:r w:rsidRPr="00E17CA3">
        <w:rPr>
          <w:rFonts w:ascii="Franklin Gothic Book" w:hAnsi="Franklin Gothic Book" w:cs="Arial"/>
          <w:sz w:val="20"/>
          <w:szCs w:val="20"/>
        </w:rPr>
        <w:t>až l).</w:t>
      </w:r>
    </w:p>
    <w:p w14:paraId="01CBCA45" w14:textId="77777777" w:rsidR="004C0B94" w:rsidRPr="00E17CA3" w:rsidRDefault="00672DDC">
      <w:pPr>
        <w:numPr>
          <w:ilvl w:val="0"/>
          <w:numId w:val="2"/>
        </w:numPr>
        <w:spacing w:before="120" w:after="0" w:line="240" w:lineRule="auto"/>
        <w:jc w:val="both"/>
      </w:pPr>
      <w:r w:rsidRPr="00E17CA3">
        <w:rPr>
          <w:rFonts w:ascii="Franklin Gothic Book" w:hAnsi="Franklin Gothic Book" w:cs="Arial"/>
          <w:sz w:val="20"/>
          <w:szCs w:val="20"/>
        </w:rPr>
        <w:t xml:space="preserve">Objemný odpad je takový odpad, který vzhledem ke svým rozměrům nemůže být umístěn do sběrných nádob. </w:t>
      </w:r>
    </w:p>
    <w:p w14:paraId="021B74B7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72593412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632F9217" w14:textId="77777777" w:rsidR="004C0B94" w:rsidRDefault="004F483D">
      <w:pPr>
        <w:spacing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Určení míst pro oddělené s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 xml:space="preserve">oustřeďování </w:t>
      </w:r>
      <w:r>
        <w:rPr>
          <w:rFonts w:ascii="Franklin Gothic Book" w:hAnsi="Franklin Gothic Book" w:cs="Franklin Gothic Book"/>
          <w:b/>
          <w:bCs/>
          <w:sz w:val="20"/>
          <w:szCs w:val="20"/>
        </w:rPr>
        <w:t>určených složek komunálního odpadu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 xml:space="preserve"> </w:t>
      </w:r>
      <w:r w:rsidR="00672DDC">
        <w:rPr>
          <w:rFonts w:ascii="Franklin Gothic Book" w:hAnsi="Franklin Gothic Book" w:cs="Franklin Gothic Book"/>
          <w:b/>
          <w:bCs/>
          <w:color w:val="FF0000"/>
          <w:sz w:val="20"/>
          <w:szCs w:val="20"/>
        </w:rPr>
        <w:t xml:space="preserve"> </w:t>
      </w:r>
    </w:p>
    <w:p w14:paraId="330462C9" w14:textId="77777777" w:rsidR="004C0B94" w:rsidRDefault="00672DDC">
      <w:pPr>
        <w:numPr>
          <w:ilvl w:val="0"/>
          <w:numId w:val="4"/>
        </w:numPr>
        <w:spacing w:before="120" w:after="0" w:line="240" w:lineRule="auto"/>
        <w:ind w:right="-4"/>
        <w:jc w:val="both"/>
      </w:pPr>
      <w:r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 (ze zahrad),</w:t>
      </w:r>
      <w:r>
        <w:rPr>
          <w:rFonts w:ascii="Franklin Gothic Book" w:hAnsi="Franklin Gothic Book" w:cs="Arial"/>
          <w:bCs/>
          <w:sz w:val="20"/>
          <w:szCs w:val="20"/>
        </w:rPr>
        <w:t xml:space="preserve"> potravinový a kuchyňský odpad rostlinného a živočišného původu,</w:t>
      </w:r>
      <w:r>
        <w:rPr>
          <w:rFonts w:ascii="Franklin Gothic Book" w:hAnsi="Franklin Gothic Book" w:cs="Arial"/>
          <w:sz w:val="20"/>
          <w:szCs w:val="20"/>
        </w:rPr>
        <w:t xml:space="preserve"> nápojové kartony, jedlé oleje a tuky, textil se soustřeďují do zvláštních sběrných nádob, kterými jsou sběrné nádoby pro jednotlivé složky odpadu včetně velkoobjemových kontejnerů uvedené na webových stránkách města. Jedlé oleje a tuky se odevzdávají v plastových uzavřených nádobách. Nádoby na biologické odpady rostlinného původu (ze zahrad) musí být označeny čipem.</w:t>
      </w:r>
    </w:p>
    <w:p w14:paraId="4A4E781C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Zvláštní sběrné nádoby jsou umístěny na stanovištích na území města, jedná se cca o 280 stanovišť, přesné umístění jednotlivých stanovišť je </w:t>
      </w:r>
      <w:r w:rsidR="004F483D">
        <w:rPr>
          <w:rFonts w:ascii="Franklin Gothic Book" w:hAnsi="Franklin Gothic Book" w:cs="Arial"/>
          <w:sz w:val="20"/>
          <w:szCs w:val="20"/>
        </w:rPr>
        <w:t>uvedeno</w:t>
      </w:r>
      <w:r>
        <w:rPr>
          <w:rFonts w:ascii="Franklin Gothic Book" w:hAnsi="Franklin Gothic Book" w:cs="Arial"/>
          <w:sz w:val="20"/>
          <w:szCs w:val="20"/>
        </w:rPr>
        <w:t xml:space="preserve"> na webových stránkách města. Umístění </w:t>
      </w:r>
      <w:r>
        <w:rPr>
          <w:rFonts w:ascii="Franklin Gothic Book" w:hAnsi="Franklin Gothic Book" w:cs="Arial"/>
          <w:sz w:val="20"/>
          <w:szCs w:val="20"/>
        </w:rPr>
        <w:lastRenderedPageBreak/>
        <w:t xml:space="preserve">velkoobjemových kontejnerů pro biologické 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>odpady rostlinného původu (ze zahrad) se mění během roku; toto umístění je vždy pro příslušný rok u</w:t>
      </w:r>
      <w:r w:rsidR="004F483D">
        <w:rPr>
          <w:rFonts w:ascii="Franklin Gothic Book" w:hAnsi="Franklin Gothic Book" w:cs="Arial"/>
          <w:bCs/>
          <w:color w:val="000000"/>
          <w:sz w:val="20"/>
          <w:szCs w:val="20"/>
        </w:rPr>
        <w:t>vedeno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na webových stránkách města a v Šumperském zpravodaji.</w:t>
      </w:r>
    </w:p>
    <w:p w14:paraId="3F62A1C3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Zvláštní sběrné nádoby jsou barevně odlišeny a označeny příslušnými nápisy (uvedeno na webových stránkách města).</w:t>
      </w:r>
    </w:p>
    <w:p w14:paraId="45E49CA4" w14:textId="4AF0CFD9" w:rsidR="004C0B94" w:rsidRDefault="00AB3801">
      <w:pPr>
        <w:numPr>
          <w:ilvl w:val="0"/>
          <w:numId w:val="4"/>
        </w:numPr>
        <w:spacing w:before="120"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E4A95E" wp14:editId="1A3A558D">
                <wp:simplePos x="0" y="0"/>
                <wp:positionH relativeFrom="margin">
                  <wp:posOffset>-318770</wp:posOffset>
                </wp:positionH>
                <wp:positionV relativeFrom="page">
                  <wp:posOffset>579120</wp:posOffset>
                </wp:positionV>
                <wp:extent cx="6499225" cy="9516745"/>
                <wp:effectExtent l="0" t="0" r="0" b="8255"/>
                <wp:wrapNone/>
                <wp:docPr id="2104541418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51674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8F1F" id="Volný tvar: obrazec 7" o:spid="_x0000_s1026" style="position:absolute;margin-left:-25.1pt;margin-top:45.6pt;width:511.75pt;height:749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51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" path="m250040,at,,500080,500080,250040,,,250040l,9266705at,9016665,500080,9516745,,9266705,250040,9516745l6249185,9516745at5999145,9016665,6499225,9516745,6249185,9516745,6499225,9266705l6499225,250040at5999145,,6499225,500080,6499225,250040,6249185,l250040,xe" filled="f" strokeweight=".26008mm">
                <v:stroke joinstyle="miter"/>
                <v:path arrowok="t" o:connecttype="custom" o:connectlocs="3249613,0;6499225,4758373;3249613,9516745;0,4758373" o:connectangles="270,0,90,180" textboxrect="73236,73236,6425989,9443509"/>
                <w10:wrap anchorx="margin" anchory="page"/>
              </v:shape>
            </w:pict>
          </mc:Fallback>
        </mc:AlternateContent>
      </w:r>
      <w:r w:rsidR="00672DDC">
        <w:rPr>
          <w:rFonts w:ascii="Franklin Gothic Book" w:hAnsi="Franklin Gothic Book" w:cs="Arial"/>
          <w:sz w:val="20"/>
          <w:szCs w:val="20"/>
        </w:rPr>
        <w:t>Do zvláštních sběrných nádob je zakázáno ukládat jiné složky komunálních odpadů a jiné odpady např. stavební, než pro které jsou určeny.</w:t>
      </w:r>
    </w:p>
    <w:p w14:paraId="6E5A2182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Zvláštní sběrné nádoby je povinnost plnit tak, aby je bylo možno uzavřít a odpad z nich při manipulaci nevypadával. Pokud to umožňuje povaha odpadu, je nutno objem odpadu před jeho odložením do sběrné nádoby minimalizovat.</w:t>
      </w:r>
    </w:p>
    <w:p w14:paraId="12C46194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 (ze zahrad), jedlé oleje a tuky, textil lze také v součinnosti s obsluhou odevzdávat ve sběrných dvorech města, které jsou umístěny na ul. Anglická 1 a ul. Příčná 23, Šumperk; informace o provozní době jsou uvedeny na webových stránkách města.</w:t>
      </w:r>
    </w:p>
    <w:p w14:paraId="12E02D3B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Do sběrných dvorů města uvedených v odstavci 6 mohou celoročně v součinnosti s obsluhou odevzdávat složky komunálního odpadu uvedené v odstavci 6 pouze fyzické osoby, které jsou na 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3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3D33E855" w14:textId="77777777" w:rsidR="004C0B94" w:rsidRDefault="004C0B94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0B64CBB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Čl. 4</w:t>
      </w:r>
    </w:p>
    <w:p w14:paraId="34E6EB5E" w14:textId="77777777" w:rsidR="004C0B94" w:rsidRDefault="00E17CA3">
      <w:pPr>
        <w:spacing w:after="0"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Sběr n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>ebezpečných složek komunálního odpadu</w:t>
      </w:r>
    </w:p>
    <w:p w14:paraId="19E0331E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Nebezpečné složky komunálního odpadu 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</w:t>
      </w:r>
    </w:p>
    <w:p w14:paraId="4915C1B1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Nebezpečný odpad mohou celoročně v součinnosti s obsluhou odevzdávat ve sběrných dvorech města, které jsou umístěny na ul. Anglická 1 a ul. Příčná 23, Šumperk, pouze fyzické osoby, které jsou na 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4"/>
      </w:r>
      <w:r>
        <w:rPr>
          <w:rFonts w:ascii="Franklin Gothic Book" w:hAnsi="Franklin Gothic Book" w:cs="Arial"/>
          <w:sz w:val="20"/>
          <w:szCs w:val="20"/>
        </w:rPr>
        <w:t>; informace o provozní době jsou uvedeny na webových stránkách města.</w:t>
      </w:r>
    </w:p>
    <w:p w14:paraId="62B47B31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nebezpečných složek komunálního odpadu podléhá požadavkům stanoveným v čl. 3 odst. 4. a 5.</w:t>
      </w:r>
    </w:p>
    <w:p w14:paraId="40E6E31D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74A3A0FB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5</w:t>
      </w:r>
    </w:p>
    <w:p w14:paraId="4463A808" w14:textId="77777777" w:rsidR="004C0B94" w:rsidRDefault="00E17CA3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 xml:space="preserve">Sběr </w:t>
      </w:r>
      <w:r w:rsidR="00672DDC" w:rsidRPr="00E17CA3">
        <w:rPr>
          <w:rFonts w:ascii="Franklin Gothic Book" w:hAnsi="Franklin Gothic Book" w:cs="Arial"/>
          <w:b/>
          <w:sz w:val="20"/>
          <w:szCs w:val="20"/>
        </w:rPr>
        <w:t xml:space="preserve">dřeva a </w:t>
      </w:r>
      <w:r w:rsidR="00672DDC">
        <w:rPr>
          <w:rFonts w:ascii="Franklin Gothic Book" w:hAnsi="Franklin Gothic Book" w:cs="Arial"/>
          <w:b/>
          <w:sz w:val="20"/>
          <w:szCs w:val="20"/>
        </w:rPr>
        <w:t>objemného odpadu</w:t>
      </w:r>
    </w:p>
    <w:p w14:paraId="3E3215A5" w14:textId="77777777" w:rsidR="004C0B94" w:rsidRPr="00E17CA3" w:rsidRDefault="00E17CA3">
      <w:pPr>
        <w:numPr>
          <w:ilvl w:val="0"/>
          <w:numId w:val="6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Odpad dřeva </w:t>
      </w:r>
      <w:r w:rsidR="00672DDC" w:rsidRPr="00E17CA3">
        <w:rPr>
          <w:rFonts w:ascii="Franklin Gothic Book" w:hAnsi="Franklin Gothic Book" w:cs="Arial"/>
          <w:sz w:val="20"/>
          <w:szCs w:val="20"/>
        </w:rPr>
        <w:t xml:space="preserve">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 </w:t>
      </w:r>
      <w:r>
        <w:rPr>
          <w:rFonts w:ascii="Franklin Gothic Book" w:hAnsi="Franklin Gothic Book" w:cs="Arial"/>
          <w:sz w:val="20"/>
          <w:szCs w:val="20"/>
        </w:rPr>
        <w:t>Bližší informace k odpadové složce dřeva j</w:t>
      </w:r>
      <w:r w:rsidR="004F483D">
        <w:rPr>
          <w:rFonts w:ascii="Franklin Gothic Book" w:hAnsi="Franklin Gothic Book" w:cs="Arial"/>
          <w:sz w:val="20"/>
          <w:szCs w:val="20"/>
        </w:rPr>
        <w:t>sou</w:t>
      </w:r>
      <w:r>
        <w:rPr>
          <w:rFonts w:ascii="Franklin Gothic Book" w:hAnsi="Franklin Gothic Book" w:cs="Arial"/>
          <w:sz w:val="20"/>
          <w:szCs w:val="20"/>
        </w:rPr>
        <w:t xml:space="preserve"> uveden</w:t>
      </w:r>
      <w:r w:rsidR="004F483D">
        <w:rPr>
          <w:rFonts w:ascii="Franklin Gothic Book" w:hAnsi="Franklin Gothic Book" w:cs="Arial"/>
          <w:sz w:val="20"/>
          <w:szCs w:val="20"/>
        </w:rPr>
        <w:t>y</w:t>
      </w:r>
      <w:r>
        <w:rPr>
          <w:rFonts w:ascii="Franklin Gothic Book" w:hAnsi="Franklin Gothic Book" w:cs="Arial"/>
          <w:sz w:val="20"/>
          <w:szCs w:val="20"/>
        </w:rPr>
        <w:t xml:space="preserve"> na webových stránkách města.</w:t>
      </w:r>
    </w:p>
    <w:p w14:paraId="22753382" w14:textId="77777777" w:rsidR="004C0B94" w:rsidRDefault="00672DDC">
      <w:pPr>
        <w:numPr>
          <w:ilvl w:val="0"/>
          <w:numId w:val="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Objemný odpad je možné minimálně dvakrát ročně odevzdávat způsobem (např. kontejnery, zvláštní svozové vozidlo) a ve stanovených termínech zveřejňovaných na webových stránkách města a v Šumperském zpravodaji.</w:t>
      </w:r>
    </w:p>
    <w:p w14:paraId="0545D088" w14:textId="77777777" w:rsidR="004C0B94" w:rsidRDefault="00E17CA3">
      <w:pPr>
        <w:numPr>
          <w:ilvl w:val="0"/>
          <w:numId w:val="6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Odpad dřeva </w:t>
      </w:r>
      <w:r w:rsidR="00672DDC" w:rsidRPr="00E17CA3">
        <w:rPr>
          <w:rFonts w:ascii="Franklin Gothic Book" w:hAnsi="Franklin Gothic Book" w:cs="Arial"/>
          <w:sz w:val="20"/>
          <w:szCs w:val="20"/>
        </w:rPr>
        <w:t>a objemný odpad mohou celoročně v součinnosti s obsluhou odevzdávat ve sběrných dvorech města, které jsou umístěny na ul. Anglická 1 a ul. Příčná 23, Šumperk, pouze fyzické osoby, které jsou na území města přihlášeny k pobytu</w:t>
      </w:r>
      <w:r w:rsidR="00672DDC" w:rsidRPr="00E17CA3">
        <w:rPr>
          <w:rStyle w:val="Znakyprovysvtlivky"/>
          <w:rFonts w:ascii="Franklin Gothic Book" w:hAnsi="Franklin Gothic Book" w:cs="Arial"/>
          <w:sz w:val="20"/>
          <w:szCs w:val="20"/>
        </w:rPr>
        <w:endnoteReference w:id="5"/>
      </w:r>
      <w:r w:rsidR="00672DDC" w:rsidRPr="00E17CA3">
        <w:rPr>
          <w:rFonts w:ascii="Franklin Gothic Book" w:hAnsi="Franklin Gothic Book" w:cs="Arial"/>
          <w:sz w:val="20"/>
          <w:szCs w:val="20"/>
        </w:rPr>
        <w:t xml:space="preserve">; odpad dřeva a objemný </w:t>
      </w:r>
      <w:r w:rsidR="00672DDC">
        <w:rPr>
          <w:rFonts w:ascii="Franklin Gothic Book" w:hAnsi="Franklin Gothic Book" w:cs="Arial"/>
          <w:sz w:val="20"/>
          <w:szCs w:val="20"/>
        </w:rPr>
        <w:t>odpad tyto fyzické osoby odevzdávají přednostně na sběrném dvoře ul. Příčná 23, Šumperk; informace o provozní době jsou uvedeny na webových stránkách města.</w:t>
      </w:r>
    </w:p>
    <w:p w14:paraId="625D9DC3" w14:textId="77777777" w:rsidR="004C0B94" w:rsidRDefault="00672DDC">
      <w:pPr>
        <w:numPr>
          <w:ilvl w:val="0"/>
          <w:numId w:val="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objemného odpadu podléhá požadavkům stanoveným v čl. 3 odst. 4. a 5.</w:t>
      </w:r>
    </w:p>
    <w:p w14:paraId="3C7A300F" w14:textId="77777777" w:rsidR="004C0B94" w:rsidRDefault="004C0B94" w:rsidP="00E17CA3">
      <w:pPr>
        <w:spacing w:before="120" w:after="0" w:line="240" w:lineRule="auto"/>
        <w:ind w:left="357"/>
        <w:jc w:val="both"/>
        <w:rPr>
          <w:rFonts w:ascii="Franklin Gothic Book" w:hAnsi="Franklin Gothic Book" w:cs="Arial"/>
          <w:sz w:val="20"/>
          <w:szCs w:val="20"/>
        </w:rPr>
      </w:pPr>
    </w:p>
    <w:p w14:paraId="369290B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6</w:t>
      </w:r>
    </w:p>
    <w:p w14:paraId="2FC640C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Soustřeďování směsného komunálního odpadu</w:t>
      </w:r>
    </w:p>
    <w:p w14:paraId="63AEED2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Směsný komunální odpad se odkládá do sběrných nádob, které musí být v případě požadavku ze strany města označeny v souladu s potřebami svozového systému.  Pro účely této vyhlášky se sběrnými nádobami rozumějí:</w:t>
      </w:r>
    </w:p>
    <w:p w14:paraId="48CCBE1E" w14:textId="77777777" w:rsidR="004C0B94" w:rsidRDefault="00672DDC">
      <w:pPr>
        <w:numPr>
          <w:ilvl w:val="1"/>
          <w:numId w:val="8"/>
        </w:numPr>
        <w:spacing w:after="0" w:line="240" w:lineRule="auto"/>
        <w:jc w:val="both"/>
      </w:pPr>
      <w:r>
        <w:rPr>
          <w:rFonts w:ascii="Franklin Gothic Book" w:hAnsi="Franklin Gothic Book" w:cs="Arial"/>
          <w:bCs/>
          <w:sz w:val="20"/>
          <w:szCs w:val="20"/>
        </w:rPr>
        <w:t xml:space="preserve">popelnice </w:t>
      </w:r>
      <w:r>
        <w:rPr>
          <w:rFonts w:ascii="Franklin Gothic Book" w:hAnsi="Franklin Gothic Book" w:cs="Arial"/>
          <w:sz w:val="20"/>
          <w:szCs w:val="20"/>
        </w:rPr>
        <w:t>o objemu do 240 litrů včetně, označené k číslu popisnému, které si v dostatečném objemu zajišťují fyzické a právnické osoby na své vlastní náklady</w:t>
      </w:r>
      <w:r>
        <w:rPr>
          <w:rFonts w:ascii="Franklin Gothic Book" w:hAnsi="Franklin Gothic Book" w:cs="Arial"/>
          <w:bCs/>
          <w:sz w:val="20"/>
          <w:szCs w:val="20"/>
        </w:rPr>
        <w:t>,</w:t>
      </w:r>
    </w:p>
    <w:p w14:paraId="71A673A4" w14:textId="77777777" w:rsidR="004C0B94" w:rsidRDefault="00672DDC">
      <w:pPr>
        <w:numPr>
          <w:ilvl w:val="1"/>
          <w:numId w:val="8"/>
        </w:numPr>
        <w:spacing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kontejnery o objemu 1 100 litrů a větším, které si v dostatečném objemu zajišťují fyzické a právnické osoby na své vlastní náklady nebo které zajišťuje město Šumperk</w:t>
      </w:r>
      <w:r>
        <w:rPr>
          <w:rFonts w:ascii="Franklin Gothic Book" w:hAnsi="Franklin Gothic Book" w:cs="Arial"/>
          <w:bCs/>
          <w:sz w:val="20"/>
          <w:szCs w:val="20"/>
        </w:rPr>
        <w:t>,</w:t>
      </w:r>
    </w:p>
    <w:p w14:paraId="19AF4641" w14:textId="77777777" w:rsidR="004C0B94" w:rsidRDefault="00672DDC">
      <w:pPr>
        <w:numPr>
          <w:ilvl w:val="1"/>
          <w:numId w:val="8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lastRenderedPageBreak/>
        <w:t>odpadkové koše, které jsou umístěny na veřejných prostranstvích v obci, sloužící pro odkládání drobného směsného komunálního odpadu a koše na psí exkrementy.</w:t>
      </w:r>
    </w:p>
    <w:p w14:paraId="7426DFD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Sběrné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nádoby,</w:t>
      </w:r>
      <w:r>
        <w:rPr>
          <w:rFonts w:ascii="Franklin Gothic Book" w:hAnsi="Franklin Gothic Book" w:cs="Arial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pro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které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není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určeno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stálé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místo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(stanoviště)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veřejném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prostranství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(např.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záliv obslužné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komunikace),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se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umísťují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před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plánovaným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svozem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 veřejných prostranstvích, případně na jiných vhodných místech v souladu s jinými právními předpisy tak, aby byly dobře přístupné (zejména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v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zimě)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svozové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firmě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umožňovaly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jí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řádný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komunálního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odpadu. Nejpozději v následující den po dni svozu je sběrná nádoba z tohoto místa odklizena. Doporučený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dostatečný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objem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sběrných nádob (popelnice, kontejnery)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je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22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litrů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osobu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týden.</w:t>
      </w:r>
    </w:p>
    <w:p w14:paraId="126605BD" w14:textId="0FE8D61C" w:rsidR="004C0B94" w:rsidRDefault="00AB3801">
      <w:pPr>
        <w:numPr>
          <w:ilvl w:val="0"/>
          <w:numId w:val="7"/>
        </w:numPr>
        <w:spacing w:before="120"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423BAA" wp14:editId="6526787A">
                <wp:simplePos x="0" y="0"/>
                <wp:positionH relativeFrom="margin">
                  <wp:posOffset>-288290</wp:posOffset>
                </wp:positionH>
                <wp:positionV relativeFrom="page">
                  <wp:posOffset>540385</wp:posOffset>
                </wp:positionV>
                <wp:extent cx="6499225" cy="9471025"/>
                <wp:effectExtent l="0" t="0" r="0" b="0"/>
                <wp:wrapNone/>
                <wp:docPr id="625381743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4710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D43D" id="Volný tvar: obrazec 5" o:spid="_x0000_s1026" style="position:absolute;margin-left:-22.7pt;margin-top:42.55pt;width:511.75pt;height:74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47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" path="m250040,at,,500080,500080,250040,,,250040l,9220985at,8970945,500080,9471025,,9220985,250040,9471025l6249185,9471025at5999145,8970945,6499225,9471025,6249185,9471025,6499225,9220985l6499225,250040at5999145,,6499225,500080,6499225,250040,6249185,l250040,xe" filled="f" strokeweight=".26008mm">
                <v:stroke joinstyle="miter"/>
                <v:path arrowok="t" o:connecttype="custom" o:connectlocs="3249613,0;6499225,4735513;3249613,9471025;0,4735513" o:connectangles="270,0,90,180" textboxrect="73236,73236,6425989,9397789"/>
                <w10:wrap anchorx="margin" anchory="page"/>
              </v:shape>
            </w:pict>
          </mc:Fallback>
        </mc:AlternateContent>
      </w:r>
      <w:r w:rsidR="004F483D">
        <w:rPr>
          <w:rFonts w:ascii="Franklin Gothic Book" w:hAnsi="Franklin Gothic Book" w:cs="Arial"/>
          <w:sz w:val="20"/>
          <w:szCs w:val="20"/>
        </w:rPr>
        <w:t xml:space="preserve">Termíny svozů směsného komunálního odpadu jsou uvedeny na webových stránkách města. </w:t>
      </w:r>
      <w:r w:rsidR="00672DDC">
        <w:rPr>
          <w:rFonts w:ascii="Franklin Gothic Book" w:hAnsi="Franklin Gothic Book" w:cs="Arial"/>
          <w:sz w:val="20"/>
          <w:szCs w:val="20"/>
        </w:rPr>
        <w:t>Jestliže nebyl proveden svoz v řádném termínu (je uveden na webových stránkách města) a dojde k naplnění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nádoby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je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možno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uložit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odpad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vedle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sběrné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nádoby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do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vhodného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obalu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(pevného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igelitového pytle)</w:t>
      </w:r>
      <w:r w:rsidR="00672DDC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tak,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aby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nedošlo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k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úniku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komunálního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odpadu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na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veřejné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prostranství.</w:t>
      </w:r>
    </w:p>
    <w:p w14:paraId="6EF6D3D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směsného komunálního odpadu podléhá požadavkům stanoveným v čl. 3 odst. 4. a 5.</w:t>
      </w:r>
    </w:p>
    <w:p w14:paraId="0E29B115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Popel lze odkládat do sběrných nádob (nejlépe plechových) pouze ve zcela vychladlém stavu.</w:t>
      </w:r>
    </w:p>
    <w:p w14:paraId="707B1B50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Odpadkové koše jsou určeny pro odkládání drobného směsného komunálního odpadu za účelem udržování čistoty veřejného prostranství. Odpadkové koše umístěné na veřejném prostranství nejsou určeny pro odkládání komunálního odpadu pocházejícího z domácností a z činností právnických osob a fyzických osob oprávněných k podnikání, využitelných složek komunálního odpadu a k ukládání uličních smetků.</w:t>
      </w:r>
    </w:p>
    <w:p w14:paraId="3DD3BE1B" w14:textId="77777777" w:rsidR="004C0B94" w:rsidRDefault="004C0B94">
      <w:pPr>
        <w:pStyle w:val="Odstavecseseznamem"/>
        <w:spacing w:after="0" w:line="240" w:lineRule="auto"/>
        <w:ind w:left="0"/>
        <w:rPr>
          <w:rFonts w:ascii="Franklin Gothic Book" w:hAnsi="Franklin Gothic Book" w:cs="Arial"/>
          <w:sz w:val="20"/>
          <w:szCs w:val="20"/>
        </w:rPr>
      </w:pPr>
    </w:p>
    <w:p w14:paraId="7F30D6F7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7</w:t>
      </w:r>
    </w:p>
    <w:p w14:paraId="0FB3B4AC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 výrobky s ukončenou životností v rámci služby pro výrobce (zpětný odběr)</w:t>
      </w:r>
    </w:p>
    <w:p w14:paraId="7C26F689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Osoby předávající prostřednictvím zpětného odběru výrobků s ukončenou životností tyto výrobky na místa určená městem, jsou povinny odděleně soustřeďovat jejich následující skupiny:</w:t>
      </w:r>
    </w:p>
    <w:p w14:paraId="7DCCCD9E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elektrozařízení,</w:t>
      </w:r>
    </w:p>
    <w:p w14:paraId="34F91D50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53E643BA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světelné zdroje.</w:t>
      </w:r>
    </w:p>
    <w:p w14:paraId="43C12337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Obec v rámci služby pro výrobce nakládá s těmito výrobky s ukončenou životností:</w:t>
      </w:r>
    </w:p>
    <w:p w14:paraId="6370DD5B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elektrozařízení,</w:t>
      </w:r>
    </w:p>
    <w:p w14:paraId="7BE8C6DE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2C22388C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světelné zdroje.</w:t>
      </w:r>
    </w:p>
    <w:p w14:paraId="37E01D1D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Výrobky s ukončenou životností uvedené v odst. 1 lze předávat v součinnosti s obsluhou ve sběrných dvorech, které jsou umístěny na ul. Anglická 1 a ul. Příčná 23, Šumperk; informace o provozní době jsou uvedeny na webových stránkách města.</w:t>
      </w:r>
    </w:p>
    <w:p w14:paraId="2BC9BB9A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Výrobky s ukončenou životností uvedené v odst. 1 lze, pokud to umožňují jejich rozměry, předávat rovněž do zvláštních sběrných nádob; nádoby a jejich umístění je 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na 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</w:t>
      </w:r>
    </w:p>
    <w:p w14:paraId="752EC328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1E01C8EC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8</w:t>
      </w:r>
    </w:p>
    <w:p w14:paraId="4585D515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 komunálním odpadem vznikajícím na území města při činnosti některých právnických nebo podnikajících fyzických osob</w:t>
      </w:r>
    </w:p>
    <w:p w14:paraId="3A4C6E2E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Právnické a podnikající fyzické osoby zapojené do obecního systému na základě uzavřené smlouvy s městem komunální odpad dle čl. 2 odst.</w:t>
      </w:r>
      <w:r w:rsidRPr="00E17CA3">
        <w:rPr>
          <w:rFonts w:ascii="Franklin Gothic Book" w:hAnsi="Franklin Gothic Book" w:cs="Arial"/>
          <w:sz w:val="20"/>
          <w:szCs w:val="20"/>
        </w:rPr>
        <w:t xml:space="preserve">1 </w:t>
      </w:r>
      <w:r w:rsidR="00E17CA3">
        <w:rPr>
          <w:rFonts w:ascii="Franklin Gothic Book" w:hAnsi="Franklin Gothic Book" w:cs="Arial"/>
          <w:sz w:val="20"/>
          <w:szCs w:val="20"/>
        </w:rPr>
        <w:t xml:space="preserve">písm. m) </w:t>
      </w:r>
      <w:r>
        <w:rPr>
          <w:rFonts w:ascii="Franklin Gothic Book" w:hAnsi="Franklin Gothic Book" w:cs="Arial"/>
          <w:sz w:val="20"/>
          <w:szCs w:val="20"/>
        </w:rPr>
        <w:t>předávají do společných sběrných nádob (ul. Radniční 10). Výše úhrady za zapojení do obecního systému se stanoví podle předpokládaného objemu odpadu. Úhrada se vybírá čtvrtletně na základě vystaveného daňového dokladu.</w:t>
      </w:r>
    </w:p>
    <w:p w14:paraId="212BB59A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Organizace zřízené městem Šumperkem zapojené do obecního systému na základě uzavřené smlouvy s městem předávají odděleně soustřeďované složky komunálního odpadu dle čl. 2 odst.1 písm.  c), d), e), f) do společných sběrných nádob dle čl.3 odst.2. Výše úhrady za zapojení do obecního systému je stanovena v platném ceníku zveřejněném na </w:t>
      </w:r>
      <w:r>
        <w:rPr>
          <w:rFonts w:ascii="Franklin Gothic Book" w:hAnsi="Franklin Gothic Book" w:cs="Franklin Gothic Book"/>
          <w:sz w:val="20"/>
          <w:szCs w:val="20"/>
        </w:rPr>
        <w:t>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 Úhrada se vybírá jednorázově na základě vystaveného daňového dokladu.</w:t>
      </w:r>
    </w:p>
    <w:p w14:paraId="24E29516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Školská zařízení zřízená Olomouckým krajem zapojená do obecního systému na základě uzavřené smlouvy s městem předávají odděleně soustřeďované složky komunálního odpadu dle čl. 2 odst.1 písm.  c), d), e), f) do společných sběrných nádob dle čl.3 odst.2. Výše úhrady za zapojení do obecního systému je stanovena v platném ceníku zveřejněném na </w:t>
      </w:r>
      <w:r>
        <w:rPr>
          <w:rFonts w:ascii="Franklin Gothic Book" w:hAnsi="Franklin Gothic Book" w:cs="Franklin Gothic Book"/>
          <w:sz w:val="20"/>
          <w:szCs w:val="20"/>
        </w:rPr>
        <w:t>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 Úhrada se vybírá jednorázově na základě vystaveného daňového dokladu.</w:t>
      </w:r>
    </w:p>
    <w:p w14:paraId="237E330D" w14:textId="77777777" w:rsidR="004C0B94" w:rsidRDefault="004C0B94">
      <w:pPr>
        <w:spacing w:before="120" w:after="0" w:line="240" w:lineRule="auto"/>
        <w:ind w:left="357"/>
        <w:jc w:val="both"/>
        <w:rPr>
          <w:rFonts w:ascii="Franklin Gothic Book" w:hAnsi="Franklin Gothic Book" w:cs="Arial"/>
          <w:color w:val="FF0000"/>
          <w:sz w:val="16"/>
          <w:szCs w:val="16"/>
        </w:rPr>
      </w:pPr>
    </w:p>
    <w:p w14:paraId="3B794D32" w14:textId="77777777" w:rsidR="00E17CA3" w:rsidRDefault="00E17CA3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379337FA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9</w:t>
      </w:r>
    </w:p>
    <w:p w14:paraId="25D7503B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lastRenderedPageBreak/>
        <w:t>Předcházení vzniku odpadů</w:t>
      </w:r>
    </w:p>
    <w:p w14:paraId="502DBC2D" w14:textId="77777777" w:rsidR="004C0B94" w:rsidRDefault="00672DDC">
      <w:p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Vzniku biologických odpadů lze předcházet domácím kompostováním.</w:t>
      </w:r>
    </w:p>
    <w:p w14:paraId="0598F4E6" w14:textId="77777777" w:rsidR="004C0B94" w:rsidRDefault="004C0B94">
      <w:p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7F7DA4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10</w:t>
      </w:r>
    </w:p>
    <w:p w14:paraId="5A7D642E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se stavebním a demoličním odpadem</w:t>
      </w:r>
    </w:p>
    <w:p w14:paraId="17790DC2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1A11852D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Stavební a demoliční odpad lze předávat v součinnosti s obsluhou ve sběrných dvorech, které jsou umístěny na ul. Anglická 1 a ul. Příčná 23, Šumperk; z toho stavební odpad obsahující azbest (zejména střešní krytiny) lze předávat pouze ve sběrném dvoře na ul. Příčná 23, Šumperk, a to jen odděleně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samostatně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tak,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aby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nedocházelo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</w:t>
      </w:r>
      <w:r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tvorbě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emisí</w:t>
      </w:r>
      <w:r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azbestu. Další požadavky (např. na složení stavebního odpadu) a informace o provozní době sběrných dvorů jsou uvedeny na webových stránkách města.</w:t>
      </w:r>
    </w:p>
    <w:p w14:paraId="2D2EBD94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Stavební a demoliční odpad dle odst. 2 může nepodnikající fyzická osoba bezplatně předat v množství, které nepřekročí váhově 200 kg měsíčně vždy pouze na jeden sběrný dvůr města (ul. Anglická 1 a ul. Příčná 23, Šumperk); informace o provozní době sběrných dvorů jsou uvedeny na webových stránkách města.</w:t>
      </w:r>
    </w:p>
    <w:p w14:paraId="752BB360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Sběrné dvory města dle odst. 2. a 3. smějí využívat pouze fyzické osoby, které jsou na 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6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288D5732" w14:textId="77777777" w:rsidR="004C0B94" w:rsidRDefault="004C0B94">
      <w:pPr>
        <w:tabs>
          <w:tab w:val="left" w:pos="540"/>
          <w:tab w:val="left" w:pos="927"/>
        </w:tabs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156F39A" w14:textId="6FE19393" w:rsidR="004C0B94" w:rsidRDefault="00AB380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F7AB4C" wp14:editId="51E8ED39">
                <wp:simplePos x="0" y="0"/>
                <wp:positionH relativeFrom="margin">
                  <wp:posOffset>-267335</wp:posOffset>
                </wp:positionH>
                <wp:positionV relativeFrom="page">
                  <wp:posOffset>547370</wp:posOffset>
                </wp:positionV>
                <wp:extent cx="6499225" cy="9471025"/>
                <wp:effectExtent l="0" t="0" r="0" b="0"/>
                <wp:wrapNone/>
                <wp:docPr id="170879150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4710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E815" id="Volný tvar: obrazec 3" o:spid="_x0000_s1026" style="position:absolute;margin-left:-21.05pt;margin-top:43.1pt;width:511.75pt;height:7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47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" path="m250040,at,,500080,500080,250040,,,250040l,9220985at,8970945,500080,9471025,,9220985,250040,9471025l6249185,9471025at5999145,8970945,6499225,9471025,6249185,9471025,6499225,9220985l6499225,250040at5999145,,6499225,500080,6499225,250040,6249185,l250040,xe" filled="f" strokeweight=".26008mm">
                <v:stroke joinstyle="miter"/>
                <v:path arrowok="t" o:connecttype="custom" o:connectlocs="3249613,0;6499225,4735513;3249613,9471025;0,4735513" o:connectangles="270,0,90,180" textboxrect="73236,73236,6425989,9397789"/>
                <w10:wrap anchorx="margin" anchory="page"/>
              </v:shape>
            </w:pict>
          </mc:Fallback>
        </mc:AlternateContent>
      </w:r>
      <w:r w:rsidR="00672DDC">
        <w:rPr>
          <w:rFonts w:ascii="Franklin Gothic Book" w:hAnsi="Franklin Gothic Book" w:cs="Arial"/>
          <w:b/>
          <w:sz w:val="20"/>
          <w:szCs w:val="20"/>
        </w:rPr>
        <w:t>Čl. 11</w:t>
      </w:r>
    </w:p>
    <w:p w14:paraId="0FCC3E0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Závěrečná ustanovení</w:t>
      </w:r>
    </w:p>
    <w:p w14:paraId="297364C9" w14:textId="77777777" w:rsidR="004C0B94" w:rsidRDefault="00672DDC">
      <w:pPr>
        <w:numPr>
          <w:ilvl w:val="0"/>
          <w:numId w:val="1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Zrušuje se obecně závazná vyhláška č.6/2023, o stanovení obecního sytému odpadového hospodářství, ze dne 30.10.2023.</w:t>
      </w:r>
    </w:p>
    <w:p w14:paraId="4AEE443E" w14:textId="77777777" w:rsidR="004C0B94" w:rsidRPr="00E17CA3" w:rsidRDefault="00672DDC">
      <w:pPr>
        <w:numPr>
          <w:ilvl w:val="0"/>
          <w:numId w:val="1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Tato vyhláška nabývá účinnosti </w:t>
      </w:r>
      <w:r w:rsidRPr="00E17CA3">
        <w:rPr>
          <w:rFonts w:ascii="Franklin Gothic Book" w:hAnsi="Franklin Gothic Book" w:cs="Arial"/>
          <w:sz w:val="20"/>
          <w:szCs w:val="20"/>
        </w:rPr>
        <w:t>dnem 01.05.2025.</w:t>
      </w:r>
    </w:p>
    <w:p w14:paraId="31BCD478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color w:val="FF0000"/>
          <w:sz w:val="20"/>
          <w:szCs w:val="20"/>
        </w:rPr>
      </w:pPr>
    </w:p>
    <w:p w14:paraId="342FC02F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color w:val="FF0000"/>
          <w:sz w:val="20"/>
          <w:szCs w:val="20"/>
        </w:rPr>
      </w:pPr>
    </w:p>
    <w:p w14:paraId="26EC9495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5D0CD2DF" w14:textId="1D32F103" w:rsidR="004C0B94" w:rsidRDefault="00672DDC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  <w:t>Mgr. Miroslav Adámek</w:t>
      </w:r>
      <w:r w:rsidR="00121BAC">
        <w:rPr>
          <w:rFonts w:ascii="Franklin Gothic Book" w:hAnsi="Franklin Gothic Book" w:cs="Arial"/>
          <w:sz w:val="20"/>
        </w:rPr>
        <w:t xml:space="preserve"> v.r.</w:t>
      </w:r>
      <w:r>
        <w:rPr>
          <w:rFonts w:ascii="Franklin Gothic Book" w:hAnsi="Franklin Gothic Book" w:cs="Arial"/>
          <w:sz w:val="20"/>
        </w:rPr>
        <w:tab/>
        <w:t>Mgr. Eva Kostecká</w:t>
      </w:r>
      <w:r w:rsidR="00121BAC">
        <w:rPr>
          <w:rFonts w:ascii="Franklin Gothic Book" w:hAnsi="Franklin Gothic Book" w:cs="Arial"/>
          <w:sz w:val="20"/>
        </w:rPr>
        <w:t xml:space="preserve"> v.r.</w:t>
      </w:r>
    </w:p>
    <w:p w14:paraId="50029E6F" w14:textId="77777777" w:rsidR="004C0B94" w:rsidRDefault="00672DDC">
      <w:pPr>
        <w:pStyle w:val="Zkladntext"/>
        <w:tabs>
          <w:tab w:val="center" w:pos="1418"/>
          <w:tab w:val="center" w:pos="7371"/>
        </w:tabs>
        <w:spacing w:after="0"/>
      </w:pPr>
      <w:r>
        <w:rPr>
          <w:rFonts w:ascii="Franklin Gothic Book" w:hAnsi="Franklin Gothic Book" w:cs="Arial"/>
          <w:sz w:val="20"/>
        </w:rPr>
        <w:tab/>
        <w:t>starosta</w:t>
      </w:r>
      <w:r>
        <w:rPr>
          <w:rFonts w:ascii="Franklin Gothic Book" w:hAnsi="Franklin Gothic Book" w:cs="Arial"/>
          <w:sz w:val="20"/>
        </w:rPr>
        <w:tab/>
        <w:t>1.</w:t>
      </w:r>
      <w:r>
        <w:rPr>
          <w:rFonts w:ascii="Franklin Gothic Book" w:hAnsi="Franklin Gothic Book" w:cs="Arial"/>
          <w:spacing w:val="-7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místostarostka</w:t>
      </w:r>
    </w:p>
    <w:p w14:paraId="0F84F7F8" w14:textId="77777777" w:rsidR="004C0B94" w:rsidRDefault="004C0B94">
      <w:pPr>
        <w:spacing w:after="0" w:line="240" w:lineRule="auto"/>
        <w:ind w:right="3855"/>
        <w:rPr>
          <w:rFonts w:ascii="Franklin Gothic Book" w:hAnsi="Franklin Gothic Book" w:cs="Franklin Gothic Book"/>
          <w:sz w:val="20"/>
          <w:szCs w:val="20"/>
        </w:rPr>
      </w:pPr>
    </w:p>
    <w:p w14:paraId="7B29B14B" w14:textId="07B5380A" w:rsidR="004C0B94" w:rsidRDefault="00AB3801">
      <w:pPr>
        <w:spacing w:after="0" w:line="240" w:lineRule="auto"/>
        <w:ind w:right="3855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373417A" wp14:editId="003EE3C9">
            <wp:simplePos x="0" y="0"/>
            <wp:positionH relativeFrom="margin">
              <wp:posOffset>2125345</wp:posOffset>
            </wp:positionH>
            <wp:positionV relativeFrom="line">
              <wp:posOffset>1510665</wp:posOffset>
            </wp:positionV>
            <wp:extent cx="1580515" cy="44704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42" r="-40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47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A3B662" wp14:editId="175C732E">
                <wp:simplePos x="0" y="0"/>
                <wp:positionH relativeFrom="margin">
                  <wp:posOffset>2061845</wp:posOffset>
                </wp:positionH>
                <wp:positionV relativeFrom="page">
                  <wp:posOffset>9892030</wp:posOffset>
                </wp:positionV>
                <wp:extent cx="1692910" cy="262890"/>
                <wp:effectExtent l="0" t="0" r="0" b="0"/>
                <wp:wrapSquare wrapText="bothSides"/>
                <wp:docPr id="1809336359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F4CBC4" w14:textId="77777777" w:rsidR="004C0B94" w:rsidRDefault="00672DDC">
                            <w:pPr>
                              <w:jc w:val="center"/>
                            </w:pPr>
                            <w:r>
                              <w:rPr>
                                <w:rFonts w:ascii="Franklin Gothic Book" w:hAnsi="Franklin Gothic Book" w:cs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3B662" id="Textové pole 1" o:spid="_x0000_s1027" type="#_x0000_t202" style="position:absolute;margin-left:162.35pt;margin-top:778.9pt;width:133.3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" stroked="f">
                <v:textbox inset="2.5575mm,1.2875mm,2.5575mm,1.2875mm">
                  <w:txbxContent>
                    <w:p w14:paraId="2AF4CBC4" w14:textId="77777777" w:rsidR="004C0B94" w:rsidRDefault="00672DDC">
                      <w:pPr>
                        <w:jc w:val="center"/>
                      </w:pPr>
                      <w:r>
                        <w:rPr>
                          <w:rFonts w:ascii="Franklin Gothic Book" w:hAnsi="Franklin Gothic Book" w:cs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4C0B94">
      <w:headerReference w:type="default" r:id="rId8"/>
      <w:footerReference w:type="default" r:id="rId9"/>
      <w:endnotePr>
        <w:numFmt w:val="decimal"/>
      </w:endnotePr>
      <w:pgSz w:w="11906" w:h="16838"/>
      <w:pgMar w:top="1134" w:right="1562" w:bottom="993" w:left="1280" w:header="0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4012" w14:textId="77777777" w:rsidR="00AE0BD2" w:rsidRDefault="00AE0BD2">
      <w:pPr>
        <w:spacing w:after="0" w:line="240" w:lineRule="auto"/>
      </w:pPr>
      <w:r>
        <w:separator/>
      </w:r>
    </w:p>
  </w:endnote>
  <w:endnote w:type="continuationSeparator" w:id="0">
    <w:p w14:paraId="4FEB114B" w14:textId="77777777" w:rsidR="00AE0BD2" w:rsidRDefault="00AE0BD2">
      <w:pPr>
        <w:spacing w:after="0" w:line="240" w:lineRule="auto"/>
      </w:pPr>
      <w:r>
        <w:continuationSeparator/>
      </w:r>
    </w:p>
  </w:endnote>
  <w:endnote w:id="1">
    <w:p w14:paraId="7C2356DF" w14:textId="77777777" w:rsidR="004C0B94" w:rsidRDefault="00672DDC">
      <w:pPr>
        <w:spacing w:after="0" w:line="240" w:lineRule="auto"/>
        <w:jc w:val="both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§ 61 zákona č. 541/2020 Sb., o odpadech, ve znění pozdějších předpisů</w:t>
      </w:r>
    </w:p>
  </w:endnote>
  <w:endnote w:id="2">
    <w:p w14:paraId="72C89E6C" w14:textId="77777777" w:rsidR="004C0B94" w:rsidRDefault="00672DDC">
      <w:pPr>
        <w:spacing w:after="0" w:line="240" w:lineRule="auto"/>
        <w:ind w:right="1508"/>
        <w:jc w:val="both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§ 60 zákona č. 541/2020 Sb., o odpadech, ve znění pozdějších předpisů</w:t>
      </w:r>
    </w:p>
  </w:endnote>
  <w:endnote w:id="3">
    <w:p w14:paraId="1572875A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4">
    <w:p w14:paraId="65BF53BF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5">
    <w:p w14:paraId="77FCAE3C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6">
    <w:p w14:paraId="33B52A8F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15F8" w14:textId="77777777" w:rsidR="00672DDC" w:rsidRDefault="00672DDC">
    <w:pPr>
      <w:pStyle w:val="Zpat"/>
    </w:pPr>
    <w:r>
      <w:rPr>
        <w:rFonts w:ascii="Franklin Gothic Book" w:hAnsi="Franklin Gothic Book" w:cs="Franklin Gothic Book"/>
        <w:sz w:val="16"/>
        <w:szCs w:val="16"/>
      </w:rPr>
      <w:fldChar w:fldCharType="begin"/>
    </w:r>
    <w:r>
      <w:rPr>
        <w:rFonts w:ascii="Franklin Gothic Book" w:hAnsi="Franklin Gothic Book" w:cs="Franklin Gothic Book"/>
        <w:sz w:val="16"/>
        <w:szCs w:val="16"/>
      </w:rPr>
      <w:instrText xml:space="preserve"> PAGE \* ARABIC </w:instrText>
    </w:r>
    <w:r>
      <w:rPr>
        <w:rFonts w:ascii="Franklin Gothic Book" w:hAnsi="Franklin Gothic Book" w:cs="Franklin Gothic Book"/>
        <w:sz w:val="16"/>
        <w:szCs w:val="16"/>
      </w:rPr>
      <w:fldChar w:fldCharType="separate"/>
    </w:r>
    <w:r>
      <w:rPr>
        <w:rFonts w:ascii="Franklin Gothic Book" w:hAnsi="Franklin Gothic Book" w:cs="Franklin Gothic Book"/>
        <w:sz w:val="16"/>
        <w:szCs w:val="16"/>
      </w:rPr>
      <w:t>5</w:t>
    </w:r>
    <w:r>
      <w:rPr>
        <w:rFonts w:ascii="Franklin Gothic Book" w:hAnsi="Franklin Gothic Book" w:cs="Franklin Gothic Book"/>
        <w:sz w:val="16"/>
        <w:szCs w:val="16"/>
      </w:rPr>
      <w:fldChar w:fldCharType="end"/>
    </w:r>
    <w:r>
      <w:rPr>
        <w:rFonts w:ascii="Franklin Gothic Book" w:hAnsi="Franklin Gothic Book" w:cs="Franklin Gothic Book"/>
        <w:color w:val="FF0000"/>
        <w:sz w:val="16"/>
        <w:szCs w:val="16"/>
        <w:lang w:val="en-US"/>
      </w:rPr>
      <w:t>|</w:t>
    </w:r>
    <w:r>
      <w:rPr>
        <w:rFonts w:ascii="Franklin Gothic Book" w:hAnsi="Franklin Gothic Book" w:cs="Franklin Gothic Book"/>
        <w:sz w:val="16"/>
        <w:szCs w:val="16"/>
      </w:rPr>
      <w:fldChar w:fldCharType="begin"/>
    </w:r>
    <w:r>
      <w:rPr>
        <w:rFonts w:ascii="Franklin Gothic Book" w:hAnsi="Franklin Gothic Book" w:cs="Franklin Gothic Book"/>
        <w:sz w:val="16"/>
        <w:szCs w:val="16"/>
      </w:rPr>
      <w:instrText xml:space="preserve"> NUMPAGES \* ARABIC </w:instrText>
    </w:r>
    <w:r>
      <w:rPr>
        <w:rFonts w:ascii="Franklin Gothic Book" w:hAnsi="Franklin Gothic Book" w:cs="Franklin Gothic Book"/>
        <w:sz w:val="16"/>
        <w:szCs w:val="16"/>
      </w:rPr>
      <w:fldChar w:fldCharType="separate"/>
    </w:r>
    <w:r>
      <w:rPr>
        <w:rFonts w:ascii="Franklin Gothic Book" w:hAnsi="Franklin Gothic Book" w:cs="Franklin Gothic Book"/>
        <w:sz w:val="16"/>
        <w:szCs w:val="16"/>
      </w:rPr>
      <w:t>5</w:t>
    </w:r>
    <w:r>
      <w:rPr>
        <w:rFonts w:ascii="Franklin Gothic Book" w:hAnsi="Franklin Gothic Book" w:cs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A2AB" w14:textId="77777777" w:rsidR="00AE0BD2" w:rsidRDefault="00AE0B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F9B700" w14:textId="77777777" w:rsidR="00AE0BD2" w:rsidRDefault="00AE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1820" w14:textId="77777777" w:rsidR="00672DDC" w:rsidRDefault="00672DDC">
    <w:pPr>
      <w:pStyle w:val="Zhlav"/>
      <w:spacing w:after="0" w:line="240" w:lineRule="auto"/>
      <w:rPr>
        <w:rFonts w:ascii="Franklin Gothic Book" w:hAnsi="Franklin Gothic Book" w:cs="Franklin Gothic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E09"/>
    <w:multiLevelType w:val="multilevel"/>
    <w:tmpl w:val="CAD86F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2A02FE"/>
    <w:multiLevelType w:val="multilevel"/>
    <w:tmpl w:val="E6B073BC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B21B91"/>
    <w:multiLevelType w:val="multilevel"/>
    <w:tmpl w:val="6276C78A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1769E"/>
    <w:multiLevelType w:val="multilevel"/>
    <w:tmpl w:val="A2181F6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C14296"/>
    <w:multiLevelType w:val="multilevel"/>
    <w:tmpl w:val="49C6C166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5E4210"/>
    <w:multiLevelType w:val="multilevel"/>
    <w:tmpl w:val="3ACAB6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A12CF5"/>
    <w:multiLevelType w:val="multilevel"/>
    <w:tmpl w:val="C8281A68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725E3C"/>
    <w:multiLevelType w:val="multilevel"/>
    <w:tmpl w:val="BB5C64B0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D195D1F"/>
    <w:multiLevelType w:val="multilevel"/>
    <w:tmpl w:val="58A08916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F76D8D"/>
    <w:multiLevelType w:val="multilevel"/>
    <w:tmpl w:val="154EC2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D3B4E36"/>
    <w:multiLevelType w:val="multilevel"/>
    <w:tmpl w:val="4A5C24E8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B16226"/>
    <w:multiLevelType w:val="multilevel"/>
    <w:tmpl w:val="2460D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1538A7"/>
    <w:multiLevelType w:val="multilevel"/>
    <w:tmpl w:val="30D251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B8523A"/>
    <w:multiLevelType w:val="multilevel"/>
    <w:tmpl w:val="7AD0F32E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61028357">
    <w:abstractNumId w:val="9"/>
  </w:num>
  <w:num w:numId="2" w16cid:durableId="1421213921">
    <w:abstractNumId w:val="12"/>
  </w:num>
  <w:num w:numId="3" w16cid:durableId="1923102604">
    <w:abstractNumId w:val="0"/>
  </w:num>
  <w:num w:numId="4" w16cid:durableId="1145927189">
    <w:abstractNumId w:val="3"/>
  </w:num>
  <w:num w:numId="5" w16cid:durableId="1551456780">
    <w:abstractNumId w:val="6"/>
  </w:num>
  <w:num w:numId="6" w16cid:durableId="1157920171">
    <w:abstractNumId w:val="10"/>
  </w:num>
  <w:num w:numId="7" w16cid:durableId="1997411135">
    <w:abstractNumId w:val="8"/>
  </w:num>
  <w:num w:numId="8" w16cid:durableId="77142059">
    <w:abstractNumId w:val="5"/>
  </w:num>
  <w:num w:numId="9" w16cid:durableId="1569877602">
    <w:abstractNumId w:val="4"/>
  </w:num>
  <w:num w:numId="10" w16cid:durableId="2056926742">
    <w:abstractNumId w:val="7"/>
  </w:num>
  <w:num w:numId="11" w16cid:durableId="782193761">
    <w:abstractNumId w:val="11"/>
  </w:num>
  <w:num w:numId="12" w16cid:durableId="1305697549">
    <w:abstractNumId w:val="2"/>
  </w:num>
  <w:num w:numId="13" w16cid:durableId="189101405">
    <w:abstractNumId w:val="1"/>
  </w:num>
  <w:num w:numId="14" w16cid:durableId="1016275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4"/>
    <w:rsid w:val="00015646"/>
    <w:rsid w:val="000F7AA0"/>
    <w:rsid w:val="00121BAC"/>
    <w:rsid w:val="004C0B94"/>
    <w:rsid w:val="004F483D"/>
    <w:rsid w:val="005252C0"/>
    <w:rsid w:val="00580F80"/>
    <w:rsid w:val="00672DDC"/>
    <w:rsid w:val="00681134"/>
    <w:rsid w:val="006A31F0"/>
    <w:rsid w:val="006E7B88"/>
    <w:rsid w:val="00711BEA"/>
    <w:rsid w:val="008679A5"/>
    <w:rsid w:val="00AB3801"/>
    <w:rsid w:val="00AE0BD2"/>
    <w:rsid w:val="00CB0E80"/>
    <w:rsid w:val="00D91CB5"/>
    <w:rsid w:val="00E17CA3"/>
    <w:rsid w:val="00E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3E8"/>
  <w15:docId w15:val="{41D21053-123D-496F-8BAD-090B2D78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/>
      <w:i w:val="0"/>
    </w:rPr>
  </w:style>
  <w:style w:type="character" w:customStyle="1" w:styleId="WW8Num2z0">
    <w:name w:val="WW8Num2z0"/>
    <w:rPr>
      <w:rFonts w:ascii="Arial" w:eastAsia="Arial" w:hAnsi="Arial" w:cs="Arial"/>
      <w:w w:val="99"/>
      <w:sz w:val="20"/>
      <w:szCs w:val="20"/>
      <w:lang w:val="cs-CZ" w:bidi="ar-SA"/>
    </w:rPr>
  </w:style>
  <w:style w:type="character" w:customStyle="1" w:styleId="WW8Num2z1">
    <w:name w:val="WW8Num2z1"/>
    <w:rPr>
      <w:rFonts w:ascii="Arial" w:eastAsia="Arial" w:hAnsi="Arial" w:cs="Arial"/>
      <w:spacing w:val="-1"/>
      <w:w w:val="99"/>
      <w:sz w:val="20"/>
      <w:szCs w:val="20"/>
      <w:lang w:val="cs-CZ" w:bidi="ar-SA"/>
    </w:rPr>
  </w:style>
  <w:style w:type="character" w:customStyle="1" w:styleId="WW8Num2z2">
    <w:name w:val="WW8Num2z2"/>
    <w:rPr>
      <w:lang w:val="cs-CZ" w:bidi="ar-SA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Arial" w:hAnsi="Arial" w:cs="Arial"/>
      <w:spacing w:val="-1"/>
      <w:w w:val="99"/>
      <w:sz w:val="20"/>
      <w:szCs w:val="20"/>
      <w:lang w:val="cs-CZ" w:bidi="ar-SA"/>
    </w:rPr>
  </w:style>
  <w:style w:type="character" w:customStyle="1" w:styleId="WW8Num5z1">
    <w:name w:val="WW8Num5z1"/>
    <w:rPr>
      <w:lang w:val="cs-CZ" w:bidi="ar-SA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</w:style>
  <w:style w:type="character" w:customStyle="1" w:styleId="WW8Num8z0">
    <w:name w:val="WW8Num8z0"/>
    <w:rPr>
      <w:i w:val="0"/>
      <w:iCs w:val="0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  <w:rPr>
      <w:i w:val="0"/>
      <w:iCs w:val="0"/>
    </w:rPr>
  </w:style>
  <w:style w:type="character" w:customStyle="1" w:styleId="WW8Num10z1">
    <w:name w:val="WW8Num10z1"/>
  </w:style>
  <w:style w:type="character" w:customStyle="1" w:styleId="WW8Num11z0">
    <w:name w:val="WW8Num11z0"/>
    <w:rPr>
      <w:i w:val="0"/>
      <w:iCs w:val="0"/>
    </w:rPr>
  </w:style>
  <w:style w:type="character" w:customStyle="1" w:styleId="WW8Num12z0">
    <w:name w:val="WW8Num12z0"/>
    <w:rPr>
      <w:rFonts w:ascii="Arial" w:eastAsia="Calibri" w:hAnsi="Arial" w:cs="Arial"/>
      <w:spacing w:val="-1"/>
      <w:w w:val="99"/>
      <w:sz w:val="20"/>
      <w:szCs w:val="20"/>
      <w:lang w:val="cs-CZ" w:bidi="ar-SA"/>
    </w:rPr>
  </w:style>
  <w:style w:type="character" w:customStyle="1" w:styleId="WW8Num12z1">
    <w:name w:val="WW8Num12z1"/>
    <w:rPr>
      <w:lang w:val="cs-CZ" w:bidi="ar-SA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i w:val="0"/>
      <w:iCs w:val="0"/>
    </w:rPr>
  </w:style>
  <w:style w:type="character" w:customStyle="1" w:styleId="WW8Num19z0">
    <w:name w:val="WW8Num19z0"/>
    <w:rPr>
      <w:i w:val="0"/>
      <w:iCs w:val="0"/>
    </w:rPr>
  </w:style>
  <w:style w:type="character" w:customStyle="1" w:styleId="WW8Num19z1">
    <w:name w:val="WW8Num19z1"/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i w:val="0"/>
      <w:iCs w:val="0"/>
    </w:rPr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5z0">
    <w:name w:val="WW8Num25z0"/>
    <w:rPr>
      <w:i w:val="0"/>
    </w:rPr>
  </w:style>
  <w:style w:type="character" w:customStyle="1" w:styleId="WW8Num26z0">
    <w:name w:val="WW8Num26z0"/>
    <w:rPr>
      <w:i w:val="0"/>
      <w:iCs w:val="0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eastAsia="Arial" w:hAnsi="Arial" w:cs="Arial"/>
      <w:w w:val="99"/>
      <w:sz w:val="20"/>
      <w:szCs w:val="20"/>
      <w:lang w:val="cs-CZ" w:bidi="ar-SA"/>
    </w:rPr>
  </w:style>
  <w:style w:type="character" w:customStyle="1" w:styleId="WW8Num28z1">
    <w:name w:val="WW8Num28z1"/>
    <w:rPr>
      <w:lang w:val="cs-CZ" w:bidi="ar-SA"/>
    </w:rPr>
  </w:style>
  <w:style w:type="character" w:customStyle="1" w:styleId="WW8Num29z0">
    <w:name w:val="WW8Num29z0"/>
  </w:style>
  <w:style w:type="character" w:customStyle="1" w:styleId="WW8Num30z0">
    <w:name w:val="WW8Num30z0"/>
    <w:rPr>
      <w:i w:val="0"/>
      <w:iCs w:val="0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Arial" w:eastAsia="Calibri" w:hAnsi="Arial" w:cs="Arial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7z0">
    <w:name w:val="WW8Num37z0"/>
    <w:rPr>
      <w:b w:val="0"/>
      <w:u w:val="none"/>
    </w:rPr>
  </w:style>
  <w:style w:type="character" w:customStyle="1" w:styleId="WW8Num37z1">
    <w:name w:val="WW8Num37z1"/>
    <w:rPr>
      <w:rFonts w:ascii="Arial" w:eastAsia="Calibri" w:hAnsi="Arial" w:cs="Arial"/>
    </w:rPr>
  </w:style>
  <w:style w:type="character" w:customStyle="1" w:styleId="WW8Num38z0">
    <w:name w:val="WW8Num38z0"/>
  </w:style>
  <w:style w:type="character" w:customStyle="1" w:styleId="WW8Num39z0">
    <w:name w:val="WW8Num39z0"/>
    <w:rPr>
      <w:i w:val="0"/>
      <w:iCs w:val="0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  <w:rPr>
      <w:i w:val="0"/>
    </w:rPr>
  </w:style>
  <w:style w:type="character" w:customStyle="1" w:styleId="WW8Num43z0">
    <w:name w:val="WW8Num43z0"/>
    <w:rPr>
      <w:strike w:val="0"/>
      <w:dstrike w:val="0"/>
    </w:rPr>
  </w:style>
  <w:style w:type="character" w:customStyle="1" w:styleId="WW8Num44z0">
    <w:name w:val="WW8Num44z0"/>
    <w:rPr>
      <w:i w:val="0"/>
    </w:rPr>
  </w:style>
  <w:style w:type="character" w:customStyle="1" w:styleId="WW8Num45z0">
    <w:name w:val="WW8Num45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Times New Roman" w:eastAsia="Times New Roman" w:hAnsi="Times New Roman" w:cs="Times New Roman"/>
      <w:sz w:val="24"/>
      <w:u w:val="single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bCs/>
      <w:sz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lang w:val="cs-CZ" w:eastAsia="cs-CZ"/>
    </w:rPr>
  </w:style>
  <w:style w:type="character" w:customStyle="1" w:styleId="Znakypropoznmkupodarou">
    <w:name w:val="Znaky pro poznámku pod čarou"/>
    <w:rPr>
      <w:position w:val="0"/>
      <w:vertAlign w:val="superscript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vysvtlivekChar">
    <w:name w:val="Text vysvětlivek Char"/>
  </w:style>
  <w:style w:type="character" w:customStyle="1" w:styleId="Znakyprovysvtlivky">
    <w:name w:val="Znaky pro vysvětlivky"/>
    <w:rPr>
      <w:position w:val="0"/>
      <w:vertAlign w:val="superscript"/>
    </w:rPr>
  </w:style>
  <w:style w:type="character" w:customStyle="1" w:styleId="ZhlavChar">
    <w:name w:val="Záhlaví Char"/>
    <w:rPr>
      <w:sz w:val="22"/>
      <w:szCs w:val="22"/>
    </w:rPr>
  </w:style>
  <w:style w:type="character" w:styleId="Odkaznavysvtlivky">
    <w:name w:val="endnote reference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Zkladntextodsazen21">
    <w:name w:val="Základní text odsazený 21"/>
    <w:basedOn w:val="Normln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ln"/>
    <w:pPr>
      <w:widowControl w:val="0"/>
      <w:autoSpaceDE w:val="0"/>
      <w:spacing w:after="0" w:line="240" w:lineRule="auto"/>
      <w:ind w:left="70"/>
    </w:pPr>
    <w:rPr>
      <w:rFonts w:ascii="Arial" w:eastAsia="Arial" w:hAnsi="Arial" w:cs="Arial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vysvtlivek">
    <w:name w:val="endnote text"/>
    <w:basedOn w:val="Normln"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Renata, Ing.</dc:creator>
  <cp:keywords/>
  <cp:lastModifiedBy>Beranová Eva, Ing.</cp:lastModifiedBy>
  <cp:revision>5</cp:revision>
  <cp:lastPrinted>2025-02-20T07:09:00Z</cp:lastPrinted>
  <dcterms:created xsi:type="dcterms:W3CDTF">2025-04-09T11:30:00Z</dcterms:created>
  <dcterms:modified xsi:type="dcterms:W3CDTF">2025-07-02T10:18:00Z</dcterms:modified>
</cp:coreProperties>
</file>