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8511" w14:textId="77777777" w:rsidR="004C611B" w:rsidRPr="002E0EAD" w:rsidRDefault="004C611B" w:rsidP="004C611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RADVANICE</w:t>
      </w:r>
    </w:p>
    <w:p w14:paraId="2B16C015" w14:textId="77777777" w:rsidR="004C611B" w:rsidRDefault="004C611B" w:rsidP="004C611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22D3B67B" w14:textId="12BD44EE" w:rsidR="004C611B" w:rsidRPr="002E0EAD" w:rsidRDefault="00AE651A" w:rsidP="004C611B">
      <w:pPr>
        <w:spacing w:line="276" w:lineRule="auto"/>
        <w:jc w:val="center"/>
        <w:rPr>
          <w:rFonts w:ascii="Arial" w:hAnsi="Arial" w:cs="Arial"/>
          <w:b/>
        </w:rPr>
      </w:pPr>
      <w:r w:rsidRPr="004C611B">
        <w:rPr>
          <w:rFonts w:ascii="Arial" w:hAnsi="Arial" w:cs="Arial"/>
          <w:b/>
          <w:noProof/>
        </w:rPr>
        <w:drawing>
          <wp:inline distT="0" distB="0" distL="0" distR="0" wp14:anchorId="319FD182" wp14:editId="24E8D197">
            <wp:extent cx="609600" cy="600075"/>
            <wp:effectExtent l="0" t="0" r="0" b="0"/>
            <wp:docPr id="2" name="Obrázek 1" descr="Znak obce Radv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adva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3FC9" w14:textId="77777777" w:rsidR="004C611B" w:rsidRPr="00C34B75" w:rsidRDefault="004C611B" w:rsidP="004C611B">
      <w:pPr>
        <w:spacing w:line="276" w:lineRule="auto"/>
        <w:jc w:val="center"/>
        <w:rPr>
          <w:rFonts w:ascii="Arial" w:hAnsi="Arial" w:cs="Arial"/>
          <w:b/>
        </w:rPr>
      </w:pPr>
      <w:r w:rsidRPr="00C34B75">
        <w:rPr>
          <w:rFonts w:ascii="Arial" w:hAnsi="Arial" w:cs="Arial"/>
          <w:b/>
        </w:rPr>
        <w:t>Obecně závazná vyhláška</w:t>
      </w:r>
    </w:p>
    <w:p w14:paraId="2A3CACC1" w14:textId="77777777" w:rsidR="00C650B0" w:rsidRDefault="00C650B0" w:rsidP="00C650B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92F87E4" w:rsidR="00893F98" w:rsidRPr="0001228D" w:rsidRDefault="004C611B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Radvanice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2E21A8">
        <w:rPr>
          <w:rFonts w:ascii="Arial" w:hAnsi="Arial" w:cs="Arial"/>
          <w:sz w:val="22"/>
          <w:szCs w:val="22"/>
        </w:rPr>
        <w:t xml:space="preserve">dne </w:t>
      </w:r>
      <w:r w:rsidR="002E21A8" w:rsidRPr="002E21A8">
        <w:rPr>
          <w:rFonts w:ascii="Arial" w:hAnsi="Arial" w:cs="Arial"/>
          <w:sz w:val="22"/>
          <w:szCs w:val="22"/>
        </w:rPr>
        <w:t>23.11.2023</w:t>
      </w:r>
      <w:r w:rsidRPr="002E21A8">
        <w:rPr>
          <w:rFonts w:ascii="Arial" w:hAnsi="Arial" w:cs="Arial"/>
          <w:sz w:val="22"/>
          <w:szCs w:val="22"/>
        </w:rPr>
        <w:t xml:space="preserve"> usnesením č. </w:t>
      </w:r>
      <w:r w:rsidR="002E21A8" w:rsidRPr="002E21A8">
        <w:rPr>
          <w:rFonts w:ascii="Arial" w:hAnsi="Arial" w:cs="Arial"/>
          <w:sz w:val="22"/>
          <w:szCs w:val="22"/>
        </w:rPr>
        <w:t>2</w:t>
      </w:r>
      <w:r w:rsidRPr="002E21A8">
        <w:rPr>
          <w:rFonts w:ascii="Arial" w:hAnsi="Arial" w:cs="Arial"/>
          <w:sz w:val="22"/>
          <w:szCs w:val="22"/>
        </w:rPr>
        <w:t>/</w:t>
      </w:r>
      <w:r w:rsidR="002E21A8" w:rsidRPr="002E21A8">
        <w:rPr>
          <w:rFonts w:ascii="Arial" w:hAnsi="Arial" w:cs="Arial"/>
          <w:sz w:val="22"/>
          <w:szCs w:val="22"/>
        </w:rPr>
        <w:t>13/</w:t>
      </w:r>
      <w:r w:rsidRPr="002E21A8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1FE71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C611B">
        <w:rPr>
          <w:rFonts w:ascii="Arial" w:hAnsi="Arial" w:cs="Arial"/>
          <w:sz w:val="22"/>
          <w:szCs w:val="22"/>
        </w:rPr>
        <w:t>Radvanice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B9F2E4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DA9D45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3A53B6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C611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3A7394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AF27A9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C611B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0BF098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C611B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DAD2382" w14:textId="77777777" w:rsidR="004C611B" w:rsidRDefault="008D0936" w:rsidP="0070058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</w:t>
      </w:r>
      <w:r w:rsidR="004C611B">
        <w:rPr>
          <w:rFonts w:ascii="Arial" w:hAnsi="Arial" w:cs="Arial"/>
          <w:sz w:val="22"/>
          <w:szCs w:val="22"/>
        </w:rPr>
        <w:t>:</w:t>
      </w:r>
    </w:p>
    <w:p w14:paraId="05B01F18" w14:textId="092566C3" w:rsidR="004C611B" w:rsidRDefault="00445EF9" w:rsidP="004C611B">
      <w:pPr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buď jednorázově v termínu</w:t>
      </w:r>
      <w:r w:rsidR="004C611B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</w:t>
      </w:r>
      <w:r w:rsidR="004C61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příslušného kalendářního roku, nebo</w:t>
      </w:r>
    </w:p>
    <w:p w14:paraId="5EC3443C" w14:textId="39287702" w:rsidR="008D0936" w:rsidRDefault="004C611B" w:rsidP="004C611B">
      <w:pPr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činí-li výše poplatkové povinnosti více jak 200 Kč, může být poplatek uhrazen </w:t>
      </w:r>
      <w:r w:rsidR="008D0936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dvou</w:t>
      </w:r>
      <w:r w:rsidR="008D0936">
        <w:rPr>
          <w:rFonts w:ascii="Arial" w:hAnsi="Arial" w:cs="Arial"/>
          <w:sz w:val="22"/>
          <w:szCs w:val="22"/>
        </w:rPr>
        <w:t xml:space="preserve"> stejných splátkách, nejpozději v termínech </w:t>
      </w:r>
      <w:r w:rsidR="00C444BF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</w:t>
      </w:r>
      <w:r w:rsidR="00445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C444BF">
        <w:rPr>
          <w:rFonts w:ascii="Arial" w:hAnsi="Arial" w:cs="Arial"/>
          <w:sz w:val="22"/>
          <w:szCs w:val="22"/>
        </w:rPr>
        <w:t xml:space="preserve"> a</w:t>
      </w:r>
      <w:r w:rsidR="00CE27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</w:t>
      </w:r>
      <w:r w:rsidR="00445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2A0A74">
        <w:rPr>
          <w:rFonts w:ascii="Arial" w:hAnsi="Arial" w:cs="Arial"/>
          <w:sz w:val="22"/>
          <w:szCs w:val="22"/>
        </w:rPr>
        <w:t xml:space="preserve"> </w:t>
      </w:r>
      <w:r w:rsidR="008D18AB">
        <w:rPr>
          <w:rFonts w:ascii="Arial" w:hAnsi="Arial" w:cs="Arial"/>
          <w:sz w:val="22"/>
          <w:szCs w:val="22"/>
        </w:rPr>
        <w:t xml:space="preserve">příslušného </w:t>
      </w:r>
      <w:r w:rsidR="008D0936">
        <w:rPr>
          <w:rFonts w:ascii="Arial" w:hAnsi="Arial" w:cs="Arial"/>
          <w:sz w:val="22"/>
          <w:szCs w:val="22"/>
        </w:rPr>
        <w:t>kalendářního roku.</w:t>
      </w:r>
    </w:p>
    <w:p w14:paraId="736CA284" w14:textId="393EDB65" w:rsidR="0070058B" w:rsidRPr="0070058B" w:rsidRDefault="0070058B" w:rsidP="00C735F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058B">
        <w:rPr>
          <w:rFonts w:ascii="Arial" w:hAnsi="Arial" w:cs="Arial"/>
          <w:sz w:val="22"/>
          <w:szCs w:val="22"/>
        </w:rPr>
        <w:t>Vznikne-li poplatková</w:t>
      </w:r>
      <w:r w:rsidR="00445EF9">
        <w:rPr>
          <w:rFonts w:ascii="Arial" w:hAnsi="Arial" w:cs="Arial"/>
          <w:sz w:val="22"/>
          <w:szCs w:val="22"/>
        </w:rPr>
        <w:t xml:space="preserve"> povinnost po 31. květnu,</w:t>
      </w:r>
      <w:r w:rsidRPr="0070058B">
        <w:rPr>
          <w:rFonts w:ascii="Arial" w:hAnsi="Arial" w:cs="Arial"/>
          <w:sz w:val="22"/>
          <w:szCs w:val="22"/>
        </w:rPr>
        <w:t xml:space="preserve"> je poplatek splatný jednorázově do patnáctého dne měsíce, který následuje po měsíci, ve kterém poplatková povinnost vznikla.</w:t>
      </w:r>
    </w:p>
    <w:p w14:paraId="6898570E" w14:textId="537847AA" w:rsidR="0070058B" w:rsidRPr="00445EF9" w:rsidRDefault="0070058B" w:rsidP="00445EF9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A1E7880" w:rsidR="00893F98" w:rsidRPr="004035A7" w:rsidRDefault="00445EF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59AC43F8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C06E002" w14:textId="77777777" w:rsidR="00AE651A" w:rsidRDefault="00AE651A" w:rsidP="00AE651A">
      <w:pPr>
        <w:pStyle w:val="Default"/>
        <w:ind w:left="567"/>
      </w:pPr>
    </w:p>
    <w:p w14:paraId="4ECC74E2" w14:textId="7C70F0D6" w:rsidR="00AE651A" w:rsidRDefault="00AE651A" w:rsidP="00AE651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Údaj rozhodný pro osvobození dle odst. 1 tohoto článku je poplatník povinen ohlásit ve lhůtě do 90 dnů od skutečnosti zakládající nárok na osvobození. </w:t>
      </w:r>
    </w:p>
    <w:p w14:paraId="31183E0E" w14:textId="1F8B7A6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EE9E33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</w:t>
      </w:r>
      <w:r w:rsidRPr="00AE651A">
        <w:rPr>
          <w:rFonts w:ascii="Arial" w:hAnsi="Arial" w:cs="Arial"/>
          <w:sz w:val="22"/>
          <w:szCs w:val="22"/>
        </w:rPr>
        <w:t xml:space="preserve">ecně závazná vyhláška č. </w:t>
      </w:r>
      <w:r w:rsidR="00AE651A" w:rsidRPr="00AE651A">
        <w:rPr>
          <w:rFonts w:ascii="Arial" w:hAnsi="Arial" w:cs="Arial"/>
          <w:sz w:val="22"/>
          <w:szCs w:val="22"/>
        </w:rPr>
        <w:t>5</w:t>
      </w:r>
      <w:r w:rsidRPr="00AE651A">
        <w:rPr>
          <w:rFonts w:ascii="Arial" w:hAnsi="Arial" w:cs="Arial"/>
          <w:sz w:val="22"/>
          <w:szCs w:val="22"/>
        </w:rPr>
        <w:t>/</w:t>
      </w:r>
      <w:r w:rsidR="00AE651A" w:rsidRPr="00AE651A">
        <w:rPr>
          <w:rFonts w:ascii="Arial" w:hAnsi="Arial" w:cs="Arial"/>
          <w:sz w:val="22"/>
          <w:szCs w:val="22"/>
        </w:rPr>
        <w:t>2019</w:t>
      </w:r>
      <w:r w:rsidR="00445EF9">
        <w:rPr>
          <w:rFonts w:ascii="Arial" w:hAnsi="Arial" w:cs="Arial"/>
          <w:sz w:val="22"/>
          <w:szCs w:val="22"/>
        </w:rPr>
        <w:t>,</w:t>
      </w:r>
      <w:r w:rsidR="00AE651A" w:rsidRPr="00AE651A">
        <w:rPr>
          <w:rFonts w:ascii="Arial" w:hAnsi="Arial" w:cs="Arial"/>
          <w:sz w:val="22"/>
          <w:szCs w:val="22"/>
        </w:rPr>
        <w:t xml:space="preserve"> o místním poplatku ze psů </w:t>
      </w:r>
      <w:r w:rsidRPr="00AE651A">
        <w:rPr>
          <w:rFonts w:ascii="Arial" w:hAnsi="Arial" w:cs="Arial"/>
          <w:sz w:val="22"/>
          <w:szCs w:val="22"/>
        </w:rPr>
        <w:t xml:space="preserve">ze dne </w:t>
      </w:r>
      <w:r w:rsidR="00AE651A" w:rsidRPr="00AE651A">
        <w:rPr>
          <w:rFonts w:ascii="Arial" w:hAnsi="Arial" w:cs="Arial"/>
          <w:sz w:val="22"/>
          <w:szCs w:val="22"/>
        </w:rPr>
        <w:t>12.</w:t>
      </w:r>
      <w:r w:rsidR="00445EF9">
        <w:rPr>
          <w:rFonts w:ascii="Arial" w:hAnsi="Arial" w:cs="Arial"/>
          <w:sz w:val="22"/>
          <w:szCs w:val="22"/>
        </w:rPr>
        <w:t> </w:t>
      </w:r>
      <w:r w:rsidR="00AE651A" w:rsidRPr="00AE651A">
        <w:rPr>
          <w:rFonts w:ascii="Arial" w:hAnsi="Arial" w:cs="Arial"/>
          <w:sz w:val="22"/>
          <w:szCs w:val="22"/>
        </w:rPr>
        <w:t>12.</w:t>
      </w:r>
      <w:r w:rsidR="00445EF9">
        <w:rPr>
          <w:rFonts w:ascii="Arial" w:hAnsi="Arial" w:cs="Arial"/>
          <w:sz w:val="22"/>
          <w:szCs w:val="22"/>
        </w:rPr>
        <w:t xml:space="preserve"> </w:t>
      </w:r>
      <w:r w:rsidR="00AE651A" w:rsidRPr="00AE651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2191F79" w14:textId="77777777" w:rsidR="00AE651A" w:rsidRDefault="00AE651A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3FA0D8C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E651A">
        <w:rPr>
          <w:rFonts w:ascii="Arial" w:hAnsi="Arial" w:cs="Arial"/>
          <w:sz w:val="22"/>
          <w:szCs w:val="22"/>
        </w:rPr>
        <w:t>1.</w:t>
      </w:r>
      <w:r w:rsidR="00445EF9">
        <w:rPr>
          <w:rFonts w:ascii="Arial" w:hAnsi="Arial" w:cs="Arial"/>
          <w:sz w:val="22"/>
          <w:szCs w:val="22"/>
        </w:rPr>
        <w:t xml:space="preserve"> </w:t>
      </w:r>
      <w:r w:rsidR="00AE651A">
        <w:rPr>
          <w:rFonts w:ascii="Arial" w:hAnsi="Arial" w:cs="Arial"/>
          <w:sz w:val="22"/>
          <w:szCs w:val="22"/>
        </w:rPr>
        <w:t>1.</w:t>
      </w:r>
      <w:r w:rsidR="00445EF9">
        <w:rPr>
          <w:rFonts w:ascii="Arial" w:hAnsi="Arial" w:cs="Arial"/>
          <w:sz w:val="22"/>
          <w:szCs w:val="22"/>
        </w:rPr>
        <w:t xml:space="preserve"> </w:t>
      </w:r>
      <w:r w:rsidR="00AE651A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D27D55" w14:textId="77777777" w:rsidR="004C611B" w:rsidRDefault="00A80117" w:rsidP="004C611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C611B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11F0471" w14:textId="77777777" w:rsidR="004C611B" w:rsidRPr="00DF5857" w:rsidRDefault="004C611B" w:rsidP="004C611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DFA1F5E" w14:textId="7030BE95" w:rsidR="004C611B" w:rsidRPr="000C2DC4" w:rsidRDefault="004C611B" w:rsidP="004C611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Němec v.</w:t>
      </w:r>
      <w:r w:rsidR="00445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445EF9">
        <w:rPr>
          <w:rFonts w:ascii="Arial" w:hAnsi="Arial" w:cs="Arial"/>
          <w:sz w:val="22"/>
          <w:szCs w:val="22"/>
        </w:rPr>
        <w:t xml:space="preserve"> 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 Mgr. Petra Királová v.</w:t>
      </w:r>
      <w:r w:rsidR="00445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F923B74" w14:textId="77777777" w:rsidR="004C611B" w:rsidRDefault="004C611B" w:rsidP="004C611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67FFB6F7" w:rsidR="00A80117" w:rsidRDefault="00A80117" w:rsidP="004C611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21C5" w14:textId="77777777" w:rsidR="00D74E7E" w:rsidRDefault="00D74E7E">
      <w:r>
        <w:separator/>
      </w:r>
    </w:p>
  </w:endnote>
  <w:endnote w:type="continuationSeparator" w:id="0">
    <w:p w14:paraId="495F1D14" w14:textId="77777777" w:rsidR="00D74E7E" w:rsidRDefault="00D7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0DD7BE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45EF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6A36" w14:textId="77777777" w:rsidR="00D74E7E" w:rsidRDefault="00D74E7E">
      <w:r>
        <w:separator/>
      </w:r>
    </w:p>
  </w:footnote>
  <w:footnote w:type="continuationSeparator" w:id="0">
    <w:p w14:paraId="3747BBBB" w14:textId="77777777" w:rsidR="00D74E7E" w:rsidRDefault="00D74E7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2737539">
    <w:abstractNumId w:val="15"/>
  </w:num>
  <w:num w:numId="2" w16cid:durableId="2014261082">
    <w:abstractNumId w:val="17"/>
  </w:num>
  <w:num w:numId="3" w16cid:durableId="413819417">
    <w:abstractNumId w:val="8"/>
  </w:num>
  <w:num w:numId="4" w16cid:durableId="734932037">
    <w:abstractNumId w:val="12"/>
  </w:num>
  <w:num w:numId="5" w16cid:durableId="113597636">
    <w:abstractNumId w:val="13"/>
  </w:num>
  <w:num w:numId="6" w16cid:durableId="1071738093">
    <w:abstractNumId w:val="5"/>
  </w:num>
  <w:num w:numId="7" w16cid:durableId="1768623815">
    <w:abstractNumId w:val="0"/>
  </w:num>
  <w:num w:numId="8" w16cid:durableId="1695571394">
    <w:abstractNumId w:val="9"/>
  </w:num>
  <w:num w:numId="9" w16cid:durableId="38869430">
    <w:abstractNumId w:val="6"/>
  </w:num>
  <w:num w:numId="10" w16cid:durableId="1286228865">
    <w:abstractNumId w:val="10"/>
  </w:num>
  <w:num w:numId="11" w16cid:durableId="952711746">
    <w:abstractNumId w:val="2"/>
  </w:num>
  <w:num w:numId="12" w16cid:durableId="300698364">
    <w:abstractNumId w:val="4"/>
  </w:num>
  <w:num w:numId="13" w16cid:durableId="412968519">
    <w:abstractNumId w:val="11"/>
  </w:num>
  <w:num w:numId="14" w16cid:durableId="20628278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656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2590570">
    <w:abstractNumId w:val="14"/>
  </w:num>
  <w:num w:numId="17" w16cid:durableId="934092180">
    <w:abstractNumId w:val="16"/>
  </w:num>
  <w:num w:numId="18" w16cid:durableId="366875567">
    <w:abstractNumId w:val="1"/>
  </w:num>
  <w:num w:numId="19" w16cid:durableId="1354306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21A8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FFF"/>
    <w:rsid w:val="00445EF9"/>
    <w:rsid w:val="00467575"/>
    <w:rsid w:val="00477984"/>
    <w:rsid w:val="0048236F"/>
    <w:rsid w:val="004949C3"/>
    <w:rsid w:val="004A7AD0"/>
    <w:rsid w:val="004B420B"/>
    <w:rsid w:val="004C611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587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6E66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651A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50B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E7E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4C61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AE6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65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E6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188B-5B06-42A4-841E-284A458B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Királová Petra Mgr. (UPH-TUA)</cp:lastModifiedBy>
  <cp:revision>7</cp:revision>
  <cp:lastPrinted>2019-09-23T08:46:00Z</cp:lastPrinted>
  <dcterms:created xsi:type="dcterms:W3CDTF">2023-11-16T13:33:00Z</dcterms:created>
  <dcterms:modified xsi:type="dcterms:W3CDTF">2023-11-27T10:02:00Z</dcterms:modified>
</cp:coreProperties>
</file>