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65E6" w14:textId="77777777" w:rsidR="004F342E" w:rsidRPr="004F342E" w:rsidRDefault="003E4CE7" w:rsidP="004F342E">
      <w:pPr>
        <w:pStyle w:val="Nadpis2"/>
        <w:jc w:val="left"/>
        <w:rPr>
          <w:rFonts w:ascii="Cambria" w:hAnsi="Cambria" w:cs="Arial"/>
          <w:b/>
          <w:szCs w:val="24"/>
          <w:u w:val="none"/>
        </w:rPr>
      </w:pPr>
      <w:r w:rsidRPr="00A724A8">
        <w:rPr>
          <w:rFonts w:ascii="Cambria" w:hAnsi="Cambria"/>
          <w:noProof/>
          <w:u w:val="none"/>
        </w:rPr>
        <w:drawing>
          <wp:inline distT="0" distB="0" distL="0" distR="0" wp14:anchorId="0D03878E" wp14:editId="5B740F47">
            <wp:extent cx="431800" cy="476250"/>
            <wp:effectExtent l="0" t="0" r="6350" b="0"/>
            <wp:docPr id="2" name="Obrázek 2" descr="znak obce Ko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obce Kou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76250"/>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Pr>
          <w:rFonts w:ascii="Cambria" w:hAnsi="Cambria" w:cs="Arial"/>
          <w:noProof/>
          <w:szCs w:val="24"/>
          <w:u w:val="none"/>
        </w:rPr>
        <w:t xml:space="preserve">     </w:t>
      </w:r>
      <w:r w:rsidR="004F342E" w:rsidRPr="004F342E">
        <w:rPr>
          <w:rFonts w:ascii="Cambria" w:hAnsi="Cambria" w:cs="Arial"/>
          <w:b/>
          <w:sz w:val="28"/>
          <w:szCs w:val="28"/>
          <w:u w:val="none"/>
        </w:rPr>
        <w:t xml:space="preserve">Obec </w:t>
      </w:r>
      <w:r>
        <w:rPr>
          <w:rFonts w:ascii="Cambria" w:hAnsi="Cambria" w:cs="Arial"/>
          <w:b/>
          <w:sz w:val="28"/>
          <w:szCs w:val="28"/>
          <w:u w:val="none"/>
        </w:rPr>
        <w:t>Kouty</w:t>
      </w:r>
    </w:p>
    <w:p w14:paraId="2B580218" w14:textId="77777777" w:rsidR="004F342E" w:rsidRPr="004F342E" w:rsidRDefault="004F342E" w:rsidP="004F342E">
      <w:pPr>
        <w:rPr>
          <w:rFonts w:ascii="Cambria" w:hAnsi="Cambria" w:cs="Arial"/>
          <w:b/>
        </w:rPr>
      </w:pPr>
      <w:r w:rsidRPr="004F342E">
        <w:rPr>
          <w:rFonts w:ascii="Cambria" w:hAnsi="Cambria" w:cs="Arial"/>
          <w:b/>
        </w:rPr>
        <w:t xml:space="preserve"> </w:t>
      </w:r>
    </w:p>
    <w:p w14:paraId="6A552EE1" w14:textId="77777777"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3E4CE7">
        <w:rPr>
          <w:rFonts w:ascii="Cambria" w:hAnsi="Cambria" w:cs="Arial"/>
          <w:b/>
          <w:sz w:val="28"/>
          <w:szCs w:val="28"/>
        </w:rPr>
        <w:t>Kouty</w:t>
      </w:r>
    </w:p>
    <w:p w14:paraId="60F4579C" w14:textId="77777777" w:rsidR="00985CC3" w:rsidRPr="004F342E" w:rsidRDefault="00985CC3" w:rsidP="004F342E">
      <w:pPr>
        <w:pStyle w:val="Nadpis2"/>
        <w:jc w:val="center"/>
        <w:rPr>
          <w:rFonts w:ascii="Cambria" w:hAnsi="Cambria" w:cs="Arial"/>
          <w:b/>
          <w:spacing w:val="40"/>
          <w:szCs w:val="24"/>
          <w:u w:val="none"/>
        </w:rPr>
      </w:pPr>
    </w:p>
    <w:p w14:paraId="18D1EEC4" w14:textId="77777777"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č. 1/2021</w:t>
      </w:r>
    </w:p>
    <w:p w14:paraId="48C188AE" w14:textId="77777777" w:rsidR="00985CC3" w:rsidRPr="004F342E" w:rsidRDefault="00985CC3" w:rsidP="004F342E">
      <w:pPr>
        <w:pStyle w:val="NormlnIMP"/>
        <w:spacing w:line="240" w:lineRule="auto"/>
        <w:jc w:val="center"/>
        <w:rPr>
          <w:rFonts w:ascii="Cambria" w:hAnsi="Cambria" w:cs="Arial"/>
          <w:b/>
          <w:color w:val="000000"/>
          <w:szCs w:val="24"/>
        </w:rPr>
      </w:pPr>
    </w:p>
    <w:p w14:paraId="43A54CE2"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3783537E" w14:textId="77777777" w:rsidR="00985CC3" w:rsidRPr="004F342E" w:rsidRDefault="00985CC3" w:rsidP="004F342E">
      <w:pPr>
        <w:pStyle w:val="NormlnIMP"/>
        <w:spacing w:line="240" w:lineRule="auto"/>
        <w:rPr>
          <w:rFonts w:ascii="Cambria" w:hAnsi="Cambria" w:cs="Arial"/>
          <w:b/>
          <w:color w:val="000000"/>
          <w:szCs w:val="24"/>
          <w:highlight w:val="yellow"/>
        </w:rPr>
      </w:pPr>
    </w:p>
    <w:p w14:paraId="4426D700" w14:textId="6E0FBE4F"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3E4CE7">
        <w:rPr>
          <w:rFonts w:ascii="Cambria" w:hAnsi="Cambria" w:cs="Arial"/>
          <w:szCs w:val="24"/>
        </w:rPr>
        <w:t xml:space="preserve">Kouty se na svém zasedání dne </w:t>
      </w:r>
      <w:r w:rsidR="00FC30DA">
        <w:rPr>
          <w:rFonts w:ascii="Cambria" w:hAnsi="Cambria" w:cs="Arial"/>
          <w:szCs w:val="24"/>
        </w:rPr>
        <w:t>3</w:t>
      </w:r>
      <w:r w:rsidR="00985CC3" w:rsidRPr="004F342E">
        <w:rPr>
          <w:rFonts w:ascii="Cambria" w:hAnsi="Cambria" w:cs="Arial"/>
          <w:szCs w:val="24"/>
        </w:rPr>
        <w:t xml:space="preserve">. </w:t>
      </w:r>
      <w:r w:rsidR="003E4CE7">
        <w:rPr>
          <w:rFonts w:ascii="Cambria" w:hAnsi="Cambria" w:cs="Arial"/>
          <w:szCs w:val="24"/>
        </w:rPr>
        <w:t>1</w:t>
      </w:r>
      <w:r w:rsidR="00FC30DA">
        <w:rPr>
          <w:rFonts w:ascii="Cambria" w:hAnsi="Cambria" w:cs="Arial"/>
          <w:szCs w:val="24"/>
        </w:rPr>
        <w:t>1</w:t>
      </w:r>
      <w:r>
        <w:rPr>
          <w:rFonts w:ascii="Cambria" w:hAnsi="Cambria" w:cs="Arial"/>
          <w:szCs w:val="24"/>
        </w:rPr>
        <w:t>.</w:t>
      </w:r>
      <w:r w:rsidR="00F84246">
        <w:rPr>
          <w:rFonts w:ascii="Cambria" w:hAnsi="Cambria" w:cs="Arial"/>
          <w:szCs w:val="24"/>
        </w:rPr>
        <w:t xml:space="preserve"> </w:t>
      </w:r>
      <w:r>
        <w:rPr>
          <w:rFonts w:ascii="Cambria" w:hAnsi="Cambria" w:cs="Arial"/>
          <w:szCs w:val="24"/>
        </w:rPr>
        <w:t>2021</w:t>
      </w:r>
      <w:r w:rsidR="00181530">
        <w:rPr>
          <w:rFonts w:ascii="Cambria" w:hAnsi="Cambria" w:cs="Arial"/>
          <w:szCs w:val="24"/>
        </w:rPr>
        <w:t>,</w:t>
      </w:r>
      <w:r>
        <w:rPr>
          <w:rFonts w:ascii="Cambria" w:hAnsi="Cambria" w:cs="Arial"/>
          <w:szCs w:val="24"/>
        </w:rPr>
        <w:t xml:space="preserve"> </w:t>
      </w:r>
      <w:r w:rsidR="00181530">
        <w:rPr>
          <w:rFonts w:ascii="Cambria" w:hAnsi="Cambria" w:cs="Arial"/>
          <w:szCs w:val="24"/>
        </w:rPr>
        <w:t xml:space="preserve">usnesením č. </w:t>
      </w:r>
      <w:r w:rsidR="00AC2A02">
        <w:rPr>
          <w:rFonts w:ascii="Cambria" w:hAnsi="Cambria" w:cs="Arial"/>
          <w:szCs w:val="24"/>
        </w:rPr>
        <w:t>3/38/2021</w:t>
      </w:r>
      <w:r w:rsidR="00181530">
        <w:rPr>
          <w:rFonts w:ascii="Cambria" w:hAnsi="Cambria" w:cs="Arial"/>
          <w:szCs w:val="24"/>
        </w:rPr>
        <w:t xml:space="preserve">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2112E6C1" w14:textId="77777777" w:rsidR="0024722A" w:rsidRPr="004F342E" w:rsidRDefault="0024722A" w:rsidP="004F342E">
      <w:pPr>
        <w:jc w:val="center"/>
        <w:rPr>
          <w:rFonts w:ascii="Cambria" w:hAnsi="Cambria" w:cs="Arial"/>
          <w:b/>
        </w:rPr>
      </w:pPr>
    </w:p>
    <w:p w14:paraId="6D2B4617"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302CC13D"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3FFE15C1" w14:textId="77777777" w:rsidR="00BA2FB8" w:rsidRDefault="00BA2FB8" w:rsidP="004F342E">
      <w:pPr>
        <w:tabs>
          <w:tab w:val="left" w:pos="567"/>
        </w:tabs>
        <w:spacing w:line="120" w:lineRule="auto"/>
        <w:jc w:val="both"/>
        <w:rPr>
          <w:rFonts w:ascii="Cambria" w:hAnsi="Cambria" w:cs="Arial"/>
        </w:rPr>
      </w:pPr>
    </w:p>
    <w:p w14:paraId="119569BA" w14:textId="7777777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3E4CE7">
        <w:rPr>
          <w:rFonts w:ascii="Cambria" w:hAnsi="Cambria" w:cs="Arial"/>
          <w:szCs w:val="24"/>
        </w:rPr>
        <w:t>Kouty</w:t>
      </w:r>
      <w:r w:rsidR="00985CC3" w:rsidRPr="00233E57">
        <w:rPr>
          <w:rFonts w:ascii="Cambria" w:hAnsi="Cambria" w:cs="Arial"/>
          <w:szCs w:val="24"/>
        </w:rPr>
        <w:t>.</w:t>
      </w:r>
    </w:p>
    <w:p w14:paraId="2C05CB87" w14:textId="77777777" w:rsidR="00233E57" w:rsidRPr="00233E57" w:rsidRDefault="00233E57" w:rsidP="00233E57">
      <w:pPr>
        <w:pStyle w:val="Zkladntextodsazen"/>
        <w:suppressAutoHyphens/>
        <w:spacing w:line="120" w:lineRule="auto"/>
        <w:ind w:left="425" w:firstLine="0"/>
        <w:rPr>
          <w:rFonts w:ascii="Cambria" w:hAnsi="Cambria" w:cs="Arial"/>
        </w:rPr>
      </w:pPr>
    </w:p>
    <w:p w14:paraId="755DD467"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40EA004E" w14:textId="77777777" w:rsidR="00233E57" w:rsidRPr="00233E57" w:rsidRDefault="00233E57" w:rsidP="00233E57">
      <w:pPr>
        <w:pStyle w:val="Zkladntextodsazen"/>
        <w:suppressAutoHyphens/>
        <w:spacing w:line="120" w:lineRule="auto"/>
        <w:ind w:left="425" w:firstLine="0"/>
        <w:rPr>
          <w:rFonts w:ascii="Cambria" w:hAnsi="Cambria" w:cs="Arial"/>
        </w:rPr>
      </w:pPr>
    </w:p>
    <w:p w14:paraId="6C1A85AD"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w:t>
      </w:r>
      <w:proofErr w:type="gramStart"/>
      <w:r w:rsidR="00233E57">
        <w:rPr>
          <w:rFonts w:ascii="Cambria" w:hAnsi="Cambria" w:cs="Arial"/>
          <w:szCs w:val="24"/>
        </w:rPr>
        <w:t>odloží</w:t>
      </w:r>
      <w:proofErr w:type="gramEnd"/>
      <w:r w:rsidR="00233E57">
        <w:rPr>
          <w:rFonts w:ascii="Cambria" w:hAnsi="Cambria" w:cs="Arial"/>
          <w:szCs w:val="24"/>
        </w:rPr>
        <w:t xml:space="preserve">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6EC071EA" w14:textId="77777777" w:rsidR="00233E57" w:rsidRPr="00233E57" w:rsidRDefault="00233E57" w:rsidP="00233E57">
      <w:pPr>
        <w:pStyle w:val="Zkladntextodsazen"/>
        <w:suppressAutoHyphens/>
        <w:spacing w:line="120" w:lineRule="auto"/>
        <w:ind w:left="0" w:firstLine="0"/>
        <w:rPr>
          <w:rFonts w:ascii="Cambria" w:hAnsi="Cambria" w:cs="Arial"/>
        </w:rPr>
      </w:pPr>
    </w:p>
    <w:p w14:paraId="67DF0A0D"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291923A" w14:textId="77777777" w:rsidR="00012F79" w:rsidRPr="004F342E" w:rsidRDefault="00012F79" w:rsidP="00233E57">
      <w:pPr>
        <w:rPr>
          <w:rFonts w:ascii="Cambria" w:hAnsi="Cambria" w:cs="Arial"/>
          <w:b/>
        </w:rPr>
      </w:pPr>
    </w:p>
    <w:p w14:paraId="55A39E6D"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0101900C"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33FFC4AC" w14:textId="77777777" w:rsidR="00CB5754" w:rsidRPr="004F342E" w:rsidRDefault="00CB5754" w:rsidP="00233E57">
      <w:pPr>
        <w:spacing w:line="120" w:lineRule="auto"/>
        <w:jc w:val="center"/>
        <w:rPr>
          <w:rFonts w:ascii="Cambria" w:hAnsi="Cambria" w:cs="Arial"/>
        </w:rPr>
      </w:pPr>
    </w:p>
    <w:p w14:paraId="7628C9AF"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15CE23B1" w14:textId="77777777" w:rsidR="00233E57" w:rsidRPr="00233E57" w:rsidRDefault="00233E57" w:rsidP="00233E57">
      <w:pPr>
        <w:pStyle w:val="Zkladntextodsazen"/>
        <w:suppressAutoHyphens/>
        <w:spacing w:line="120" w:lineRule="auto"/>
        <w:ind w:left="425" w:firstLine="0"/>
        <w:rPr>
          <w:rFonts w:ascii="Cambria" w:hAnsi="Cambria" w:cs="Arial"/>
        </w:rPr>
      </w:pPr>
    </w:p>
    <w:p w14:paraId="203C08C1"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3A28AA95"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4524E122"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32DDA860"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7C91283D"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67C1A34B"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0AA26D42"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14463DDE"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65C02CA9" w14:textId="77777777" w:rsidR="00C96563" w:rsidRDefault="00C96563" w:rsidP="006F7573">
      <w:pPr>
        <w:numPr>
          <w:ilvl w:val="0"/>
          <w:numId w:val="1"/>
        </w:numPr>
        <w:rPr>
          <w:rFonts w:ascii="Cambria" w:hAnsi="Cambria" w:cs="Arial"/>
          <w:iCs/>
        </w:rPr>
      </w:pPr>
      <w:r>
        <w:rPr>
          <w:rFonts w:ascii="Cambria" w:hAnsi="Cambria" w:cs="Arial"/>
          <w:iCs/>
        </w:rPr>
        <w:t>textil,</w:t>
      </w:r>
    </w:p>
    <w:p w14:paraId="187E4662"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3F5EE229" w14:textId="77777777" w:rsidR="007909DA" w:rsidRPr="004F342E" w:rsidRDefault="007909DA" w:rsidP="004F342E">
      <w:pPr>
        <w:rPr>
          <w:rFonts w:ascii="Cambria" w:hAnsi="Cambria" w:cs="Arial"/>
          <w:i/>
        </w:rPr>
      </w:pPr>
    </w:p>
    <w:p w14:paraId="36172074"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3044C8A6" w14:textId="77777777" w:rsidR="009D3342" w:rsidRDefault="009D3342" w:rsidP="009D3342">
      <w:pPr>
        <w:pStyle w:val="Zkladntextodsazen"/>
        <w:suppressAutoHyphens/>
        <w:spacing w:line="120" w:lineRule="auto"/>
        <w:ind w:left="425" w:firstLine="0"/>
        <w:rPr>
          <w:rFonts w:ascii="Cambria" w:hAnsi="Cambria" w:cs="Arial"/>
        </w:rPr>
      </w:pPr>
    </w:p>
    <w:p w14:paraId="59D25F38"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 xml:space="preserve">např. koberce, matrace, </w:t>
      </w:r>
      <w:proofErr w:type="gramStart"/>
      <w:r w:rsidRPr="009D3342">
        <w:rPr>
          <w:rFonts w:ascii="Cambria" w:hAnsi="Cambria" w:cs="Arial"/>
          <w:iCs/>
          <w:szCs w:val="24"/>
        </w:rPr>
        <w:t>nábytek,…</w:t>
      </w:r>
      <w:proofErr w:type="gramEnd"/>
      <w:r w:rsidRPr="009D3342">
        <w:rPr>
          <w:rFonts w:ascii="Cambria" w:hAnsi="Cambria" w:cs="Arial"/>
          <w:szCs w:val="24"/>
        </w:rPr>
        <w:t>).</w:t>
      </w:r>
    </w:p>
    <w:p w14:paraId="769BDC27" w14:textId="77777777" w:rsidR="00553B78" w:rsidRPr="004F342E" w:rsidRDefault="00553B78" w:rsidP="009D3342">
      <w:pPr>
        <w:pStyle w:val="Zkladntextodsazen"/>
        <w:ind w:left="0" w:firstLine="0"/>
        <w:rPr>
          <w:rFonts w:ascii="Cambria" w:hAnsi="Cambria" w:cs="Arial"/>
          <w:szCs w:val="24"/>
        </w:rPr>
      </w:pPr>
    </w:p>
    <w:p w14:paraId="5459CB30"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13D4D691"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67384241" w14:textId="77777777" w:rsidR="00223F72" w:rsidRPr="004F342E" w:rsidRDefault="00223F72" w:rsidP="00015AC4">
      <w:pPr>
        <w:tabs>
          <w:tab w:val="num" w:pos="927"/>
        </w:tabs>
        <w:spacing w:line="120" w:lineRule="auto"/>
        <w:jc w:val="both"/>
        <w:rPr>
          <w:rFonts w:ascii="Cambria" w:hAnsi="Cambria" w:cs="Arial"/>
          <w:b/>
          <w:u w:val="single"/>
        </w:rPr>
      </w:pPr>
    </w:p>
    <w:p w14:paraId="74529FB0"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20C5083E" w14:textId="77777777" w:rsidR="00015AC4" w:rsidRPr="00015AC4" w:rsidRDefault="00015AC4" w:rsidP="00015AC4">
      <w:pPr>
        <w:pStyle w:val="Zkladntextodsazen"/>
        <w:suppressAutoHyphens/>
        <w:spacing w:line="120" w:lineRule="auto"/>
        <w:ind w:left="425" w:firstLine="0"/>
        <w:rPr>
          <w:rFonts w:ascii="Cambria" w:hAnsi="Cambria" w:cs="Arial"/>
        </w:rPr>
      </w:pPr>
    </w:p>
    <w:p w14:paraId="41D9FC2E" w14:textId="77777777"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3E4CE7">
        <w:rPr>
          <w:rFonts w:ascii="Cambria" w:hAnsi="Cambria" w:cs="Arial"/>
          <w:szCs w:val="24"/>
        </w:rPr>
        <w:t>Kouty</w:t>
      </w:r>
      <w:r>
        <w:rPr>
          <w:rFonts w:ascii="Cambria" w:hAnsi="Cambria" w:cs="Arial"/>
          <w:szCs w:val="24"/>
        </w:rPr>
        <w:t>.</w:t>
      </w:r>
      <w:r>
        <w:rPr>
          <w:rFonts w:ascii="Cambria" w:hAnsi="Cambria" w:cs="Arial"/>
        </w:rPr>
        <w:t xml:space="preserve"> </w:t>
      </w:r>
      <w:r w:rsidRPr="00CF3968">
        <w:rPr>
          <w:rFonts w:ascii="Cambria" w:hAnsi="Cambria" w:cs="Arial"/>
        </w:rPr>
        <w:t xml:space="preserve">Jednotlivá stanoviště jsou vymezena v Příloze č. 1 této vyhlášky, která </w:t>
      </w:r>
      <w:proofErr w:type="gramStart"/>
      <w:r w:rsidRPr="00CF3968">
        <w:rPr>
          <w:rFonts w:ascii="Cambria" w:hAnsi="Cambria" w:cs="Arial"/>
        </w:rPr>
        <w:t>tvoří</w:t>
      </w:r>
      <w:proofErr w:type="gramEnd"/>
      <w:r w:rsidRPr="00CF3968">
        <w:rPr>
          <w:rFonts w:ascii="Cambria" w:hAnsi="Cambria" w:cs="Arial"/>
        </w:rPr>
        <w:t xml:space="preserve"> její nedílnou součást.</w:t>
      </w:r>
    </w:p>
    <w:p w14:paraId="62AC3964" w14:textId="77777777" w:rsidR="00CF3968" w:rsidRDefault="00CF3968" w:rsidP="00CF3968">
      <w:pPr>
        <w:pStyle w:val="Odstavecseseznamem"/>
        <w:spacing w:after="0" w:line="120" w:lineRule="auto"/>
        <w:rPr>
          <w:rFonts w:ascii="Cambria" w:hAnsi="Cambria" w:cs="Arial"/>
          <w:szCs w:val="24"/>
        </w:rPr>
      </w:pPr>
    </w:p>
    <w:p w14:paraId="04229284"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3D5B759F" w14:textId="77777777" w:rsidR="00223F72" w:rsidRPr="004F342E" w:rsidRDefault="00223F72" w:rsidP="00CF3968">
      <w:pPr>
        <w:spacing w:line="120" w:lineRule="auto"/>
        <w:jc w:val="both"/>
        <w:rPr>
          <w:rFonts w:ascii="Cambria" w:hAnsi="Cambria" w:cs="Arial"/>
        </w:rPr>
      </w:pPr>
    </w:p>
    <w:p w14:paraId="78BC19EB" w14:textId="77777777"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3E4CE7">
        <w:rPr>
          <w:rFonts w:ascii="Cambria" w:hAnsi="Cambria" w:cs="Arial"/>
          <w:bCs/>
          <w:color w:val="000000"/>
          <w:sz w:val="24"/>
          <w:szCs w:val="24"/>
        </w:rPr>
        <w:t xml:space="preserve"> – velkoobjemový kontejner zelené barvy</w:t>
      </w:r>
      <w:r w:rsidR="001B7635">
        <w:rPr>
          <w:rFonts w:ascii="Cambria" w:hAnsi="Cambria" w:cs="Arial"/>
          <w:bCs/>
          <w:color w:val="000000"/>
          <w:sz w:val="24"/>
          <w:szCs w:val="24"/>
        </w:rPr>
        <w:t>,</w:t>
      </w:r>
    </w:p>
    <w:p w14:paraId="633B3F4F"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72F8AC1D"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14:paraId="48EFBC63"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301AF284"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14D66F8C"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1C5359">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14:paraId="01820D2E" w14:textId="77777777"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1C5359">
        <w:rPr>
          <w:rFonts w:ascii="Cambria" w:hAnsi="Cambria" w:cs="Arial"/>
          <w:bCs/>
          <w:color w:val="000000"/>
          <w:sz w:val="24"/>
          <w:szCs w:val="24"/>
        </w:rPr>
        <w:t>speciální sběrná nádoba</w:t>
      </w:r>
      <w:r w:rsidR="001B7635">
        <w:rPr>
          <w:rFonts w:ascii="Cambria" w:hAnsi="Cambria" w:cs="Arial"/>
          <w:bCs/>
          <w:color w:val="000000"/>
          <w:sz w:val="24"/>
          <w:szCs w:val="24"/>
        </w:rPr>
        <w:t>,</w:t>
      </w:r>
    </w:p>
    <w:p w14:paraId="75403D7A" w14:textId="77777777" w:rsidR="001B7635" w:rsidRPr="001B7635"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 – speciální sběrná nádoba</w:t>
      </w:r>
      <w:r w:rsidR="001B7635">
        <w:rPr>
          <w:rFonts w:ascii="Cambria" w:hAnsi="Cambria" w:cs="Arial"/>
          <w:bCs/>
          <w:color w:val="000000"/>
          <w:sz w:val="24"/>
          <w:szCs w:val="24"/>
        </w:rPr>
        <w:t>.</w:t>
      </w:r>
    </w:p>
    <w:p w14:paraId="3C837220" w14:textId="77777777" w:rsidR="0024722A" w:rsidRPr="004F342E" w:rsidRDefault="0024722A" w:rsidP="00AE6CC0">
      <w:pPr>
        <w:spacing w:line="120" w:lineRule="auto"/>
        <w:ind w:left="357"/>
        <w:rPr>
          <w:rFonts w:ascii="Cambria" w:hAnsi="Cambria" w:cs="Arial"/>
          <w:i/>
          <w:iCs/>
        </w:rPr>
      </w:pPr>
    </w:p>
    <w:p w14:paraId="19BDFDEF"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28C3782B" w14:textId="77777777" w:rsidR="00AE6CC0" w:rsidRPr="00AE6CC0" w:rsidRDefault="00AE6CC0" w:rsidP="00AE6CC0">
      <w:pPr>
        <w:pStyle w:val="Zkladntextodsazen"/>
        <w:suppressAutoHyphens/>
        <w:spacing w:line="120" w:lineRule="auto"/>
        <w:ind w:left="425" w:firstLine="0"/>
        <w:rPr>
          <w:rFonts w:ascii="Cambria" w:hAnsi="Cambria" w:cs="Arial"/>
        </w:rPr>
      </w:pPr>
    </w:p>
    <w:p w14:paraId="6DE5C1E4"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24C317B" w14:textId="77777777" w:rsidR="003A0DB1" w:rsidRPr="004F342E" w:rsidRDefault="003A0DB1" w:rsidP="004F342E">
      <w:pPr>
        <w:pStyle w:val="Default"/>
        <w:ind w:left="360"/>
        <w:rPr>
          <w:rFonts w:ascii="Cambria" w:hAnsi="Cambria"/>
        </w:rPr>
      </w:pPr>
    </w:p>
    <w:p w14:paraId="6012F3A7"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521A41CE"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545B6A81" w14:textId="77777777" w:rsidR="0024722A" w:rsidRPr="004F342E" w:rsidRDefault="0024722A" w:rsidP="00C66597">
      <w:pPr>
        <w:spacing w:line="120" w:lineRule="auto"/>
        <w:ind w:left="357"/>
        <w:jc w:val="center"/>
        <w:rPr>
          <w:rFonts w:ascii="Cambria" w:hAnsi="Cambria" w:cs="Arial"/>
          <w:b/>
        </w:rPr>
      </w:pPr>
    </w:p>
    <w:p w14:paraId="5211BB91"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p>
    <w:p w14:paraId="0D558850" w14:textId="77777777" w:rsidR="0085678D" w:rsidRDefault="0085678D" w:rsidP="0085678D">
      <w:pPr>
        <w:pStyle w:val="Zkladntextodsazen"/>
        <w:suppressAutoHyphens/>
        <w:spacing w:line="120" w:lineRule="auto"/>
        <w:ind w:left="425" w:firstLine="0"/>
        <w:rPr>
          <w:rFonts w:ascii="Cambria" w:hAnsi="Cambria" w:cs="Arial"/>
        </w:rPr>
      </w:pPr>
    </w:p>
    <w:p w14:paraId="255B285A"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3527BC85" w14:textId="77777777" w:rsidR="0085678D" w:rsidRPr="004F342E" w:rsidRDefault="0085678D" w:rsidP="004F342E">
      <w:pPr>
        <w:rPr>
          <w:rFonts w:ascii="Cambria" w:hAnsi="Cambria" w:cs="Arial"/>
          <w:b/>
        </w:rPr>
      </w:pPr>
    </w:p>
    <w:p w14:paraId="5077FA28"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25C4A115"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03646039" w14:textId="77777777" w:rsidR="0024722A" w:rsidRPr="004F342E" w:rsidRDefault="0024722A" w:rsidP="008B7A68">
      <w:pPr>
        <w:spacing w:line="120" w:lineRule="auto"/>
        <w:jc w:val="center"/>
        <w:rPr>
          <w:rFonts w:ascii="Cambria" w:hAnsi="Cambria" w:cs="Arial"/>
          <w:b/>
        </w:rPr>
      </w:pPr>
    </w:p>
    <w:p w14:paraId="3CCC2A06"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7F74EE4F"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43E74D80"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1B950AA2"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 veřejných prostranstvích v obci, sloužící pro odkládání drobného směsného komunálního odpadu.</w:t>
      </w:r>
    </w:p>
    <w:p w14:paraId="3FC5A83E" w14:textId="77777777" w:rsidR="00354A31" w:rsidRPr="004F342E" w:rsidRDefault="00354A31" w:rsidP="00354A31">
      <w:pPr>
        <w:spacing w:line="120" w:lineRule="auto"/>
        <w:jc w:val="both"/>
        <w:rPr>
          <w:rFonts w:ascii="Cambria" w:hAnsi="Cambria" w:cs="Arial"/>
        </w:rPr>
      </w:pPr>
    </w:p>
    <w:p w14:paraId="1CD41FA1" w14:textId="77777777" w:rsidR="00CF5BE8" w:rsidRPr="00354A31"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10CE1372" w14:textId="77777777" w:rsidR="00F01EB4" w:rsidRDefault="00F01EB4" w:rsidP="00F01EB4">
      <w:pPr>
        <w:rPr>
          <w:rFonts w:ascii="Cambria" w:hAnsi="Cambria" w:cs="Arial"/>
          <w:b/>
        </w:rPr>
      </w:pPr>
    </w:p>
    <w:p w14:paraId="4CCCB97B" w14:textId="77777777" w:rsidR="00F01EB4" w:rsidRPr="004F342E" w:rsidRDefault="00F01EB4" w:rsidP="00F01EB4">
      <w:pPr>
        <w:jc w:val="center"/>
        <w:rPr>
          <w:rFonts w:ascii="Cambria" w:hAnsi="Cambria" w:cs="Arial"/>
          <w:b/>
        </w:rPr>
      </w:pPr>
      <w:r>
        <w:rPr>
          <w:rFonts w:ascii="Cambria" w:hAnsi="Cambria" w:cs="Arial"/>
          <w:b/>
        </w:rPr>
        <w:t>Článek 6</w:t>
      </w:r>
    </w:p>
    <w:p w14:paraId="64F47EF2" w14:textId="77777777" w:rsidR="00F01EB4" w:rsidRDefault="001C5359" w:rsidP="00F01EB4">
      <w:pPr>
        <w:jc w:val="center"/>
        <w:rPr>
          <w:rFonts w:ascii="Cambria" w:hAnsi="Cambria" w:cs="Arial"/>
          <w:b/>
        </w:rPr>
      </w:pPr>
      <w:r>
        <w:rPr>
          <w:rFonts w:ascii="Cambria" w:hAnsi="Cambria" w:cs="Arial"/>
          <w:b/>
        </w:rPr>
        <w:t>Účinnost</w:t>
      </w:r>
    </w:p>
    <w:p w14:paraId="12B6ECE6" w14:textId="77777777" w:rsidR="00F01EB4" w:rsidRPr="004F342E" w:rsidRDefault="00F01EB4" w:rsidP="00F01EB4">
      <w:pPr>
        <w:spacing w:line="120" w:lineRule="auto"/>
        <w:jc w:val="center"/>
        <w:rPr>
          <w:rFonts w:ascii="Cambria" w:hAnsi="Cambria" w:cs="Arial"/>
          <w:b/>
        </w:rPr>
      </w:pPr>
    </w:p>
    <w:p w14:paraId="0EAAE503" w14:textId="77777777"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14:paraId="4D205312" w14:textId="77777777" w:rsidR="0024722A" w:rsidRPr="00F01EB4" w:rsidRDefault="0024722A" w:rsidP="004F342E">
      <w:pPr>
        <w:jc w:val="both"/>
        <w:rPr>
          <w:rFonts w:ascii="Cambria" w:hAnsi="Cambria" w:cs="Arial"/>
        </w:rPr>
      </w:pPr>
    </w:p>
    <w:p w14:paraId="6C1FAF1B" w14:textId="77777777" w:rsidR="00C52128" w:rsidRDefault="00C52128" w:rsidP="00C52128">
      <w:pPr>
        <w:jc w:val="both"/>
        <w:rPr>
          <w:rFonts w:ascii="Cambria" w:hAnsi="Cambria" w:cs="Arial"/>
          <w:i/>
        </w:rPr>
      </w:pPr>
    </w:p>
    <w:p w14:paraId="168D8949" w14:textId="77777777" w:rsidR="00C52128" w:rsidRDefault="00C52128" w:rsidP="00C52128">
      <w:pPr>
        <w:jc w:val="both"/>
        <w:rPr>
          <w:rFonts w:ascii="Cambria" w:hAnsi="Cambria" w:cs="Arial"/>
        </w:rPr>
      </w:pPr>
    </w:p>
    <w:p w14:paraId="4ED86D57" w14:textId="77777777" w:rsidR="00E9313E" w:rsidRDefault="00E9313E" w:rsidP="00E9313E">
      <w:pPr>
        <w:pStyle w:val="Zkladntext"/>
        <w:tabs>
          <w:tab w:val="left" w:pos="1440"/>
          <w:tab w:val="left" w:pos="7020"/>
        </w:tabs>
        <w:spacing w:after="0"/>
        <w:rPr>
          <w:rFonts w:ascii="Cambria" w:hAnsi="Cambria" w:cs="Arial"/>
        </w:rPr>
      </w:pPr>
    </w:p>
    <w:p w14:paraId="5FE788CE" w14:textId="77777777" w:rsidR="00E9313E" w:rsidRPr="00702DDC" w:rsidRDefault="00E9313E" w:rsidP="00E9313E">
      <w:pPr>
        <w:pStyle w:val="Zkladntext"/>
        <w:tabs>
          <w:tab w:val="left" w:pos="1440"/>
          <w:tab w:val="left" w:pos="7020"/>
        </w:tabs>
        <w:spacing w:after="0"/>
        <w:rPr>
          <w:rFonts w:ascii="Cambria" w:hAnsi="Cambria" w:cs="Arial"/>
        </w:rPr>
      </w:pPr>
    </w:p>
    <w:tbl>
      <w:tblPr>
        <w:tblW w:w="0" w:type="auto"/>
        <w:jc w:val="center"/>
        <w:tblLayout w:type="fixed"/>
        <w:tblCellMar>
          <w:left w:w="70" w:type="dxa"/>
          <w:right w:w="70" w:type="dxa"/>
        </w:tblCellMar>
        <w:tblLook w:val="0000" w:firstRow="0" w:lastRow="0" w:firstColumn="0" w:lastColumn="0" w:noHBand="0" w:noVBand="0"/>
      </w:tblPr>
      <w:tblGrid>
        <w:gridCol w:w="3047"/>
        <w:gridCol w:w="1559"/>
        <w:gridCol w:w="1560"/>
        <w:gridCol w:w="3046"/>
      </w:tblGrid>
      <w:tr w:rsidR="00E9313E" w:rsidRPr="00702DDC" w14:paraId="036F0513" w14:textId="77777777" w:rsidTr="00DE5037">
        <w:trPr>
          <w:jc w:val="center"/>
        </w:trPr>
        <w:tc>
          <w:tcPr>
            <w:tcW w:w="3047" w:type="dxa"/>
            <w:tcBorders>
              <w:top w:val="single" w:sz="4" w:space="0" w:color="auto"/>
              <w:left w:val="nil"/>
              <w:bottom w:val="nil"/>
              <w:right w:val="nil"/>
            </w:tcBorders>
          </w:tcPr>
          <w:p w14:paraId="50783DBF" w14:textId="77777777" w:rsidR="00E9313E" w:rsidRPr="00702DDC" w:rsidRDefault="00E9313E" w:rsidP="00DE5037">
            <w:pPr>
              <w:jc w:val="center"/>
              <w:rPr>
                <w:rFonts w:ascii="Cambria" w:hAnsi="Cambria" w:cs="Arial"/>
                <w:b/>
              </w:rPr>
            </w:pPr>
            <w:r>
              <w:rPr>
                <w:rFonts w:ascii="Cambria" w:hAnsi="Cambria" w:cs="Arial"/>
                <w:b/>
              </w:rPr>
              <w:t>Ing. Miloš Caha</w:t>
            </w:r>
          </w:p>
          <w:p w14:paraId="2FE5AC58" w14:textId="77777777" w:rsidR="00E9313E" w:rsidRPr="00702DDC" w:rsidRDefault="00E9313E" w:rsidP="00DE5037">
            <w:pPr>
              <w:jc w:val="center"/>
              <w:rPr>
                <w:rFonts w:ascii="Cambria" w:hAnsi="Cambria" w:cs="Arial"/>
              </w:rPr>
            </w:pPr>
            <w:r w:rsidRPr="00702DDC">
              <w:rPr>
                <w:rFonts w:ascii="Cambria" w:hAnsi="Cambria" w:cs="Arial"/>
              </w:rPr>
              <w:t>místostarosta obce</w:t>
            </w:r>
          </w:p>
        </w:tc>
        <w:tc>
          <w:tcPr>
            <w:tcW w:w="1559" w:type="dxa"/>
          </w:tcPr>
          <w:p w14:paraId="19116B49" w14:textId="77777777" w:rsidR="00E9313E" w:rsidRPr="00702DDC" w:rsidRDefault="00E9313E" w:rsidP="00DE5037">
            <w:pPr>
              <w:jc w:val="center"/>
              <w:rPr>
                <w:rFonts w:ascii="Cambria" w:hAnsi="Cambria" w:cs="Arial"/>
              </w:rPr>
            </w:pPr>
          </w:p>
        </w:tc>
        <w:tc>
          <w:tcPr>
            <w:tcW w:w="1560" w:type="dxa"/>
          </w:tcPr>
          <w:p w14:paraId="4C4D95A7" w14:textId="77777777" w:rsidR="00E9313E" w:rsidRPr="00702DDC" w:rsidRDefault="00E9313E" w:rsidP="00DE5037">
            <w:pPr>
              <w:jc w:val="center"/>
              <w:rPr>
                <w:rFonts w:ascii="Cambria" w:hAnsi="Cambria" w:cs="Arial"/>
              </w:rPr>
            </w:pPr>
          </w:p>
        </w:tc>
        <w:tc>
          <w:tcPr>
            <w:tcW w:w="3046" w:type="dxa"/>
            <w:tcBorders>
              <w:top w:val="single" w:sz="4" w:space="0" w:color="auto"/>
              <w:left w:val="nil"/>
              <w:bottom w:val="nil"/>
              <w:right w:val="nil"/>
            </w:tcBorders>
          </w:tcPr>
          <w:p w14:paraId="5773021B" w14:textId="77777777" w:rsidR="00E9313E" w:rsidRPr="00702DDC" w:rsidRDefault="00E9313E" w:rsidP="00DE5037">
            <w:pPr>
              <w:jc w:val="center"/>
              <w:rPr>
                <w:rFonts w:ascii="Cambria" w:hAnsi="Cambria" w:cs="Arial"/>
                <w:b/>
              </w:rPr>
            </w:pPr>
            <w:r>
              <w:rPr>
                <w:rFonts w:ascii="Cambria" w:hAnsi="Cambria" w:cs="Arial"/>
                <w:b/>
              </w:rPr>
              <w:t>Miloš Dočekal</w:t>
            </w:r>
          </w:p>
          <w:p w14:paraId="7224A8DC" w14:textId="77777777" w:rsidR="00E9313E" w:rsidRPr="00702DDC" w:rsidRDefault="00E9313E" w:rsidP="00DE5037">
            <w:pPr>
              <w:jc w:val="center"/>
              <w:rPr>
                <w:rFonts w:ascii="Cambria" w:hAnsi="Cambria" w:cs="Arial"/>
              </w:rPr>
            </w:pPr>
            <w:r>
              <w:rPr>
                <w:rFonts w:ascii="Cambria" w:hAnsi="Cambria" w:cs="Arial"/>
              </w:rPr>
              <w:t>starost</w:t>
            </w:r>
            <w:r w:rsidRPr="00702DDC">
              <w:rPr>
                <w:rFonts w:ascii="Cambria" w:hAnsi="Cambria" w:cs="Arial"/>
              </w:rPr>
              <w:t>a obce</w:t>
            </w:r>
          </w:p>
        </w:tc>
      </w:tr>
    </w:tbl>
    <w:p w14:paraId="552254D6" w14:textId="77777777" w:rsidR="00661B45" w:rsidRDefault="00661B45" w:rsidP="00C52128">
      <w:pPr>
        <w:rPr>
          <w:rFonts w:ascii="Cambria" w:hAnsi="Cambria" w:cs="Arial"/>
          <w:szCs w:val="20"/>
        </w:rPr>
      </w:pPr>
    </w:p>
    <w:p w14:paraId="211D72A8" w14:textId="77777777" w:rsidR="00C52128" w:rsidRPr="00C52128" w:rsidRDefault="00C52128" w:rsidP="00C52128">
      <w:pPr>
        <w:rPr>
          <w:rFonts w:ascii="Cambria" w:hAnsi="Cambria" w:cs="Arial"/>
          <w:bCs/>
          <w:i/>
        </w:rPr>
      </w:pPr>
    </w:p>
    <w:p w14:paraId="01C45381" w14:textId="53AAAB44"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r w:rsidR="00DF076B">
        <w:rPr>
          <w:rFonts w:ascii="Cambria" w:hAnsi="Cambria" w:cs="Arial"/>
        </w:rPr>
        <w:t xml:space="preserve">  10.11.2021</w:t>
      </w:r>
    </w:p>
    <w:p w14:paraId="63C41F61" w14:textId="3E4A9231" w:rsidR="00661B45" w:rsidRPr="007828F6" w:rsidRDefault="00661B45" w:rsidP="00661B45">
      <w:pPr>
        <w:pStyle w:val="Zkladntext"/>
        <w:spacing w:after="0"/>
        <w:jc w:val="both"/>
        <w:rPr>
          <w:rFonts w:ascii="Cambria" w:hAnsi="Cambria" w:cs="Arial"/>
        </w:rPr>
      </w:pPr>
      <w:r>
        <w:rPr>
          <w:rFonts w:ascii="Cambria" w:hAnsi="Cambria" w:cs="Arial"/>
        </w:rPr>
        <w:t xml:space="preserve">Sejmuto z úřední desky obecního úřadu </w:t>
      </w:r>
      <w:proofErr w:type="gramStart"/>
      <w:r>
        <w:rPr>
          <w:rFonts w:ascii="Cambria" w:hAnsi="Cambria" w:cs="Arial"/>
        </w:rPr>
        <w:t>dne</w:t>
      </w:r>
      <w:r w:rsidRPr="007828F6">
        <w:rPr>
          <w:rFonts w:ascii="Cambria" w:hAnsi="Cambria" w:cs="Arial"/>
        </w:rPr>
        <w:t>:</w:t>
      </w:r>
      <w:r w:rsidR="00CC7E5F">
        <w:rPr>
          <w:rFonts w:ascii="Cambria" w:hAnsi="Cambria" w:cs="Arial"/>
        </w:rPr>
        <w:t xml:space="preserve">   </w:t>
      </w:r>
      <w:proofErr w:type="gramEnd"/>
      <w:r w:rsidR="00CC7E5F">
        <w:rPr>
          <w:rFonts w:ascii="Cambria" w:hAnsi="Cambria" w:cs="Arial"/>
        </w:rPr>
        <w:t xml:space="preserve">    </w:t>
      </w:r>
      <w:r w:rsidR="00C3195A">
        <w:rPr>
          <w:rFonts w:ascii="Cambria" w:hAnsi="Cambria" w:cs="Arial"/>
        </w:rPr>
        <w:t>25.11.2021</w:t>
      </w:r>
    </w:p>
    <w:p w14:paraId="75F4A9D3" w14:textId="77777777" w:rsidR="009859B0" w:rsidRDefault="009859B0" w:rsidP="004F342E">
      <w:pPr>
        <w:rPr>
          <w:rFonts w:ascii="Cambria" w:hAnsi="Cambria" w:cs="Arial"/>
        </w:rPr>
      </w:pPr>
    </w:p>
    <w:p w14:paraId="4623EF79" w14:textId="77777777" w:rsidR="001646E4" w:rsidRDefault="001646E4" w:rsidP="004F342E">
      <w:pPr>
        <w:rPr>
          <w:rFonts w:ascii="Cambria" w:hAnsi="Cambria" w:cs="Arial"/>
        </w:rPr>
      </w:pPr>
    </w:p>
    <w:p w14:paraId="6BA6DD7B" w14:textId="77777777" w:rsidR="001646E4" w:rsidRDefault="001646E4" w:rsidP="004F342E">
      <w:pPr>
        <w:rPr>
          <w:rFonts w:ascii="Cambria" w:hAnsi="Cambria" w:cs="Arial"/>
        </w:rPr>
      </w:pPr>
    </w:p>
    <w:p w14:paraId="7B8BA06E" w14:textId="77777777" w:rsidR="001646E4" w:rsidRDefault="001646E4" w:rsidP="004F342E">
      <w:pPr>
        <w:rPr>
          <w:rFonts w:ascii="Cambria" w:hAnsi="Cambria" w:cs="Arial"/>
        </w:rPr>
      </w:pPr>
    </w:p>
    <w:p w14:paraId="369699C4" w14:textId="77777777" w:rsidR="001646E4" w:rsidRDefault="001646E4" w:rsidP="004F342E">
      <w:pPr>
        <w:rPr>
          <w:rFonts w:ascii="Cambria" w:hAnsi="Cambria" w:cs="Arial"/>
        </w:rPr>
      </w:pPr>
    </w:p>
    <w:p w14:paraId="4A95CD25" w14:textId="77777777" w:rsidR="001646E4" w:rsidRDefault="001646E4" w:rsidP="004F342E">
      <w:pPr>
        <w:rPr>
          <w:rFonts w:ascii="Cambria" w:hAnsi="Cambria" w:cs="Arial"/>
        </w:rPr>
      </w:pPr>
    </w:p>
    <w:p w14:paraId="6FEBCF38" w14:textId="77777777" w:rsidR="001646E4" w:rsidRDefault="001646E4" w:rsidP="004F342E">
      <w:pPr>
        <w:rPr>
          <w:rFonts w:ascii="Cambria" w:hAnsi="Cambria" w:cs="Arial"/>
        </w:rPr>
      </w:pPr>
    </w:p>
    <w:p w14:paraId="44797BD3" w14:textId="77777777" w:rsidR="001646E4" w:rsidRDefault="001646E4" w:rsidP="004F342E">
      <w:pPr>
        <w:rPr>
          <w:rFonts w:ascii="Cambria" w:hAnsi="Cambria" w:cs="Arial"/>
        </w:rPr>
      </w:pPr>
    </w:p>
    <w:p w14:paraId="03901776" w14:textId="77777777" w:rsidR="001646E4" w:rsidRDefault="001646E4" w:rsidP="004F342E">
      <w:pPr>
        <w:rPr>
          <w:rFonts w:ascii="Cambria" w:hAnsi="Cambria" w:cs="Arial"/>
        </w:rPr>
      </w:pPr>
    </w:p>
    <w:p w14:paraId="49E0BA1F" w14:textId="77777777" w:rsidR="001646E4" w:rsidRDefault="001646E4" w:rsidP="004F342E">
      <w:pPr>
        <w:rPr>
          <w:rFonts w:ascii="Cambria" w:hAnsi="Cambria" w:cs="Arial"/>
        </w:rPr>
      </w:pPr>
    </w:p>
    <w:p w14:paraId="4D511033" w14:textId="77777777" w:rsidR="001646E4" w:rsidRDefault="001646E4" w:rsidP="004F342E">
      <w:pPr>
        <w:rPr>
          <w:rFonts w:ascii="Cambria" w:hAnsi="Cambria" w:cs="Arial"/>
        </w:rPr>
      </w:pPr>
    </w:p>
    <w:p w14:paraId="39E765AB" w14:textId="77777777" w:rsidR="001646E4" w:rsidRDefault="001646E4" w:rsidP="004F342E">
      <w:pPr>
        <w:rPr>
          <w:rFonts w:ascii="Cambria" w:hAnsi="Cambria" w:cs="Arial"/>
        </w:rPr>
      </w:pPr>
    </w:p>
    <w:p w14:paraId="7D343599" w14:textId="77777777" w:rsidR="001646E4" w:rsidRDefault="001646E4" w:rsidP="004F342E">
      <w:pPr>
        <w:rPr>
          <w:rFonts w:ascii="Cambria" w:hAnsi="Cambria" w:cs="Arial"/>
        </w:rPr>
      </w:pPr>
    </w:p>
    <w:p w14:paraId="56F91EAC" w14:textId="77777777" w:rsidR="001646E4" w:rsidRDefault="001646E4" w:rsidP="004F342E">
      <w:pPr>
        <w:rPr>
          <w:rFonts w:ascii="Cambria" w:hAnsi="Cambria" w:cs="Arial"/>
        </w:rPr>
      </w:pPr>
    </w:p>
    <w:p w14:paraId="2E1AA27F" w14:textId="77777777" w:rsidR="001646E4" w:rsidRDefault="001646E4" w:rsidP="004F342E">
      <w:pPr>
        <w:rPr>
          <w:rFonts w:ascii="Cambria" w:hAnsi="Cambria" w:cs="Arial"/>
        </w:rPr>
      </w:pPr>
    </w:p>
    <w:p w14:paraId="4ED8BF32" w14:textId="77777777" w:rsidR="001646E4" w:rsidRDefault="001646E4" w:rsidP="004F342E">
      <w:pPr>
        <w:rPr>
          <w:rFonts w:ascii="Cambria" w:hAnsi="Cambria" w:cs="Arial"/>
        </w:rPr>
      </w:pPr>
    </w:p>
    <w:p w14:paraId="6C2BD1EE" w14:textId="77777777" w:rsidR="001646E4" w:rsidRDefault="001646E4" w:rsidP="004F342E">
      <w:pPr>
        <w:rPr>
          <w:rFonts w:ascii="Cambria" w:hAnsi="Cambria" w:cs="Arial"/>
        </w:rPr>
      </w:pPr>
    </w:p>
    <w:p w14:paraId="68217F76" w14:textId="77777777" w:rsidR="001646E4" w:rsidRDefault="001646E4" w:rsidP="004F342E">
      <w:pPr>
        <w:rPr>
          <w:rFonts w:ascii="Cambria" w:hAnsi="Cambria" w:cs="Arial"/>
        </w:rPr>
      </w:pPr>
    </w:p>
    <w:p w14:paraId="6823B033" w14:textId="77777777" w:rsidR="001646E4" w:rsidRDefault="001646E4" w:rsidP="004F342E">
      <w:pPr>
        <w:rPr>
          <w:rFonts w:ascii="Cambria" w:hAnsi="Cambria" w:cs="Arial"/>
        </w:rPr>
      </w:pPr>
    </w:p>
    <w:p w14:paraId="3C2B88AB" w14:textId="77777777" w:rsidR="001646E4" w:rsidRDefault="001646E4" w:rsidP="004F342E">
      <w:pPr>
        <w:rPr>
          <w:rFonts w:ascii="Cambria" w:hAnsi="Cambria" w:cs="Arial"/>
        </w:rPr>
      </w:pPr>
    </w:p>
    <w:p w14:paraId="6D26D06D" w14:textId="77777777" w:rsidR="001646E4" w:rsidRDefault="001646E4" w:rsidP="004F342E">
      <w:pPr>
        <w:rPr>
          <w:rFonts w:ascii="Cambria" w:hAnsi="Cambria" w:cs="Arial"/>
        </w:rPr>
      </w:pPr>
    </w:p>
    <w:p w14:paraId="0516CA4E" w14:textId="77777777" w:rsidR="00C52128" w:rsidRDefault="00C52128" w:rsidP="004F342E">
      <w:pPr>
        <w:rPr>
          <w:rFonts w:ascii="Cambria" w:hAnsi="Cambria" w:cs="Arial"/>
        </w:rPr>
      </w:pPr>
    </w:p>
    <w:p w14:paraId="565BCA9B" w14:textId="77777777" w:rsidR="00C52128" w:rsidRDefault="00C52128" w:rsidP="004F342E">
      <w:pPr>
        <w:rPr>
          <w:rFonts w:ascii="Cambria" w:hAnsi="Cambria" w:cs="Arial"/>
        </w:rPr>
      </w:pPr>
    </w:p>
    <w:p w14:paraId="1A7885F6" w14:textId="77777777" w:rsidR="00C52128" w:rsidRDefault="00C52128" w:rsidP="004F342E">
      <w:pPr>
        <w:rPr>
          <w:rFonts w:ascii="Cambria" w:hAnsi="Cambria" w:cs="Arial"/>
        </w:rPr>
      </w:pPr>
    </w:p>
    <w:p w14:paraId="1CB7E631" w14:textId="77777777" w:rsidR="00C52128" w:rsidRDefault="00C52128" w:rsidP="004F342E">
      <w:pPr>
        <w:rPr>
          <w:rFonts w:ascii="Cambria" w:hAnsi="Cambria" w:cs="Arial"/>
        </w:rPr>
      </w:pPr>
    </w:p>
    <w:p w14:paraId="5606A5A3" w14:textId="77777777" w:rsidR="00C52128" w:rsidRDefault="00C52128" w:rsidP="004F342E">
      <w:pPr>
        <w:rPr>
          <w:rFonts w:ascii="Cambria" w:hAnsi="Cambria" w:cs="Arial"/>
        </w:rPr>
      </w:pPr>
    </w:p>
    <w:p w14:paraId="580D5520" w14:textId="77777777" w:rsidR="00C52128" w:rsidRDefault="00C52128" w:rsidP="004F342E">
      <w:pPr>
        <w:rPr>
          <w:rFonts w:ascii="Cambria" w:hAnsi="Cambria" w:cs="Arial"/>
        </w:rPr>
      </w:pPr>
    </w:p>
    <w:p w14:paraId="12879095" w14:textId="77777777" w:rsidR="00645A7A" w:rsidRDefault="00645A7A" w:rsidP="004F342E">
      <w:pPr>
        <w:rPr>
          <w:rFonts w:ascii="Cambria" w:hAnsi="Cambria" w:cs="Arial"/>
        </w:rPr>
      </w:pPr>
    </w:p>
    <w:p w14:paraId="75C26371" w14:textId="77777777" w:rsidR="001C5359" w:rsidRDefault="001C5359" w:rsidP="004F342E">
      <w:pPr>
        <w:rPr>
          <w:rFonts w:ascii="Cambria" w:hAnsi="Cambria" w:cs="Arial"/>
        </w:rPr>
      </w:pPr>
    </w:p>
    <w:p w14:paraId="3D6DD28C" w14:textId="77777777" w:rsidR="001C5359" w:rsidRDefault="001C5359" w:rsidP="004F342E">
      <w:pPr>
        <w:rPr>
          <w:rFonts w:ascii="Cambria" w:hAnsi="Cambria" w:cs="Arial"/>
        </w:rPr>
      </w:pPr>
    </w:p>
    <w:p w14:paraId="39331F4C" w14:textId="77777777" w:rsidR="001C5359" w:rsidRDefault="001C5359" w:rsidP="004F342E">
      <w:pPr>
        <w:rPr>
          <w:rFonts w:ascii="Cambria" w:hAnsi="Cambria" w:cs="Arial"/>
        </w:rPr>
      </w:pPr>
    </w:p>
    <w:p w14:paraId="794489A9" w14:textId="77777777" w:rsidR="001C5359" w:rsidRDefault="001C5359" w:rsidP="004F342E">
      <w:pPr>
        <w:rPr>
          <w:rFonts w:ascii="Cambria" w:hAnsi="Cambria" w:cs="Arial"/>
        </w:rPr>
      </w:pPr>
    </w:p>
    <w:p w14:paraId="55621D8B" w14:textId="77777777" w:rsidR="001646E4" w:rsidRDefault="001646E4" w:rsidP="001646E4">
      <w:pPr>
        <w:jc w:val="center"/>
        <w:rPr>
          <w:rFonts w:ascii="Cambria" w:hAnsi="Cambria" w:cs="Arial"/>
          <w:b/>
        </w:rPr>
      </w:pPr>
      <w:r w:rsidRPr="001C6DB8">
        <w:rPr>
          <w:rFonts w:ascii="Cambria" w:hAnsi="Cambria" w:cs="Arial"/>
          <w:b/>
        </w:rPr>
        <w:lastRenderedPageBreak/>
        <w:t>Příloha k Obecně závazné vyhlášce č. 1/2021</w:t>
      </w:r>
    </w:p>
    <w:p w14:paraId="30142ECB" w14:textId="77777777" w:rsidR="001C5359" w:rsidRPr="001C6DB8" w:rsidRDefault="001C5359" w:rsidP="001646E4">
      <w:pPr>
        <w:jc w:val="center"/>
        <w:rPr>
          <w:rFonts w:ascii="Cambria" w:hAnsi="Cambria" w:cs="Arial"/>
          <w:b/>
        </w:rPr>
      </w:pPr>
    </w:p>
    <w:p w14:paraId="1153FEA9" w14:textId="77777777" w:rsidR="001646E4" w:rsidRDefault="001C5359" w:rsidP="001C5359">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 xml:space="preserve">území </w:t>
      </w:r>
      <w:r w:rsidR="001C6DB8" w:rsidRPr="001C6DB8">
        <w:rPr>
          <w:rFonts w:ascii="Cambria" w:hAnsi="Cambria" w:cs="Arial"/>
          <w:b/>
          <w:sz w:val="28"/>
          <w:szCs w:val="28"/>
        </w:rPr>
        <w:t xml:space="preserve">obce </w:t>
      </w:r>
      <w:r w:rsidR="003E4CE7">
        <w:rPr>
          <w:rFonts w:ascii="Cambria" w:hAnsi="Cambria" w:cs="Arial"/>
          <w:b/>
          <w:sz w:val="28"/>
          <w:szCs w:val="28"/>
        </w:rPr>
        <w:t>Kouty</w:t>
      </w:r>
    </w:p>
    <w:p w14:paraId="5E5D55DC" w14:textId="77777777" w:rsidR="00E9313E" w:rsidRPr="00816811" w:rsidRDefault="00E9313E" w:rsidP="00E9313E">
      <w:pPr>
        <w:pStyle w:val="Zkladntext3"/>
        <w:rPr>
          <w:rFonts w:ascii="Cambria" w:hAnsi="Cambria"/>
          <w:b/>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E9313E" w:rsidRPr="00816811" w14:paraId="266FC55D" w14:textId="77777777" w:rsidTr="00DE5037">
        <w:tc>
          <w:tcPr>
            <w:tcW w:w="3685" w:type="dxa"/>
          </w:tcPr>
          <w:p w14:paraId="3DB3C92A"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PAPÍR</w:t>
            </w:r>
          </w:p>
          <w:p w14:paraId="35392DD8"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modré kontejnery</w:t>
            </w:r>
          </w:p>
        </w:tc>
        <w:tc>
          <w:tcPr>
            <w:tcW w:w="4536" w:type="dxa"/>
          </w:tcPr>
          <w:p w14:paraId="6DA08C49" w14:textId="633538D9" w:rsidR="00E9313E" w:rsidRPr="006E10D0" w:rsidRDefault="000364A0" w:rsidP="00DE5037">
            <w:pPr>
              <w:autoSpaceDE w:val="0"/>
              <w:autoSpaceDN w:val="0"/>
              <w:jc w:val="both"/>
              <w:outlineLvl w:val="0"/>
              <w:rPr>
                <w:rFonts w:ascii="Cambria" w:hAnsi="Cambria"/>
                <w:b/>
                <w:bCs/>
                <w:sz w:val="22"/>
                <w:szCs w:val="22"/>
              </w:rPr>
            </w:pPr>
            <w:r>
              <w:rPr>
                <w:rFonts w:ascii="Cambria" w:hAnsi="Cambria"/>
                <w:b/>
                <w:bCs/>
                <w:sz w:val="22"/>
                <w:szCs w:val="22"/>
              </w:rPr>
              <w:t>2</w:t>
            </w:r>
            <w:r w:rsidR="00E9313E" w:rsidRPr="006E10D0">
              <w:rPr>
                <w:rFonts w:ascii="Cambria" w:hAnsi="Cambria"/>
                <w:b/>
                <w:bCs/>
                <w:sz w:val="22"/>
                <w:szCs w:val="22"/>
              </w:rPr>
              <w:t xml:space="preserve"> kontejner</w:t>
            </w:r>
            <w:r w:rsidR="00622411">
              <w:rPr>
                <w:rFonts w:ascii="Cambria" w:hAnsi="Cambria"/>
                <w:b/>
                <w:bCs/>
                <w:sz w:val="22"/>
                <w:szCs w:val="22"/>
              </w:rPr>
              <w:t>y</w:t>
            </w:r>
            <w:r w:rsidR="00E9313E" w:rsidRPr="006E10D0">
              <w:rPr>
                <w:rFonts w:ascii="Cambria" w:hAnsi="Cambria"/>
                <w:b/>
                <w:bCs/>
                <w:sz w:val="22"/>
                <w:szCs w:val="22"/>
              </w:rPr>
              <w:t xml:space="preserve"> před telekomunikační budkou</w:t>
            </w:r>
          </w:p>
          <w:p w14:paraId="4332BE09" w14:textId="77777777" w:rsidR="00E9313E" w:rsidRPr="00816811" w:rsidRDefault="00E9313E" w:rsidP="00DE5037">
            <w:pPr>
              <w:autoSpaceDE w:val="0"/>
              <w:autoSpaceDN w:val="0"/>
              <w:jc w:val="both"/>
              <w:outlineLvl w:val="0"/>
              <w:rPr>
                <w:rFonts w:ascii="Cambria" w:hAnsi="Cambria"/>
                <w:b/>
                <w:bCs/>
              </w:rPr>
            </w:pPr>
            <w:r w:rsidRPr="00816811">
              <w:rPr>
                <w:rFonts w:ascii="Cambria" w:hAnsi="Cambria"/>
                <w:b/>
                <w:bCs/>
              </w:rPr>
              <w:t>1 kontejner před mateřskou školou</w:t>
            </w:r>
          </w:p>
          <w:p w14:paraId="0CB1404E" w14:textId="77777777" w:rsidR="00E9313E" w:rsidRPr="00816811" w:rsidRDefault="00E9313E" w:rsidP="00DE5037">
            <w:pPr>
              <w:autoSpaceDE w:val="0"/>
              <w:autoSpaceDN w:val="0"/>
              <w:jc w:val="both"/>
              <w:outlineLvl w:val="0"/>
              <w:rPr>
                <w:rFonts w:ascii="Cambria" w:hAnsi="Cambria"/>
                <w:b/>
                <w:bCs/>
              </w:rPr>
            </w:pPr>
            <w:r w:rsidRPr="00816811">
              <w:rPr>
                <w:rFonts w:ascii="Cambria" w:hAnsi="Cambria"/>
                <w:b/>
                <w:bCs/>
              </w:rPr>
              <w:t>1 kontejner před základní školou</w:t>
            </w:r>
          </w:p>
          <w:p w14:paraId="3580F26E" w14:textId="77777777" w:rsidR="00E9313E" w:rsidRDefault="00E9313E" w:rsidP="00DE5037">
            <w:pPr>
              <w:autoSpaceDE w:val="0"/>
              <w:autoSpaceDN w:val="0"/>
              <w:jc w:val="both"/>
              <w:outlineLvl w:val="0"/>
              <w:rPr>
                <w:rFonts w:ascii="Cambria" w:hAnsi="Cambria"/>
                <w:b/>
                <w:bCs/>
              </w:rPr>
            </w:pPr>
            <w:r w:rsidRPr="00816811">
              <w:rPr>
                <w:rFonts w:ascii="Cambria" w:hAnsi="Cambria"/>
                <w:b/>
                <w:bCs/>
              </w:rPr>
              <w:t>1 kontejner u zastávky autobusu</w:t>
            </w:r>
          </w:p>
          <w:p w14:paraId="78D41532" w14:textId="77777777" w:rsidR="006A6464" w:rsidRDefault="006A6464" w:rsidP="00DE5037">
            <w:pPr>
              <w:autoSpaceDE w:val="0"/>
              <w:autoSpaceDN w:val="0"/>
              <w:jc w:val="both"/>
              <w:outlineLvl w:val="0"/>
              <w:rPr>
                <w:rFonts w:ascii="Cambria" w:hAnsi="Cambria"/>
                <w:b/>
                <w:bCs/>
              </w:rPr>
            </w:pPr>
            <w:r>
              <w:rPr>
                <w:rFonts w:ascii="Cambria" w:hAnsi="Cambria"/>
                <w:b/>
                <w:bCs/>
              </w:rPr>
              <w:t xml:space="preserve">1 kontejner u </w:t>
            </w:r>
            <w:r w:rsidR="001F19A5">
              <w:rPr>
                <w:rFonts w:ascii="Cambria" w:hAnsi="Cambria"/>
                <w:b/>
                <w:bCs/>
              </w:rPr>
              <w:t>domu č.114</w:t>
            </w:r>
          </w:p>
          <w:p w14:paraId="06FCAC6F" w14:textId="0CB2E33C" w:rsidR="00340E0B" w:rsidRPr="00816811" w:rsidRDefault="00340E0B" w:rsidP="00DE5037">
            <w:pPr>
              <w:autoSpaceDE w:val="0"/>
              <w:autoSpaceDN w:val="0"/>
              <w:jc w:val="both"/>
              <w:outlineLvl w:val="0"/>
              <w:rPr>
                <w:rFonts w:ascii="Cambria" w:hAnsi="Cambria"/>
                <w:b/>
                <w:bCs/>
              </w:rPr>
            </w:pPr>
            <w:r w:rsidRPr="00816811">
              <w:rPr>
                <w:rFonts w:ascii="Cambria" w:hAnsi="Cambria"/>
                <w:b/>
                <w:bCs/>
              </w:rPr>
              <w:t xml:space="preserve">1 kontejner </w:t>
            </w:r>
            <w:r>
              <w:rPr>
                <w:rFonts w:ascii="Cambria" w:hAnsi="Cambria"/>
                <w:b/>
                <w:bCs/>
              </w:rPr>
              <w:t>plocha „Za stodůlkami“</w:t>
            </w:r>
          </w:p>
        </w:tc>
      </w:tr>
      <w:tr w:rsidR="00E9313E" w:rsidRPr="00816811" w14:paraId="44FA5952" w14:textId="77777777" w:rsidTr="00DE5037">
        <w:tc>
          <w:tcPr>
            <w:tcW w:w="3685" w:type="dxa"/>
          </w:tcPr>
          <w:p w14:paraId="28F34C9D"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SKLO BÍLÉ</w:t>
            </w:r>
          </w:p>
          <w:p w14:paraId="18CEF5FC"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bílé kontejnery</w:t>
            </w:r>
          </w:p>
        </w:tc>
        <w:tc>
          <w:tcPr>
            <w:tcW w:w="4536" w:type="dxa"/>
          </w:tcPr>
          <w:p w14:paraId="56BF7AF2" w14:textId="77777777" w:rsidR="00E9313E" w:rsidRPr="006E10D0" w:rsidRDefault="00E9313E" w:rsidP="00DE5037">
            <w:pPr>
              <w:autoSpaceDE w:val="0"/>
              <w:autoSpaceDN w:val="0"/>
              <w:jc w:val="both"/>
              <w:outlineLvl w:val="0"/>
              <w:rPr>
                <w:rFonts w:ascii="Cambria" w:hAnsi="Cambria"/>
                <w:b/>
                <w:bCs/>
                <w:sz w:val="22"/>
                <w:szCs w:val="22"/>
              </w:rPr>
            </w:pPr>
            <w:r w:rsidRPr="006E10D0">
              <w:rPr>
                <w:rFonts w:ascii="Cambria" w:hAnsi="Cambria"/>
                <w:b/>
                <w:bCs/>
                <w:sz w:val="22"/>
                <w:szCs w:val="22"/>
              </w:rPr>
              <w:t>1 kontejner před telekomunikační budkou</w:t>
            </w:r>
          </w:p>
          <w:p w14:paraId="6D918017" w14:textId="77777777" w:rsidR="00E9313E" w:rsidRDefault="00E9313E" w:rsidP="00DE5037">
            <w:pPr>
              <w:jc w:val="both"/>
              <w:outlineLvl w:val="0"/>
              <w:rPr>
                <w:rFonts w:ascii="Cambria" w:hAnsi="Cambria"/>
                <w:b/>
                <w:bCs/>
              </w:rPr>
            </w:pPr>
            <w:r w:rsidRPr="00816811">
              <w:rPr>
                <w:rFonts w:ascii="Cambria" w:hAnsi="Cambria"/>
                <w:b/>
                <w:bCs/>
              </w:rPr>
              <w:t>1 kontejner u zastávky autobusu</w:t>
            </w:r>
          </w:p>
          <w:p w14:paraId="0ADC6AD0" w14:textId="01EBF09D" w:rsidR="007B55FC" w:rsidRPr="00816811" w:rsidRDefault="007B55FC" w:rsidP="00DE5037">
            <w:pPr>
              <w:jc w:val="both"/>
              <w:outlineLvl w:val="0"/>
              <w:rPr>
                <w:rFonts w:ascii="Cambria" w:hAnsi="Cambria"/>
                <w:b/>
              </w:rPr>
            </w:pPr>
            <w:r w:rsidRPr="00816811">
              <w:rPr>
                <w:rFonts w:ascii="Cambria" w:hAnsi="Cambria"/>
                <w:b/>
                <w:bCs/>
              </w:rPr>
              <w:t xml:space="preserve">1 kontejner </w:t>
            </w:r>
            <w:r>
              <w:rPr>
                <w:rFonts w:ascii="Cambria" w:hAnsi="Cambria"/>
                <w:b/>
                <w:bCs/>
              </w:rPr>
              <w:t>plocha „Za stodůlkami“</w:t>
            </w:r>
          </w:p>
        </w:tc>
      </w:tr>
      <w:tr w:rsidR="00E9313E" w:rsidRPr="00816811" w14:paraId="33F75250" w14:textId="77777777" w:rsidTr="00DE5037">
        <w:tc>
          <w:tcPr>
            <w:tcW w:w="3685" w:type="dxa"/>
          </w:tcPr>
          <w:p w14:paraId="53417BA0"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SKLO BAREVNÉ</w:t>
            </w:r>
          </w:p>
          <w:p w14:paraId="123084FD"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zelené kontejnery</w:t>
            </w:r>
          </w:p>
        </w:tc>
        <w:tc>
          <w:tcPr>
            <w:tcW w:w="4536" w:type="dxa"/>
          </w:tcPr>
          <w:p w14:paraId="6A6AABE9" w14:textId="77777777" w:rsidR="00E9313E" w:rsidRPr="006E10D0" w:rsidRDefault="00E9313E" w:rsidP="00DE5037">
            <w:pPr>
              <w:autoSpaceDE w:val="0"/>
              <w:autoSpaceDN w:val="0"/>
              <w:jc w:val="both"/>
              <w:outlineLvl w:val="0"/>
              <w:rPr>
                <w:rFonts w:ascii="Cambria" w:hAnsi="Cambria"/>
                <w:b/>
                <w:bCs/>
                <w:sz w:val="22"/>
                <w:szCs w:val="22"/>
              </w:rPr>
            </w:pPr>
            <w:r w:rsidRPr="006E10D0">
              <w:rPr>
                <w:rFonts w:ascii="Cambria" w:hAnsi="Cambria"/>
                <w:b/>
                <w:bCs/>
                <w:sz w:val="22"/>
                <w:szCs w:val="22"/>
              </w:rPr>
              <w:t>1 kontejner před telekomunikační budkou</w:t>
            </w:r>
          </w:p>
          <w:p w14:paraId="1951E6DC" w14:textId="77777777" w:rsidR="00E9313E" w:rsidRPr="00816811" w:rsidRDefault="00E9313E" w:rsidP="00DE5037">
            <w:pPr>
              <w:autoSpaceDE w:val="0"/>
              <w:autoSpaceDN w:val="0"/>
              <w:jc w:val="both"/>
              <w:outlineLvl w:val="0"/>
              <w:rPr>
                <w:rFonts w:ascii="Cambria" w:hAnsi="Cambria"/>
                <w:b/>
                <w:bCs/>
              </w:rPr>
            </w:pPr>
            <w:r w:rsidRPr="00816811">
              <w:rPr>
                <w:rFonts w:ascii="Cambria" w:hAnsi="Cambria"/>
                <w:b/>
                <w:bCs/>
              </w:rPr>
              <w:t>1 kontejner před mateřskou školou</w:t>
            </w:r>
          </w:p>
          <w:p w14:paraId="73372F52" w14:textId="77777777" w:rsidR="00E9313E" w:rsidRDefault="00E9313E" w:rsidP="00DE5037">
            <w:pPr>
              <w:jc w:val="both"/>
              <w:outlineLvl w:val="0"/>
              <w:rPr>
                <w:rFonts w:ascii="Cambria" w:hAnsi="Cambria"/>
                <w:b/>
                <w:bCs/>
              </w:rPr>
            </w:pPr>
            <w:r w:rsidRPr="00816811">
              <w:rPr>
                <w:rFonts w:ascii="Cambria" w:hAnsi="Cambria"/>
                <w:b/>
                <w:bCs/>
              </w:rPr>
              <w:t>1 kontejner u zastávky autobusu</w:t>
            </w:r>
          </w:p>
          <w:p w14:paraId="761237E5" w14:textId="271F471D" w:rsidR="007A6D39" w:rsidRPr="00816811" w:rsidRDefault="007A6D39" w:rsidP="00DE5037">
            <w:pPr>
              <w:jc w:val="both"/>
              <w:outlineLvl w:val="0"/>
              <w:rPr>
                <w:rFonts w:ascii="Cambria" w:hAnsi="Cambria"/>
                <w:b/>
              </w:rPr>
            </w:pPr>
            <w:r w:rsidRPr="00816811">
              <w:rPr>
                <w:rFonts w:ascii="Cambria" w:hAnsi="Cambria"/>
                <w:b/>
                <w:bCs/>
              </w:rPr>
              <w:t xml:space="preserve">1 kontejner </w:t>
            </w:r>
            <w:r>
              <w:rPr>
                <w:rFonts w:ascii="Cambria" w:hAnsi="Cambria"/>
                <w:b/>
                <w:bCs/>
              </w:rPr>
              <w:t>plocha „Za stodůlkami“</w:t>
            </w:r>
          </w:p>
        </w:tc>
      </w:tr>
      <w:tr w:rsidR="00E9313E" w:rsidRPr="00816811" w14:paraId="29EE4BD2" w14:textId="77777777" w:rsidTr="00DE5037">
        <w:tc>
          <w:tcPr>
            <w:tcW w:w="3685" w:type="dxa"/>
          </w:tcPr>
          <w:p w14:paraId="321DA64C"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PLASTY A</w:t>
            </w:r>
          </w:p>
          <w:p w14:paraId="36818647"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NÁPOJOVÉ KARTONY</w:t>
            </w:r>
          </w:p>
          <w:p w14:paraId="22093560" w14:textId="77777777" w:rsidR="00E9313E" w:rsidRPr="00816811" w:rsidRDefault="00E9313E" w:rsidP="00DE5037">
            <w:pPr>
              <w:jc w:val="both"/>
              <w:outlineLvl w:val="0"/>
              <w:rPr>
                <w:rFonts w:ascii="Cambria" w:hAnsi="Cambria"/>
                <w:b/>
                <w:sz w:val="28"/>
                <w:szCs w:val="28"/>
              </w:rPr>
            </w:pPr>
            <w:r w:rsidRPr="00816811">
              <w:rPr>
                <w:rFonts w:ascii="Cambria" w:hAnsi="Cambria"/>
                <w:b/>
                <w:sz w:val="28"/>
                <w:szCs w:val="28"/>
              </w:rPr>
              <w:t>žluté kontejnery</w:t>
            </w:r>
          </w:p>
        </w:tc>
        <w:tc>
          <w:tcPr>
            <w:tcW w:w="4536" w:type="dxa"/>
          </w:tcPr>
          <w:p w14:paraId="565166B6" w14:textId="77777777" w:rsidR="00E9313E" w:rsidRPr="005D7B19" w:rsidRDefault="00E9313E" w:rsidP="00DE5037">
            <w:pPr>
              <w:autoSpaceDE w:val="0"/>
              <w:autoSpaceDN w:val="0"/>
              <w:jc w:val="both"/>
              <w:outlineLvl w:val="0"/>
              <w:rPr>
                <w:rFonts w:ascii="Cambria" w:hAnsi="Cambria"/>
                <w:b/>
                <w:bCs/>
                <w:sz w:val="22"/>
                <w:szCs w:val="22"/>
              </w:rPr>
            </w:pPr>
            <w:r w:rsidRPr="005D7B19">
              <w:rPr>
                <w:rFonts w:ascii="Cambria" w:hAnsi="Cambria"/>
                <w:b/>
                <w:bCs/>
                <w:sz w:val="22"/>
                <w:szCs w:val="22"/>
              </w:rPr>
              <w:t>1 kontejner před telekomunikační budkou</w:t>
            </w:r>
          </w:p>
          <w:p w14:paraId="0BDE2EDC" w14:textId="77777777" w:rsidR="00E9313E" w:rsidRPr="00816811" w:rsidRDefault="00E9313E" w:rsidP="00DE5037">
            <w:pPr>
              <w:autoSpaceDE w:val="0"/>
              <w:autoSpaceDN w:val="0"/>
              <w:jc w:val="both"/>
              <w:outlineLvl w:val="0"/>
              <w:rPr>
                <w:rFonts w:ascii="Cambria" w:hAnsi="Cambria"/>
                <w:b/>
                <w:bCs/>
              </w:rPr>
            </w:pPr>
            <w:r>
              <w:rPr>
                <w:rFonts w:ascii="Cambria" w:hAnsi="Cambria"/>
                <w:b/>
                <w:bCs/>
              </w:rPr>
              <w:t>2</w:t>
            </w:r>
            <w:r w:rsidRPr="00816811">
              <w:rPr>
                <w:rFonts w:ascii="Cambria" w:hAnsi="Cambria"/>
                <w:b/>
                <w:bCs/>
              </w:rPr>
              <w:t xml:space="preserve"> kontejner</w:t>
            </w:r>
            <w:r>
              <w:rPr>
                <w:rFonts w:ascii="Cambria" w:hAnsi="Cambria"/>
                <w:b/>
                <w:bCs/>
              </w:rPr>
              <w:t>y</w:t>
            </w:r>
            <w:r w:rsidRPr="00816811">
              <w:rPr>
                <w:rFonts w:ascii="Cambria" w:hAnsi="Cambria"/>
                <w:b/>
                <w:bCs/>
              </w:rPr>
              <w:t xml:space="preserve"> před mateřskou školou</w:t>
            </w:r>
          </w:p>
          <w:p w14:paraId="65B8601F" w14:textId="77777777" w:rsidR="00E9313E" w:rsidRPr="00816811" w:rsidRDefault="00E9313E" w:rsidP="00DE5037">
            <w:pPr>
              <w:autoSpaceDE w:val="0"/>
              <w:autoSpaceDN w:val="0"/>
              <w:jc w:val="both"/>
              <w:outlineLvl w:val="0"/>
              <w:rPr>
                <w:rFonts w:ascii="Cambria" w:hAnsi="Cambria"/>
                <w:b/>
                <w:bCs/>
              </w:rPr>
            </w:pPr>
            <w:r>
              <w:rPr>
                <w:rFonts w:ascii="Cambria" w:hAnsi="Cambria"/>
                <w:b/>
                <w:bCs/>
              </w:rPr>
              <w:t xml:space="preserve">3 </w:t>
            </w:r>
            <w:r w:rsidRPr="00816811">
              <w:rPr>
                <w:rFonts w:ascii="Cambria" w:hAnsi="Cambria"/>
                <w:b/>
                <w:bCs/>
              </w:rPr>
              <w:t>kontejner</w:t>
            </w:r>
            <w:r>
              <w:rPr>
                <w:rFonts w:ascii="Cambria" w:hAnsi="Cambria"/>
                <w:b/>
                <w:bCs/>
              </w:rPr>
              <w:t>y</w:t>
            </w:r>
            <w:r w:rsidRPr="00816811">
              <w:rPr>
                <w:rFonts w:ascii="Cambria" w:hAnsi="Cambria"/>
                <w:b/>
                <w:bCs/>
              </w:rPr>
              <w:t xml:space="preserve"> před základní školou</w:t>
            </w:r>
          </w:p>
          <w:p w14:paraId="44502E1A" w14:textId="231653D9" w:rsidR="00E9313E" w:rsidRDefault="00E9313E" w:rsidP="00DE5037">
            <w:pPr>
              <w:jc w:val="both"/>
              <w:outlineLvl w:val="0"/>
              <w:rPr>
                <w:rFonts w:ascii="Cambria" w:hAnsi="Cambria"/>
                <w:b/>
                <w:bCs/>
              </w:rPr>
            </w:pPr>
            <w:r w:rsidRPr="00816811">
              <w:rPr>
                <w:rFonts w:ascii="Cambria" w:hAnsi="Cambria"/>
                <w:b/>
                <w:bCs/>
              </w:rPr>
              <w:t>1 kontejner u zastávky autobusu</w:t>
            </w:r>
          </w:p>
          <w:p w14:paraId="3263C4E7" w14:textId="3505EBEA" w:rsidR="0086509B" w:rsidRDefault="00150193" w:rsidP="0086509B">
            <w:pPr>
              <w:autoSpaceDE w:val="0"/>
              <w:autoSpaceDN w:val="0"/>
              <w:jc w:val="both"/>
              <w:outlineLvl w:val="0"/>
              <w:rPr>
                <w:rFonts w:ascii="Cambria" w:hAnsi="Cambria"/>
                <w:b/>
                <w:bCs/>
              </w:rPr>
            </w:pPr>
            <w:r>
              <w:rPr>
                <w:rFonts w:ascii="Cambria" w:hAnsi="Cambria"/>
                <w:b/>
                <w:bCs/>
              </w:rPr>
              <w:t>2</w:t>
            </w:r>
            <w:r w:rsidR="0086509B">
              <w:rPr>
                <w:rFonts w:ascii="Cambria" w:hAnsi="Cambria"/>
                <w:b/>
                <w:bCs/>
              </w:rPr>
              <w:t xml:space="preserve"> kontejner</w:t>
            </w:r>
            <w:r>
              <w:rPr>
                <w:rFonts w:ascii="Cambria" w:hAnsi="Cambria"/>
                <w:b/>
                <w:bCs/>
              </w:rPr>
              <w:t>y</w:t>
            </w:r>
            <w:r w:rsidR="0086509B">
              <w:rPr>
                <w:rFonts w:ascii="Cambria" w:hAnsi="Cambria"/>
                <w:b/>
                <w:bCs/>
              </w:rPr>
              <w:t xml:space="preserve"> u domu č.114</w:t>
            </w:r>
          </w:p>
          <w:p w14:paraId="6D4C79EC" w14:textId="1CBB3343" w:rsidR="007A6D39" w:rsidRPr="00816811" w:rsidRDefault="007A6D39" w:rsidP="00DE5037">
            <w:pPr>
              <w:jc w:val="both"/>
              <w:outlineLvl w:val="0"/>
              <w:rPr>
                <w:rFonts w:ascii="Cambria" w:hAnsi="Cambria"/>
                <w:b/>
              </w:rPr>
            </w:pPr>
            <w:r>
              <w:rPr>
                <w:rFonts w:ascii="Cambria" w:hAnsi="Cambria"/>
                <w:b/>
                <w:bCs/>
              </w:rPr>
              <w:t>4</w:t>
            </w:r>
            <w:r w:rsidRPr="00816811">
              <w:rPr>
                <w:rFonts w:ascii="Cambria" w:hAnsi="Cambria"/>
                <w:b/>
                <w:bCs/>
              </w:rPr>
              <w:t xml:space="preserve"> kontejner</w:t>
            </w:r>
            <w:r>
              <w:rPr>
                <w:rFonts w:ascii="Cambria" w:hAnsi="Cambria"/>
                <w:b/>
                <w:bCs/>
              </w:rPr>
              <w:t>y</w:t>
            </w:r>
            <w:r w:rsidRPr="00816811">
              <w:rPr>
                <w:rFonts w:ascii="Cambria" w:hAnsi="Cambria"/>
                <w:b/>
                <w:bCs/>
              </w:rPr>
              <w:t xml:space="preserve"> </w:t>
            </w:r>
            <w:r>
              <w:rPr>
                <w:rFonts w:ascii="Cambria" w:hAnsi="Cambria"/>
                <w:b/>
                <w:bCs/>
              </w:rPr>
              <w:t>plocha „Za stodůlkami“</w:t>
            </w:r>
          </w:p>
        </w:tc>
      </w:tr>
      <w:tr w:rsidR="00E9313E" w:rsidRPr="00816811" w14:paraId="25142915" w14:textId="77777777" w:rsidTr="00DE5037">
        <w:tc>
          <w:tcPr>
            <w:tcW w:w="3685" w:type="dxa"/>
          </w:tcPr>
          <w:p w14:paraId="35DF7F25" w14:textId="77777777" w:rsidR="00E9313E" w:rsidRDefault="00E9313E" w:rsidP="00DE5037">
            <w:pPr>
              <w:jc w:val="both"/>
              <w:outlineLvl w:val="0"/>
              <w:rPr>
                <w:rFonts w:ascii="Cambria" w:hAnsi="Cambria"/>
                <w:b/>
                <w:sz w:val="28"/>
                <w:szCs w:val="28"/>
              </w:rPr>
            </w:pPr>
            <w:r>
              <w:rPr>
                <w:rFonts w:ascii="Cambria" w:hAnsi="Cambria"/>
                <w:b/>
                <w:sz w:val="28"/>
                <w:szCs w:val="28"/>
              </w:rPr>
              <w:t>BIOOPDAD</w:t>
            </w:r>
          </w:p>
          <w:p w14:paraId="5A1D8FB2" w14:textId="77777777" w:rsidR="00E9313E" w:rsidRPr="005D7B19" w:rsidRDefault="00E9313E" w:rsidP="00DE5037">
            <w:pPr>
              <w:jc w:val="both"/>
              <w:outlineLvl w:val="0"/>
              <w:rPr>
                <w:rFonts w:ascii="Cambria" w:hAnsi="Cambria"/>
                <w:b/>
                <w:sz w:val="22"/>
                <w:szCs w:val="22"/>
              </w:rPr>
            </w:pPr>
            <w:r>
              <w:rPr>
                <w:rFonts w:ascii="Cambria" w:hAnsi="Cambria"/>
                <w:b/>
                <w:sz w:val="22"/>
                <w:szCs w:val="22"/>
              </w:rPr>
              <w:t>z</w:t>
            </w:r>
            <w:r w:rsidRPr="005D7B19">
              <w:rPr>
                <w:rFonts w:ascii="Cambria" w:hAnsi="Cambria"/>
                <w:b/>
                <w:sz w:val="22"/>
                <w:szCs w:val="22"/>
              </w:rPr>
              <w:t>elený velkoobjemový kontejner</w:t>
            </w:r>
          </w:p>
        </w:tc>
        <w:tc>
          <w:tcPr>
            <w:tcW w:w="4536" w:type="dxa"/>
          </w:tcPr>
          <w:p w14:paraId="3B1E9707" w14:textId="400F69E7" w:rsidR="00E9313E" w:rsidRPr="00816811" w:rsidRDefault="00E9313E" w:rsidP="00DE5037">
            <w:pPr>
              <w:autoSpaceDE w:val="0"/>
              <w:autoSpaceDN w:val="0"/>
              <w:jc w:val="both"/>
              <w:outlineLvl w:val="0"/>
              <w:rPr>
                <w:rFonts w:ascii="Cambria" w:hAnsi="Cambria"/>
                <w:b/>
                <w:bCs/>
              </w:rPr>
            </w:pPr>
            <w:r w:rsidRPr="00816811">
              <w:rPr>
                <w:rFonts w:ascii="Cambria" w:hAnsi="Cambria"/>
                <w:b/>
                <w:bCs/>
              </w:rPr>
              <w:t xml:space="preserve">1 kontejner </w:t>
            </w:r>
            <w:r w:rsidR="007C60F6">
              <w:rPr>
                <w:rFonts w:ascii="Cambria" w:hAnsi="Cambria"/>
                <w:b/>
                <w:bCs/>
              </w:rPr>
              <w:t>plocha „Za stodůlkami“</w:t>
            </w:r>
          </w:p>
          <w:p w14:paraId="1F94A895" w14:textId="77777777" w:rsidR="00E9313E" w:rsidRPr="00816811" w:rsidRDefault="00E9313E" w:rsidP="00DE5037">
            <w:pPr>
              <w:autoSpaceDE w:val="0"/>
              <w:autoSpaceDN w:val="0"/>
              <w:jc w:val="both"/>
              <w:outlineLvl w:val="0"/>
              <w:rPr>
                <w:rFonts w:ascii="Cambria" w:hAnsi="Cambria"/>
                <w:b/>
                <w:bCs/>
              </w:rPr>
            </w:pPr>
          </w:p>
        </w:tc>
      </w:tr>
      <w:tr w:rsidR="00E9313E" w:rsidRPr="00816811" w14:paraId="0E7A72B4" w14:textId="77777777" w:rsidTr="00DE5037">
        <w:tc>
          <w:tcPr>
            <w:tcW w:w="3685" w:type="dxa"/>
          </w:tcPr>
          <w:p w14:paraId="1178D303" w14:textId="77777777" w:rsidR="00E9313E" w:rsidRDefault="00E9313E" w:rsidP="00DE5037">
            <w:pPr>
              <w:jc w:val="both"/>
              <w:outlineLvl w:val="0"/>
              <w:rPr>
                <w:rFonts w:ascii="Cambria" w:hAnsi="Cambria"/>
                <w:b/>
                <w:sz w:val="28"/>
                <w:szCs w:val="28"/>
              </w:rPr>
            </w:pPr>
            <w:r w:rsidRPr="00816811">
              <w:rPr>
                <w:rFonts w:ascii="Cambria" w:hAnsi="Cambria"/>
                <w:b/>
                <w:sz w:val="28"/>
                <w:szCs w:val="28"/>
              </w:rPr>
              <w:t>KOVY</w:t>
            </w:r>
          </w:p>
          <w:p w14:paraId="6343DF66" w14:textId="4DC22467" w:rsidR="00E9313E" w:rsidRPr="0075092F" w:rsidRDefault="00E9313E" w:rsidP="00DE5037">
            <w:pPr>
              <w:jc w:val="both"/>
              <w:outlineLvl w:val="0"/>
              <w:rPr>
                <w:rFonts w:ascii="Cambria" w:hAnsi="Cambria"/>
                <w:b/>
                <w:sz w:val="22"/>
                <w:szCs w:val="22"/>
              </w:rPr>
            </w:pPr>
            <w:r w:rsidRPr="0075092F">
              <w:rPr>
                <w:rFonts w:ascii="Cambria" w:hAnsi="Cambria"/>
                <w:b/>
                <w:sz w:val="22"/>
                <w:szCs w:val="22"/>
              </w:rPr>
              <w:t xml:space="preserve">černý </w:t>
            </w:r>
            <w:r w:rsidR="0075092F">
              <w:rPr>
                <w:rFonts w:ascii="Cambria" w:hAnsi="Cambria"/>
                <w:b/>
                <w:sz w:val="22"/>
                <w:szCs w:val="22"/>
              </w:rPr>
              <w:t xml:space="preserve">velkoobjemový </w:t>
            </w:r>
            <w:r w:rsidRPr="0075092F">
              <w:rPr>
                <w:rFonts w:ascii="Cambria" w:hAnsi="Cambria"/>
                <w:b/>
                <w:sz w:val="22"/>
                <w:szCs w:val="22"/>
              </w:rPr>
              <w:t>kontejner</w:t>
            </w:r>
          </w:p>
        </w:tc>
        <w:tc>
          <w:tcPr>
            <w:tcW w:w="4536" w:type="dxa"/>
          </w:tcPr>
          <w:p w14:paraId="3DDE2692" w14:textId="2BFB5B89" w:rsidR="00E9313E" w:rsidRPr="00816811" w:rsidRDefault="00E9313E" w:rsidP="00DE5037">
            <w:pPr>
              <w:autoSpaceDE w:val="0"/>
              <w:autoSpaceDN w:val="0"/>
              <w:outlineLvl w:val="0"/>
              <w:rPr>
                <w:rFonts w:ascii="Cambria" w:hAnsi="Cambria"/>
                <w:b/>
                <w:bCs/>
              </w:rPr>
            </w:pPr>
            <w:r w:rsidRPr="00816811">
              <w:rPr>
                <w:rFonts w:ascii="Cambria" w:hAnsi="Cambria"/>
                <w:b/>
                <w:bCs/>
              </w:rPr>
              <w:t>1 kontejner</w:t>
            </w:r>
            <w:r>
              <w:rPr>
                <w:rFonts w:ascii="Cambria" w:hAnsi="Cambria"/>
                <w:b/>
                <w:bCs/>
              </w:rPr>
              <w:t xml:space="preserve"> plocha</w:t>
            </w:r>
            <w:r w:rsidRPr="00816811">
              <w:rPr>
                <w:rFonts w:ascii="Cambria" w:hAnsi="Cambria"/>
                <w:b/>
                <w:bCs/>
              </w:rPr>
              <w:t xml:space="preserve"> „Za stodůlkami“</w:t>
            </w:r>
          </w:p>
        </w:tc>
      </w:tr>
      <w:tr w:rsidR="00DE5281" w:rsidRPr="00816811" w14:paraId="79993BE7" w14:textId="77777777" w:rsidTr="00DE5037">
        <w:tc>
          <w:tcPr>
            <w:tcW w:w="3685" w:type="dxa"/>
          </w:tcPr>
          <w:p w14:paraId="0C38D2C6" w14:textId="77777777" w:rsidR="00DE5281" w:rsidRDefault="00725BA5" w:rsidP="00DE5037">
            <w:pPr>
              <w:jc w:val="both"/>
              <w:outlineLvl w:val="0"/>
              <w:rPr>
                <w:rFonts w:ascii="Cambria" w:hAnsi="Cambria"/>
                <w:b/>
                <w:sz w:val="28"/>
                <w:szCs w:val="28"/>
              </w:rPr>
            </w:pPr>
            <w:r>
              <w:rPr>
                <w:rFonts w:ascii="Cambria" w:hAnsi="Cambria"/>
                <w:b/>
                <w:sz w:val="28"/>
                <w:szCs w:val="28"/>
              </w:rPr>
              <w:t>TEXTIL</w:t>
            </w:r>
          </w:p>
          <w:p w14:paraId="5EF69769" w14:textId="2D8D09E7" w:rsidR="00725BA5" w:rsidRPr="00105EAC" w:rsidRDefault="00105EAC" w:rsidP="00DE5037">
            <w:pPr>
              <w:jc w:val="both"/>
              <w:outlineLvl w:val="0"/>
              <w:rPr>
                <w:rFonts w:ascii="Cambria" w:hAnsi="Cambria"/>
                <w:b/>
                <w:sz w:val="22"/>
                <w:szCs w:val="22"/>
              </w:rPr>
            </w:pPr>
            <w:r w:rsidRPr="00105EAC">
              <w:rPr>
                <w:rFonts w:ascii="Cambria" w:hAnsi="Cambria"/>
                <w:b/>
                <w:sz w:val="22"/>
                <w:szCs w:val="22"/>
              </w:rPr>
              <w:t>č</w:t>
            </w:r>
            <w:r w:rsidR="00705917" w:rsidRPr="00105EAC">
              <w:rPr>
                <w:rFonts w:ascii="Cambria" w:hAnsi="Cambria"/>
                <w:b/>
                <w:sz w:val="22"/>
                <w:szCs w:val="22"/>
              </w:rPr>
              <w:t>erný kontejner</w:t>
            </w:r>
          </w:p>
        </w:tc>
        <w:tc>
          <w:tcPr>
            <w:tcW w:w="4536" w:type="dxa"/>
          </w:tcPr>
          <w:p w14:paraId="351B7661" w14:textId="73880F50" w:rsidR="00DE5281" w:rsidRPr="00816811" w:rsidRDefault="00705917" w:rsidP="00DE5037">
            <w:pPr>
              <w:autoSpaceDE w:val="0"/>
              <w:autoSpaceDN w:val="0"/>
              <w:outlineLvl w:val="0"/>
              <w:rPr>
                <w:rFonts w:ascii="Cambria" w:hAnsi="Cambria"/>
                <w:b/>
                <w:bCs/>
              </w:rPr>
            </w:pPr>
            <w:r>
              <w:rPr>
                <w:rFonts w:ascii="Cambria" w:hAnsi="Cambria"/>
                <w:b/>
                <w:bCs/>
              </w:rPr>
              <w:t>1 kontejner plocha „Za stodůlkami“</w:t>
            </w:r>
          </w:p>
        </w:tc>
      </w:tr>
      <w:tr w:rsidR="00E9313E" w:rsidRPr="00816811" w14:paraId="66B7F3F9" w14:textId="77777777" w:rsidTr="00DE5037">
        <w:tc>
          <w:tcPr>
            <w:tcW w:w="3685" w:type="dxa"/>
          </w:tcPr>
          <w:p w14:paraId="0A8F17B2" w14:textId="77777777" w:rsidR="00E9313E" w:rsidRPr="00816811" w:rsidRDefault="00E9313E" w:rsidP="00DE5037">
            <w:pPr>
              <w:jc w:val="both"/>
              <w:outlineLvl w:val="0"/>
              <w:rPr>
                <w:rFonts w:ascii="Cambria" w:hAnsi="Cambria"/>
                <w:b/>
                <w:sz w:val="28"/>
                <w:szCs w:val="28"/>
              </w:rPr>
            </w:pPr>
            <w:r>
              <w:rPr>
                <w:rFonts w:ascii="Cambria" w:hAnsi="Cambria"/>
                <w:b/>
                <w:sz w:val="28"/>
                <w:szCs w:val="28"/>
              </w:rPr>
              <w:t>JEDLÉ OLEJE A TUKY</w:t>
            </w:r>
          </w:p>
        </w:tc>
        <w:tc>
          <w:tcPr>
            <w:tcW w:w="4536" w:type="dxa"/>
          </w:tcPr>
          <w:p w14:paraId="2E8CB2E6" w14:textId="7A5E791E" w:rsidR="00E9313E" w:rsidRPr="00816811" w:rsidRDefault="00E9313E" w:rsidP="00DE5037">
            <w:pPr>
              <w:autoSpaceDE w:val="0"/>
              <w:autoSpaceDN w:val="0"/>
              <w:jc w:val="both"/>
              <w:outlineLvl w:val="0"/>
              <w:rPr>
                <w:rFonts w:ascii="Cambria" w:hAnsi="Cambria"/>
                <w:b/>
                <w:bCs/>
              </w:rPr>
            </w:pPr>
            <w:r w:rsidRPr="00816811">
              <w:rPr>
                <w:rFonts w:ascii="Cambria" w:hAnsi="Cambria"/>
                <w:b/>
                <w:bCs/>
              </w:rPr>
              <w:t xml:space="preserve">1 </w:t>
            </w:r>
            <w:r w:rsidR="00CC5CF1">
              <w:rPr>
                <w:rFonts w:ascii="Cambria" w:hAnsi="Cambria"/>
                <w:b/>
                <w:bCs/>
              </w:rPr>
              <w:t>nádoba</w:t>
            </w:r>
            <w:r w:rsidRPr="00816811">
              <w:rPr>
                <w:rFonts w:ascii="Cambria" w:hAnsi="Cambria"/>
                <w:b/>
                <w:bCs/>
              </w:rPr>
              <w:t xml:space="preserve"> </w:t>
            </w:r>
            <w:r>
              <w:rPr>
                <w:rFonts w:ascii="Cambria" w:hAnsi="Cambria"/>
                <w:b/>
                <w:bCs/>
              </w:rPr>
              <w:t>plocha „Za stodůlkami“</w:t>
            </w:r>
          </w:p>
        </w:tc>
      </w:tr>
      <w:tr w:rsidR="00E9313E" w:rsidRPr="00816811" w14:paraId="3DE80880" w14:textId="77777777" w:rsidTr="00DE5037">
        <w:tc>
          <w:tcPr>
            <w:tcW w:w="3685" w:type="dxa"/>
          </w:tcPr>
          <w:p w14:paraId="3A17902B" w14:textId="77777777" w:rsidR="00E9313E" w:rsidRPr="00816811" w:rsidRDefault="00E9313E" w:rsidP="00DE5037">
            <w:pPr>
              <w:jc w:val="both"/>
              <w:outlineLvl w:val="0"/>
              <w:rPr>
                <w:rFonts w:ascii="Cambria" w:hAnsi="Cambria"/>
                <w:b/>
                <w:sz w:val="28"/>
                <w:szCs w:val="28"/>
              </w:rPr>
            </w:pPr>
            <w:r>
              <w:rPr>
                <w:rFonts w:ascii="Cambria" w:hAnsi="Cambria"/>
                <w:b/>
                <w:sz w:val="28"/>
                <w:szCs w:val="28"/>
              </w:rPr>
              <w:t>VELKOOBJEMOVÝ ODPAD</w:t>
            </w:r>
          </w:p>
        </w:tc>
        <w:tc>
          <w:tcPr>
            <w:tcW w:w="4536" w:type="dxa"/>
          </w:tcPr>
          <w:p w14:paraId="35028D00" w14:textId="77777777" w:rsidR="00E9313E" w:rsidRPr="00816811" w:rsidRDefault="00E9313E" w:rsidP="00DE5037">
            <w:pPr>
              <w:autoSpaceDE w:val="0"/>
              <w:autoSpaceDN w:val="0"/>
              <w:jc w:val="both"/>
              <w:outlineLvl w:val="0"/>
              <w:rPr>
                <w:rFonts w:ascii="Cambria" w:hAnsi="Cambria"/>
                <w:b/>
                <w:bCs/>
              </w:rPr>
            </w:pPr>
            <w:r>
              <w:rPr>
                <w:rFonts w:ascii="Cambria" w:hAnsi="Cambria"/>
                <w:b/>
                <w:bCs/>
              </w:rPr>
              <w:t>mobilní sběr – kontejner před mateřskou školou</w:t>
            </w:r>
          </w:p>
        </w:tc>
      </w:tr>
    </w:tbl>
    <w:p w14:paraId="099AE5A1" w14:textId="77777777" w:rsidR="00C52128" w:rsidRPr="00C52128" w:rsidRDefault="00C52128" w:rsidP="001646E4">
      <w:pPr>
        <w:pStyle w:val="Zkladntext3"/>
        <w:spacing w:after="0"/>
        <w:rPr>
          <w:rFonts w:ascii="Cambria" w:hAnsi="Cambria"/>
          <w:sz w:val="24"/>
          <w:szCs w:val="24"/>
        </w:rPr>
      </w:pPr>
    </w:p>
    <w:p w14:paraId="1667FDC6" w14:textId="77777777" w:rsidR="001646E4" w:rsidRPr="004F342E" w:rsidRDefault="001646E4" w:rsidP="004F342E">
      <w:pPr>
        <w:rPr>
          <w:rFonts w:ascii="Cambria" w:hAnsi="Cambria" w:cs="Arial"/>
        </w:rPr>
      </w:pPr>
    </w:p>
    <w:sectPr w:rsidR="001646E4" w:rsidRPr="004F342E"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4685" w14:textId="77777777" w:rsidR="0011241E" w:rsidRDefault="0011241E">
      <w:r>
        <w:separator/>
      </w:r>
    </w:p>
  </w:endnote>
  <w:endnote w:type="continuationSeparator" w:id="0">
    <w:p w14:paraId="4DD3E460" w14:textId="77777777" w:rsidR="0011241E" w:rsidRDefault="0011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FD2" w14:textId="77777777" w:rsidR="00FB36A3" w:rsidRDefault="00FB36A3">
    <w:pPr>
      <w:pStyle w:val="Zpat"/>
      <w:jc w:val="center"/>
    </w:pPr>
    <w:r>
      <w:fldChar w:fldCharType="begin"/>
    </w:r>
    <w:r>
      <w:instrText>PAGE   \* MERGEFORMAT</w:instrText>
    </w:r>
    <w:r>
      <w:fldChar w:fldCharType="separate"/>
    </w:r>
    <w:r w:rsidR="00E9313E">
      <w:rPr>
        <w:noProof/>
      </w:rPr>
      <w:t>1</w:t>
    </w:r>
    <w:r>
      <w:fldChar w:fldCharType="end"/>
    </w:r>
  </w:p>
  <w:p w14:paraId="16DB8F9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1215" w14:textId="77777777" w:rsidR="0011241E" w:rsidRDefault="0011241E">
      <w:r>
        <w:separator/>
      </w:r>
    </w:p>
  </w:footnote>
  <w:footnote w:type="continuationSeparator" w:id="0">
    <w:p w14:paraId="457E80AD" w14:textId="77777777" w:rsidR="0011241E" w:rsidRDefault="0011241E">
      <w:r>
        <w:continuationSeparator/>
      </w:r>
    </w:p>
  </w:footnote>
  <w:footnote w:id="1">
    <w:p w14:paraId="4AADE386"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0BFE6BE4"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4800796">
    <w:abstractNumId w:val="10"/>
  </w:num>
  <w:num w:numId="2" w16cid:durableId="1665815773">
    <w:abstractNumId w:val="0"/>
  </w:num>
  <w:num w:numId="3" w16cid:durableId="2021933480">
    <w:abstractNumId w:val="4"/>
  </w:num>
  <w:num w:numId="4" w16cid:durableId="572008720">
    <w:abstractNumId w:val="14"/>
  </w:num>
  <w:num w:numId="5" w16cid:durableId="1918397356">
    <w:abstractNumId w:val="2"/>
  </w:num>
  <w:num w:numId="6" w16cid:durableId="1270744192">
    <w:abstractNumId w:val="13"/>
  </w:num>
  <w:num w:numId="7" w16cid:durableId="253366972">
    <w:abstractNumId w:val="9"/>
  </w:num>
  <w:num w:numId="8" w16cid:durableId="215627013">
    <w:abstractNumId w:val="8"/>
  </w:num>
  <w:num w:numId="9" w16cid:durableId="2050959399">
    <w:abstractNumId w:val="11"/>
  </w:num>
  <w:num w:numId="10" w16cid:durableId="371926355">
    <w:abstractNumId w:val="5"/>
  </w:num>
  <w:num w:numId="11" w16cid:durableId="1442802046">
    <w:abstractNumId w:val="15"/>
  </w:num>
  <w:num w:numId="12" w16cid:durableId="1202204863">
    <w:abstractNumId w:val="16"/>
  </w:num>
  <w:num w:numId="13" w16cid:durableId="1921793283">
    <w:abstractNumId w:val="7"/>
  </w:num>
  <w:num w:numId="14" w16cid:durableId="1217201217">
    <w:abstractNumId w:val="6"/>
  </w:num>
  <w:num w:numId="15" w16cid:durableId="1550728972">
    <w:abstractNumId w:val="1"/>
  </w:num>
  <w:num w:numId="16" w16cid:durableId="477114175">
    <w:abstractNumId w:val="3"/>
  </w:num>
  <w:num w:numId="17" w16cid:durableId="1480537362">
    <w:abstractNumId w:val="12"/>
  </w:num>
  <w:num w:numId="18" w16cid:durableId="19842659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5AC4"/>
    <w:rsid w:val="0002240F"/>
    <w:rsid w:val="00024B27"/>
    <w:rsid w:val="00031731"/>
    <w:rsid w:val="000332D7"/>
    <w:rsid w:val="000364A0"/>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5EAC"/>
    <w:rsid w:val="001078B1"/>
    <w:rsid w:val="00111089"/>
    <w:rsid w:val="0011241E"/>
    <w:rsid w:val="00115451"/>
    <w:rsid w:val="00117E27"/>
    <w:rsid w:val="00122A44"/>
    <w:rsid w:val="00122EA8"/>
    <w:rsid w:val="00123D3A"/>
    <w:rsid w:val="00133646"/>
    <w:rsid w:val="00134AA3"/>
    <w:rsid w:val="001363E2"/>
    <w:rsid w:val="00143C84"/>
    <w:rsid w:val="001468F1"/>
    <w:rsid w:val="001476FD"/>
    <w:rsid w:val="00150193"/>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E0DF7"/>
    <w:rsid w:val="001E5FBF"/>
    <w:rsid w:val="001F19A5"/>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F6C9F"/>
    <w:rsid w:val="0031415A"/>
    <w:rsid w:val="00320CF7"/>
    <w:rsid w:val="0032634F"/>
    <w:rsid w:val="00340E0B"/>
    <w:rsid w:val="0034317B"/>
    <w:rsid w:val="00343C2D"/>
    <w:rsid w:val="00344369"/>
    <w:rsid w:val="00352DD8"/>
    <w:rsid w:val="00354A31"/>
    <w:rsid w:val="003605A7"/>
    <w:rsid w:val="00373576"/>
    <w:rsid w:val="0037455E"/>
    <w:rsid w:val="003746ED"/>
    <w:rsid w:val="00392F91"/>
    <w:rsid w:val="003934B6"/>
    <w:rsid w:val="003A0DB1"/>
    <w:rsid w:val="003A7FC0"/>
    <w:rsid w:val="003D3D55"/>
    <w:rsid w:val="003D6965"/>
    <w:rsid w:val="003E4CE7"/>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C2105"/>
    <w:rsid w:val="004C5CD8"/>
    <w:rsid w:val="004D0009"/>
    <w:rsid w:val="004D30A2"/>
    <w:rsid w:val="004D3973"/>
    <w:rsid w:val="004D5A15"/>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2411"/>
    <w:rsid w:val="006277AF"/>
    <w:rsid w:val="00632F39"/>
    <w:rsid w:val="00641107"/>
    <w:rsid w:val="00645A7A"/>
    <w:rsid w:val="00661B45"/>
    <w:rsid w:val="00667683"/>
    <w:rsid w:val="00671A01"/>
    <w:rsid w:val="00675B4F"/>
    <w:rsid w:val="006814CB"/>
    <w:rsid w:val="00685438"/>
    <w:rsid w:val="006866EF"/>
    <w:rsid w:val="00692B36"/>
    <w:rsid w:val="00693339"/>
    <w:rsid w:val="00696155"/>
    <w:rsid w:val="006A6464"/>
    <w:rsid w:val="006B58B2"/>
    <w:rsid w:val="006B6101"/>
    <w:rsid w:val="006E5A79"/>
    <w:rsid w:val="006F432E"/>
    <w:rsid w:val="006F7573"/>
    <w:rsid w:val="006F7E1C"/>
    <w:rsid w:val="007008E2"/>
    <w:rsid w:val="00702D6A"/>
    <w:rsid w:val="00705917"/>
    <w:rsid w:val="007063A1"/>
    <w:rsid w:val="00711F22"/>
    <w:rsid w:val="00712D36"/>
    <w:rsid w:val="007131EC"/>
    <w:rsid w:val="00714B2D"/>
    <w:rsid w:val="0071677D"/>
    <w:rsid w:val="00723DF9"/>
    <w:rsid w:val="00725BA5"/>
    <w:rsid w:val="0072693E"/>
    <w:rsid w:val="00732470"/>
    <w:rsid w:val="0073528A"/>
    <w:rsid w:val="00745703"/>
    <w:rsid w:val="0075092F"/>
    <w:rsid w:val="00765052"/>
    <w:rsid w:val="007654D3"/>
    <w:rsid w:val="00777412"/>
    <w:rsid w:val="00787EE1"/>
    <w:rsid w:val="007909DA"/>
    <w:rsid w:val="00795009"/>
    <w:rsid w:val="00797A40"/>
    <w:rsid w:val="007A3B21"/>
    <w:rsid w:val="007A514D"/>
    <w:rsid w:val="007A6D39"/>
    <w:rsid w:val="007B55FC"/>
    <w:rsid w:val="007B6584"/>
    <w:rsid w:val="007C40FF"/>
    <w:rsid w:val="007C5E41"/>
    <w:rsid w:val="007C60F6"/>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6509B"/>
    <w:rsid w:val="008674D4"/>
    <w:rsid w:val="00870986"/>
    <w:rsid w:val="008722DE"/>
    <w:rsid w:val="00872F8B"/>
    <w:rsid w:val="008A0526"/>
    <w:rsid w:val="008A20A1"/>
    <w:rsid w:val="008A2FC7"/>
    <w:rsid w:val="008A4009"/>
    <w:rsid w:val="008A60E9"/>
    <w:rsid w:val="008B4493"/>
    <w:rsid w:val="008B7A68"/>
    <w:rsid w:val="008C0A79"/>
    <w:rsid w:val="008C3A2A"/>
    <w:rsid w:val="008D3350"/>
    <w:rsid w:val="008D3F16"/>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599"/>
    <w:rsid w:val="00A11DFF"/>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A6246"/>
    <w:rsid w:val="00AB3FF3"/>
    <w:rsid w:val="00AB44E2"/>
    <w:rsid w:val="00AB61B3"/>
    <w:rsid w:val="00AB64CD"/>
    <w:rsid w:val="00AC1028"/>
    <w:rsid w:val="00AC13C7"/>
    <w:rsid w:val="00AC2295"/>
    <w:rsid w:val="00AC2A02"/>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195A"/>
    <w:rsid w:val="00C3782E"/>
    <w:rsid w:val="00C44135"/>
    <w:rsid w:val="00C45BF9"/>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C5CF1"/>
    <w:rsid w:val="00CC7E5F"/>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51D24"/>
    <w:rsid w:val="00D546F5"/>
    <w:rsid w:val="00D62F8B"/>
    <w:rsid w:val="00D7341B"/>
    <w:rsid w:val="00D736CB"/>
    <w:rsid w:val="00D91A41"/>
    <w:rsid w:val="00DB2051"/>
    <w:rsid w:val="00DB24FE"/>
    <w:rsid w:val="00DC3C0A"/>
    <w:rsid w:val="00DE0A5F"/>
    <w:rsid w:val="00DE5281"/>
    <w:rsid w:val="00DE54A3"/>
    <w:rsid w:val="00DF076B"/>
    <w:rsid w:val="00DF28D8"/>
    <w:rsid w:val="00DF4632"/>
    <w:rsid w:val="00E0176E"/>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313E"/>
    <w:rsid w:val="00E97D9F"/>
    <w:rsid w:val="00EA1B4D"/>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30DA"/>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E9221"/>
  <w15:docId w15:val="{23557A19-C5CE-4082-8C0E-68C27352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Char">
    <w:name w:val="Základní text Char"/>
    <w:basedOn w:val="Standardnpsmoodstavce"/>
    <w:link w:val="Zkladntext"/>
    <w:rsid w:val="00E931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E326215965D34CA9EB1943D8AC1E4F" ma:contentTypeVersion="13" ma:contentTypeDescription="Vytvoří nový dokument" ma:contentTypeScope="" ma:versionID="7effb9d240699803e562c8eaf4842a39">
  <xsd:schema xmlns:xsd="http://www.w3.org/2001/XMLSchema" xmlns:xs="http://www.w3.org/2001/XMLSchema" xmlns:p="http://schemas.microsoft.com/office/2006/metadata/properties" xmlns:ns2="282e93eb-b23e-4152-9889-866150f99248" xmlns:ns3="de4d2106-a474-4601-b872-66744c4e1f83" targetNamespace="http://schemas.microsoft.com/office/2006/metadata/properties" ma:root="true" ma:fieldsID="7af5fc8c6990bcf12977ff3207fc69fa" ns2:_="" ns3:_="">
    <xsd:import namespace="282e93eb-b23e-4152-9889-866150f99248"/>
    <xsd:import namespace="de4d2106-a474-4601-b872-66744c4e1f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3eb-b23e-4152-9889-866150f99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f628005-1d6b-44f8-8ea5-8628b524fd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d2106-a474-4601-b872-66744c4e1f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4e0503-92cf-448f-b850-27349cc51825}" ma:internalName="TaxCatchAll" ma:showField="CatchAllData" ma:web="de4d2106-a474-4601-b872-66744c4e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4d2106-a474-4601-b872-66744c4e1f83" xsi:nil="true"/>
    <lcf76f155ced4ddcb4097134ff3c332f xmlns="282e93eb-b23e-4152-9889-866150f99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E7FA54-7BB4-4176-813F-DA2B4A706A07}">
  <ds:schemaRefs>
    <ds:schemaRef ds:uri="http://schemas.openxmlformats.org/officeDocument/2006/bibliography"/>
  </ds:schemaRefs>
</ds:datastoreItem>
</file>

<file path=customXml/itemProps2.xml><?xml version="1.0" encoding="utf-8"?>
<ds:datastoreItem xmlns:ds="http://schemas.openxmlformats.org/officeDocument/2006/customXml" ds:itemID="{2CED2FD4-1EEC-4A60-A71A-DA7361ED2C08}"/>
</file>

<file path=customXml/itemProps3.xml><?xml version="1.0" encoding="utf-8"?>
<ds:datastoreItem xmlns:ds="http://schemas.openxmlformats.org/officeDocument/2006/customXml" ds:itemID="{CE395A60-F25A-4488-97BC-D06BE20265FA}"/>
</file>

<file path=customXml/itemProps4.xml><?xml version="1.0" encoding="utf-8"?>
<ds:datastoreItem xmlns:ds="http://schemas.openxmlformats.org/officeDocument/2006/customXml" ds:itemID="{E25FF6A0-5456-44CA-8879-9C66352DA203}"/>
</file>

<file path=docProps/app.xml><?xml version="1.0" encoding="utf-8"?>
<Properties xmlns="http://schemas.openxmlformats.org/officeDocument/2006/extended-properties" xmlns:vt="http://schemas.openxmlformats.org/officeDocument/2006/docPropsVTypes">
  <Template>Normal</Template>
  <TotalTime>27</TotalTime>
  <Pages>4</Pages>
  <Words>823</Words>
  <Characters>4856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Božena Jonášová</cp:lastModifiedBy>
  <cp:revision>25</cp:revision>
  <cp:lastPrinted>2021-06-01T11:39:00Z</cp:lastPrinted>
  <dcterms:created xsi:type="dcterms:W3CDTF">2021-10-06T06:47:00Z</dcterms:created>
  <dcterms:modified xsi:type="dcterms:W3CDTF">2022-12-14T15:44:00Z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0x01010051E326215965D34CA9EB1943D8AC1E4F</vt:lpwstr>
  </property>
</Properties>
</file>