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3C" w:rsidRDefault="000B7BA3">
      <w:pPr>
        <w:pStyle w:val="Nzev"/>
      </w:pPr>
      <w:r>
        <w:t>Obec Březová</w:t>
      </w:r>
      <w:r>
        <w:br/>
      </w:r>
      <w:r>
        <w:t>Zastupitelstvo obce Březová</w:t>
      </w:r>
    </w:p>
    <w:p w:rsidR="00AF5B3C" w:rsidRDefault="000B7BA3">
      <w:pPr>
        <w:pStyle w:val="Nadpis1"/>
      </w:pPr>
      <w:r>
        <w:t>Obecně závazná vyhláška obce Březová</w:t>
      </w:r>
      <w:r>
        <w:br/>
      </w:r>
      <w:r>
        <w:t>o místním poplatku za odkládání komunálního odpadu z nemovité věci</w:t>
      </w:r>
    </w:p>
    <w:p w:rsidR="00AF5B3C" w:rsidRDefault="000B7BA3">
      <w:pPr>
        <w:pStyle w:val="UvodniVeta"/>
      </w:pPr>
      <w:r>
        <w:t xml:space="preserve">Zastupitelstvo obce Březová se na svém </w:t>
      </w:r>
      <w:r>
        <w:t>zasedání dne 22.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AF5B3C" w:rsidRDefault="000B7BA3">
      <w:pPr>
        <w:pStyle w:val="Nadpis2"/>
      </w:pPr>
      <w:r>
        <w:t>Čl. 1</w:t>
      </w:r>
      <w:r>
        <w:br/>
      </w:r>
      <w:r>
        <w:t>Úvodní ustanovení</w:t>
      </w:r>
    </w:p>
    <w:p w:rsidR="00AF5B3C" w:rsidRDefault="000B7BA3">
      <w:pPr>
        <w:pStyle w:val="Odstavec"/>
        <w:numPr>
          <w:ilvl w:val="0"/>
          <w:numId w:val="1"/>
        </w:numPr>
      </w:pPr>
      <w:r>
        <w:t>Obec Březová touto vyhláškou zavádí místní poplatek za odkládání komunálního odpadu z nemovité věci (dále jen „poplatek“).</w:t>
      </w:r>
    </w:p>
    <w:p w:rsidR="00AF5B3C" w:rsidRDefault="000B7BA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F5B3C" w:rsidRDefault="000B7BA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F5B3C" w:rsidRDefault="000B7BA3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AF5B3C" w:rsidRDefault="000B7BA3">
      <w:pPr>
        <w:pStyle w:val="Odstavec"/>
        <w:numPr>
          <w:ilvl w:val="0"/>
          <w:numId w:val="2"/>
        </w:numPr>
      </w:pPr>
      <w:r>
        <w:t>Předmětem poplatku je odkládání s</w:t>
      </w:r>
      <w:r>
        <w:t>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AF5B3C" w:rsidRDefault="000B7BA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AF5B3C" w:rsidRDefault="000B7BA3">
      <w:pPr>
        <w:pStyle w:val="Odstavec"/>
        <w:numPr>
          <w:ilvl w:val="1"/>
          <w:numId w:val="1"/>
        </w:numPr>
      </w:pPr>
      <w:r>
        <w:t>fyzická o</w:t>
      </w:r>
      <w:r>
        <w:t>soba, která má v nemovité věci bydliště,</w:t>
      </w:r>
    </w:p>
    <w:p w:rsidR="00AF5B3C" w:rsidRDefault="000B7BA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AF5B3C" w:rsidRDefault="000B7BA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AF5B3C" w:rsidRDefault="000B7BA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AF5B3C" w:rsidRDefault="000B7BA3">
      <w:pPr>
        <w:pStyle w:val="Odstavec"/>
        <w:numPr>
          <w:ilvl w:val="1"/>
          <w:numId w:val="1"/>
        </w:numPr>
      </w:pPr>
      <w:r>
        <w:t xml:space="preserve">nebo vlastník </w:t>
      </w:r>
      <w:r>
        <w:t>nemovité věci v ostatních případech.</w:t>
      </w:r>
    </w:p>
    <w:p w:rsidR="00AF5B3C" w:rsidRDefault="000B7BA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AF5B3C" w:rsidRDefault="000B7BA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</w:t>
      </w:r>
      <w:r>
        <w:t>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AF5B3C" w:rsidRDefault="000B7BA3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AF5B3C" w:rsidRDefault="000B7BA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</w:t>
      </w:r>
      <w:r>
        <w:t>ravuje zákon</w:t>
      </w:r>
      <w:r>
        <w:rPr>
          <w:rStyle w:val="Znakapoznpodarou"/>
        </w:rPr>
        <w:footnoteReference w:id="8"/>
      </w:r>
      <w:r>
        <w:t>.</w:t>
      </w:r>
    </w:p>
    <w:p w:rsidR="00AF5B3C" w:rsidRDefault="000B7BA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</w:t>
      </w:r>
      <w:r>
        <w:t>nů ode dne, kdy nastala</w:t>
      </w:r>
      <w:r>
        <w:rPr>
          <w:rStyle w:val="Znakapoznpodarou"/>
        </w:rPr>
        <w:footnoteReference w:id="9"/>
      </w:r>
      <w:r>
        <w:t>.</w:t>
      </w:r>
    </w:p>
    <w:p w:rsidR="00AF5B3C" w:rsidRDefault="000B7BA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AF5B3C" w:rsidRDefault="000B7BA3">
      <w:pPr>
        <w:pStyle w:val="Nadpis2"/>
      </w:pPr>
      <w:r>
        <w:t>Čl. 4</w:t>
      </w:r>
      <w:r>
        <w:br/>
      </w:r>
      <w:r>
        <w:t>Základ poplatku</w:t>
      </w:r>
    </w:p>
    <w:p w:rsidR="00AF5B3C" w:rsidRDefault="000B7BA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AF5B3C" w:rsidRDefault="000B7BA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AF5B3C" w:rsidRDefault="000B7BA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</w:t>
      </w:r>
      <w:r>
        <w:t> této nemovité věci mají bydliště na konci kalendářního měsíce,</w:t>
      </w:r>
    </w:p>
    <w:p w:rsidR="00AF5B3C" w:rsidRDefault="000B7BA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AF5B3C" w:rsidRDefault="000B7BA3">
      <w:pPr>
        <w:pStyle w:val="Nadpis2"/>
      </w:pPr>
      <w:r>
        <w:t>Čl. 5</w:t>
      </w:r>
      <w:r>
        <w:br/>
      </w:r>
      <w:r>
        <w:t>Sazba poplatku</w:t>
      </w:r>
    </w:p>
    <w:p w:rsidR="00AF5B3C" w:rsidRDefault="000B7BA3">
      <w:pPr>
        <w:pStyle w:val="Odstavec"/>
      </w:pPr>
      <w:r>
        <w:t>Sazba poplatku činí 0,60 Kč za l.</w:t>
      </w:r>
    </w:p>
    <w:p w:rsidR="00AF5B3C" w:rsidRDefault="000B7BA3">
      <w:pPr>
        <w:pStyle w:val="Nadpis2"/>
      </w:pPr>
      <w:r>
        <w:t>Čl. 6</w:t>
      </w:r>
      <w:r>
        <w:br/>
      </w:r>
      <w:r>
        <w:t>Výpočet poplatku</w:t>
      </w:r>
    </w:p>
    <w:p w:rsidR="00AF5B3C" w:rsidRDefault="000B7BA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AF5B3C" w:rsidRDefault="000B7BA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AF5B3C" w:rsidRDefault="000B7BA3">
      <w:pPr>
        <w:pStyle w:val="Odstavec"/>
        <w:numPr>
          <w:ilvl w:val="1"/>
          <w:numId w:val="1"/>
        </w:numPr>
      </w:pPr>
      <w:r>
        <w:t xml:space="preserve">nebo neměla v nemovité věci bydliště </w:t>
      </w:r>
      <w:r>
        <w:t>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AF5B3C" w:rsidRDefault="000B7BA3">
      <w:pPr>
        <w:pStyle w:val="Odstavec"/>
        <w:numPr>
          <w:ilvl w:val="0"/>
          <w:numId w:val="1"/>
        </w:numPr>
      </w:pPr>
      <w:r>
        <w:t xml:space="preserve">Dílčí poplatek za kalendářní měsíc se vypočte jako součin základu dílčího poplatku zaokrouhleného na celé litry nahoru a sazby pro </w:t>
      </w:r>
      <w:r>
        <w:t>tento základ</w:t>
      </w:r>
      <w:r>
        <w:rPr>
          <w:rStyle w:val="Znakapoznpodarou"/>
        </w:rPr>
        <w:footnoteReference w:id="14"/>
      </w:r>
      <w:r>
        <w:t>.</w:t>
      </w:r>
    </w:p>
    <w:p w:rsidR="00AF5B3C" w:rsidRDefault="000B7BA3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56290F" w:rsidRDefault="0056290F" w:rsidP="0056290F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Plátce poplatku odvede vybraný poplatek správci poplatku nejpozději do </w:t>
      </w:r>
      <w:r>
        <w:rPr>
          <w:rFonts w:ascii="Arial" w:hAnsi="Arial" w:cs="Arial"/>
          <w:bCs/>
          <w:iCs/>
          <w:color w:val="000000"/>
          <w:sz w:val="22"/>
          <w:szCs w:val="22"/>
        </w:rPr>
        <w:t>30. září</w:t>
      </w:r>
      <w:bookmarkStart w:id="0" w:name="_GoBack"/>
      <w:bookmarkEnd w:id="0"/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příslušného kalendářního roku. </w:t>
      </w:r>
    </w:p>
    <w:p w:rsidR="0056290F" w:rsidRDefault="0056290F" w:rsidP="0056290F">
      <w:pPr>
        <w:pStyle w:val="Odstavecseseznamem"/>
        <w:numPr>
          <w:ilvl w:val="0"/>
          <w:numId w:val="6"/>
        </w:numPr>
        <w:spacing w:after="120"/>
        <w:jc w:val="both"/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>
        <w:rPr>
          <w:rFonts w:ascii="Arial" w:hAnsi="Arial" w:cs="Arial"/>
          <w:iCs/>
          <w:sz w:val="22"/>
          <w:szCs w:val="22"/>
        </w:rPr>
        <w:t>do 15. dne měsíce, který následuje po měsíci, ve kterém            poplatková povinnost vznikla.</w:t>
      </w:r>
    </w:p>
    <w:p w:rsidR="0056290F" w:rsidRDefault="0056290F" w:rsidP="0056290F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Lhůta pro odvedení poplatku neskončí plátci poplatku dříve než lhůta pro podání ohlášení             podle čl. 3 odst. 1 této vyhlášky. </w:t>
      </w:r>
    </w:p>
    <w:p w:rsidR="00AF5B3C" w:rsidRDefault="000B7BA3">
      <w:pPr>
        <w:pStyle w:val="Odstavec"/>
        <w:numPr>
          <w:ilvl w:val="0"/>
          <w:numId w:val="1"/>
        </w:numPr>
      </w:pPr>
      <w:r>
        <w:t>Není-li plátce poplatku, zaplatí poplatek ve lhůtě podle o</w:t>
      </w:r>
      <w:r>
        <w:t>dstavce 1</w:t>
      </w:r>
      <w:r w:rsidR="0056290F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:rsidR="00AF5B3C" w:rsidRDefault="000B7BA3">
      <w:pPr>
        <w:pStyle w:val="Nadpis2"/>
      </w:pPr>
      <w:r>
        <w:t>Čl. 8</w:t>
      </w:r>
      <w:r>
        <w:br/>
      </w:r>
      <w:r>
        <w:t>Přechodné a zrušovací ustanovení</w:t>
      </w:r>
    </w:p>
    <w:p w:rsidR="00AF5B3C" w:rsidRDefault="000B7BA3">
      <w:pPr>
        <w:pStyle w:val="Odstavec"/>
        <w:numPr>
          <w:ilvl w:val="0"/>
          <w:numId w:val="7"/>
        </w:numPr>
      </w:pPr>
      <w:r>
        <w:t>Poplatkové povinn</w:t>
      </w:r>
      <w:r>
        <w:t>osti vzniklé před nabytím účinnosti této vyhlášky se posuzují podle dosavadních právních předpisů.</w:t>
      </w:r>
    </w:p>
    <w:p w:rsidR="00AF5B3C" w:rsidRDefault="000B7BA3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16. prosince 2021.</w:t>
      </w:r>
    </w:p>
    <w:p w:rsidR="00AF5B3C" w:rsidRDefault="000B7BA3">
      <w:pPr>
        <w:pStyle w:val="Nadpis2"/>
      </w:pPr>
      <w:r>
        <w:t>Čl. 9</w:t>
      </w:r>
      <w:r>
        <w:br/>
      </w:r>
      <w:r>
        <w:t>Účinnost</w:t>
      </w:r>
    </w:p>
    <w:p w:rsidR="00AF5B3C" w:rsidRDefault="000B7BA3">
      <w:pPr>
        <w:pStyle w:val="Odstavec"/>
      </w:pPr>
      <w:r>
        <w:t>Ta</w:t>
      </w:r>
      <w:r>
        <w:t>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F5B3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B3C" w:rsidRDefault="000B7BA3">
            <w:pPr>
              <w:pStyle w:val="PodpisovePole"/>
            </w:pPr>
            <w:r>
              <w:t>Ing. Martin Gruber, DiS.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B3C" w:rsidRDefault="000B7BA3">
            <w:pPr>
              <w:pStyle w:val="PodpisovePole"/>
            </w:pPr>
            <w:r>
              <w:t>Ing. Martin Drbal v. r.</w:t>
            </w:r>
            <w:r>
              <w:br/>
            </w:r>
            <w:r>
              <w:t xml:space="preserve"> místostarosta</w:t>
            </w:r>
          </w:p>
        </w:tc>
      </w:tr>
      <w:tr w:rsidR="00AF5B3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B3C" w:rsidRDefault="00AF5B3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5B3C" w:rsidRDefault="00AF5B3C">
            <w:pPr>
              <w:pStyle w:val="PodpisovePole"/>
            </w:pPr>
          </w:p>
        </w:tc>
      </w:tr>
    </w:tbl>
    <w:p w:rsidR="00000000" w:rsidRDefault="000B7BA3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7BA3">
      <w:r>
        <w:separator/>
      </w:r>
    </w:p>
  </w:endnote>
  <w:endnote w:type="continuationSeparator" w:id="0">
    <w:p w:rsidR="00000000" w:rsidRDefault="000B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7BA3">
      <w:r>
        <w:rPr>
          <w:color w:val="000000"/>
        </w:rPr>
        <w:separator/>
      </w:r>
    </w:p>
  </w:footnote>
  <w:footnote w:type="continuationSeparator" w:id="0">
    <w:p w:rsidR="00000000" w:rsidRDefault="000B7BA3">
      <w:r>
        <w:continuationSeparator/>
      </w:r>
    </w:p>
  </w:footnote>
  <w:footnote w:id="1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AF5B3C" w:rsidRDefault="000B7BA3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</w:t>
      </w:r>
      <w:r>
        <w:t>bydliště) a jedná tudíž pouze v postavení poplatníka.</w:t>
      </w:r>
    </w:p>
  </w:footnote>
  <w:footnote w:id="11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10k odst. 1 zákona o místní</w:t>
      </w:r>
      <w:r>
        <w:t>ch poplatcích</w:t>
      </w:r>
    </w:p>
  </w:footnote>
  <w:footnote w:id="12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AF5B3C" w:rsidRDefault="000B7BA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AF5B3C" w:rsidRDefault="000B7BA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C4124"/>
    <w:multiLevelType w:val="multilevel"/>
    <w:tmpl w:val="7DD4A2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8845C00"/>
    <w:multiLevelType w:val="multilevel"/>
    <w:tmpl w:val="69A4334A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Songti SC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F5B3C"/>
    <w:rsid w:val="000B7BA3"/>
    <w:rsid w:val="0056290F"/>
    <w:rsid w:val="00A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3493"/>
  <w15:docId w15:val="{A0067D38-53DC-4148-8EB1-B2A2D965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qFormat/>
    <w:rsid w:val="0056290F"/>
    <w:pPr>
      <w:ind w:left="720"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Štrunc Vladimír, Bc., DiS.</dc:creator>
  <cp:lastModifiedBy>ŠTRUNC Vladimír, Bc., DiS.</cp:lastModifiedBy>
  <cp:revision>2</cp:revision>
  <dcterms:created xsi:type="dcterms:W3CDTF">2023-12-07T08:03:00Z</dcterms:created>
  <dcterms:modified xsi:type="dcterms:W3CDTF">2023-12-07T08:03:00Z</dcterms:modified>
</cp:coreProperties>
</file>