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FB6A5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ar-SA"/>
        </w:rPr>
      </w:pPr>
      <w:r w:rsidRPr="00F641DF">
        <w:rPr>
          <w:rFonts w:ascii="Arial" w:eastAsia="Times New Roman" w:hAnsi="Arial" w:cs="Arial"/>
          <w:b/>
          <w:bCs/>
          <w:sz w:val="36"/>
          <w:szCs w:val="36"/>
          <w:lang w:eastAsia="ar-SA"/>
        </w:rPr>
        <w:t>Město Česká Kamenice</w:t>
      </w:r>
    </w:p>
    <w:p w14:paraId="6B6EA830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36"/>
          <w:lang w:eastAsia="ar-SA"/>
        </w:rPr>
      </w:pPr>
    </w:p>
    <w:p w14:paraId="0F3727E3" w14:textId="77777777" w:rsidR="00404879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ar-SA"/>
        </w:rPr>
      </w:pPr>
      <w:r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NAŘÍZENÍ </w:t>
      </w:r>
      <w:r w:rsidR="00404879"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MĚSTA </w:t>
      </w:r>
    </w:p>
    <w:p w14:paraId="5201D90D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ar-SA"/>
        </w:rPr>
      </w:pPr>
      <w:r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č</w:t>
      </w:r>
      <w:r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.  </w:t>
      </w:r>
      <w:r w:rsidR="00555E9E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3</w:t>
      </w:r>
      <w:r w:rsidR="009A6E7D"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/202</w:t>
      </w:r>
      <w:r w:rsidR="00795C61"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6</w:t>
      </w:r>
      <w:r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,</w:t>
      </w:r>
    </w:p>
    <w:p w14:paraId="2BF09A4C" w14:textId="77777777" w:rsidR="007F404F" w:rsidRPr="007F404F" w:rsidRDefault="007F404F" w:rsidP="007F404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 xml:space="preserve">o stání silničních motorových vozidel na vymezených místních komunikacích </w:t>
      </w:r>
    </w:p>
    <w:p w14:paraId="485C0F87" w14:textId="77777777" w:rsidR="007F404F" w:rsidRPr="007F404F" w:rsidRDefault="007F404F" w:rsidP="007F404F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ar-SA"/>
        </w:rPr>
      </w:pPr>
      <w:r w:rsidRPr="007F404F">
        <w:rPr>
          <w:rFonts w:ascii="Arial" w:eastAsia="Times New Roman" w:hAnsi="Arial" w:cs="Arial"/>
          <w:b/>
          <w:bCs/>
          <w:color w:val="000000"/>
          <w:lang w:eastAsia="ar-SA"/>
        </w:rPr>
        <w:t>ve městě Česká Kamenice</w:t>
      </w:r>
    </w:p>
    <w:p w14:paraId="0ECC978C" w14:textId="77777777" w:rsidR="007F404F" w:rsidRPr="007F404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 </w:t>
      </w:r>
    </w:p>
    <w:p w14:paraId="59DE7FBE" w14:textId="77777777" w:rsidR="00D03FAF" w:rsidRDefault="00D03FAF" w:rsidP="007F404F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14:paraId="47D78A78" w14:textId="77777777" w:rsidR="007F404F" w:rsidRPr="007F404F" w:rsidRDefault="007F404F" w:rsidP="007F404F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C14005">
        <w:rPr>
          <w:rFonts w:ascii="Arial" w:eastAsia="Times New Roman" w:hAnsi="Arial" w:cs="Arial"/>
          <w:lang w:eastAsia="ar-SA"/>
        </w:rPr>
        <w:t xml:space="preserve">Rada města Česká Kamenice se na svém zasedání dne </w:t>
      </w:r>
      <w:r w:rsidR="00A82339" w:rsidRPr="00555E9E">
        <w:rPr>
          <w:rFonts w:ascii="Arial" w:eastAsia="Times New Roman" w:hAnsi="Arial" w:cs="Arial"/>
          <w:lang w:eastAsia="ar-SA"/>
        </w:rPr>
        <w:t>25. 05</w:t>
      </w:r>
      <w:r w:rsidR="009A6E7D" w:rsidRPr="00555E9E">
        <w:rPr>
          <w:rFonts w:ascii="Arial" w:eastAsia="Times New Roman" w:hAnsi="Arial" w:cs="Arial"/>
          <w:lang w:eastAsia="ar-SA"/>
        </w:rPr>
        <w:t>.</w:t>
      </w:r>
      <w:r w:rsidR="007D1B43">
        <w:rPr>
          <w:rFonts w:ascii="Arial" w:eastAsia="Times New Roman" w:hAnsi="Arial" w:cs="Arial"/>
          <w:lang w:eastAsia="ar-SA"/>
        </w:rPr>
        <w:t> </w:t>
      </w:r>
      <w:r w:rsidR="009A6E7D" w:rsidRPr="006B6602">
        <w:rPr>
          <w:rFonts w:ascii="Arial" w:eastAsia="Times New Roman" w:hAnsi="Arial" w:cs="Arial"/>
          <w:lang w:eastAsia="ar-SA"/>
        </w:rPr>
        <w:t>202</w:t>
      </w:r>
      <w:r w:rsidR="00795C61" w:rsidRPr="006B6602">
        <w:rPr>
          <w:rFonts w:ascii="Arial" w:eastAsia="Times New Roman" w:hAnsi="Arial" w:cs="Arial"/>
          <w:lang w:eastAsia="ar-SA"/>
        </w:rPr>
        <w:t>6</w:t>
      </w:r>
      <w:r w:rsidR="000909A2">
        <w:rPr>
          <w:rFonts w:ascii="Arial" w:eastAsia="Times New Roman" w:hAnsi="Arial" w:cs="Arial"/>
          <w:lang w:eastAsia="ar-SA"/>
        </w:rPr>
        <w:t xml:space="preserve"> pod usnesením </w:t>
      </w:r>
      <w:r w:rsidR="000909A2" w:rsidRPr="006B6602">
        <w:rPr>
          <w:rFonts w:ascii="Arial" w:eastAsia="Times New Roman" w:hAnsi="Arial" w:cs="Arial"/>
          <w:lang w:eastAsia="ar-SA"/>
        </w:rPr>
        <w:t>č. </w:t>
      </w:r>
      <w:r w:rsidR="00555E9E">
        <w:rPr>
          <w:rFonts w:ascii="Arial" w:eastAsia="Times New Roman" w:hAnsi="Arial" w:cs="Arial"/>
          <w:lang w:eastAsia="ar-SA"/>
        </w:rPr>
        <w:t>253</w:t>
      </w:r>
      <w:r w:rsidR="00055854">
        <w:rPr>
          <w:rFonts w:ascii="Arial" w:eastAsia="Times New Roman" w:hAnsi="Arial" w:cs="Arial"/>
          <w:lang w:eastAsia="ar-SA"/>
        </w:rPr>
        <w:t>/11</w:t>
      </w:r>
      <w:r w:rsidR="00961E08" w:rsidRPr="006B6602">
        <w:rPr>
          <w:rFonts w:ascii="Arial" w:eastAsia="Times New Roman" w:hAnsi="Arial" w:cs="Arial"/>
          <w:lang w:eastAsia="ar-SA"/>
        </w:rPr>
        <w:t>/</w:t>
      </w:r>
      <w:r w:rsidR="000909A2" w:rsidRPr="006B6602">
        <w:rPr>
          <w:rFonts w:ascii="Arial" w:eastAsia="Times New Roman" w:hAnsi="Arial" w:cs="Arial"/>
          <w:lang w:eastAsia="ar-SA"/>
        </w:rPr>
        <w:t>RM/202</w:t>
      </w:r>
      <w:r w:rsidR="00795C61" w:rsidRPr="006B6602">
        <w:rPr>
          <w:rFonts w:ascii="Arial" w:eastAsia="Times New Roman" w:hAnsi="Arial" w:cs="Arial"/>
          <w:lang w:eastAsia="ar-SA"/>
        </w:rPr>
        <w:t>6</w:t>
      </w:r>
      <w:r w:rsidR="000909A2" w:rsidRPr="006B6602">
        <w:rPr>
          <w:rFonts w:ascii="Arial" w:eastAsia="Times New Roman" w:hAnsi="Arial" w:cs="Arial"/>
          <w:lang w:eastAsia="ar-SA"/>
        </w:rPr>
        <w:t xml:space="preserve"> </w:t>
      </w:r>
      <w:r w:rsidRPr="006B6602">
        <w:rPr>
          <w:rFonts w:ascii="Arial" w:eastAsia="Times New Roman" w:hAnsi="Arial" w:cs="Arial"/>
          <w:lang w:eastAsia="ar-SA"/>
        </w:rPr>
        <w:t>usnesla</w:t>
      </w:r>
      <w:r w:rsidR="00942957" w:rsidRPr="006B6602">
        <w:rPr>
          <w:rFonts w:ascii="Arial" w:eastAsia="Times New Roman" w:hAnsi="Arial" w:cs="Arial"/>
          <w:lang w:eastAsia="ar-SA"/>
        </w:rPr>
        <w:t xml:space="preserve"> vydat,</w:t>
      </w:r>
      <w:r w:rsidRPr="006B6602">
        <w:rPr>
          <w:rFonts w:ascii="Arial" w:eastAsia="Times New Roman" w:hAnsi="Arial" w:cs="Arial"/>
          <w:lang w:eastAsia="ar-SA"/>
        </w:rPr>
        <w:t xml:space="preserve"> </w:t>
      </w:r>
      <w:r w:rsidR="008B1415" w:rsidRPr="006B6602">
        <w:rPr>
          <w:rFonts w:ascii="Arial" w:eastAsia="Times New Roman" w:hAnsi="Arial" w:cs="Arial"/>
          <w:lang w:eastAsia="ar-SA"/>
        </w:rPr>
        <w:t>na</w:t>
      </w:r>
      <w:r w:rsidR="008D47D8" w:rsidRPr="006B6602">
        <w:rPr>
          <w:rFonts w:ascii="Arial" w:eastAsia="Times New Roman" w:hAnsi="Arial" w:cs="Arial"/>
          <w:lang w:eastAsia="ar-SA"/>
        </w:rPr>
        <w:t> </w:t>
      </w:r>
      <w:r w:rsidR="008B1415" w:rsidRPr="006B6602">
        <w:rPr>
          <w:rFonts w:ascii="Arial" w:eastAsia="Times New Roman" w:hAnsi="Arial" w:cs="Arial"/>
          <w:lang w:eastAsia="ar-SA"/>
        </w:rPr>
        <w:t xml:space="preserve">základě </w:t>
      </w:r>
      <w:r w:rsidRPr="006B6602">
        <w:rPr>
          <w:rFonts w:ascii="Arial" w:eastAsia="Times New Roman" w:hAnsi="Arial" w:cs="Arial"/>
          <w:lang w:eastAsia="ar-SA"/>
        </w:rPr>
        <w:t>ustanovení § 23 zákona č.</w:t>
      </w:r>
      <w:r w:rsidR="000909A2" w:rsidRPr="006B6602">
        <w:rPr>
          <w:rFonts w:ascii="Arial" w:eastAsia="Times New Roman" w:hAnsi="Arial" w:cs="Arial"/>
          <w:lang w:eastAsia="ar-SA"/>
        </w:rPr>
        <w:t> </w:t>
      </w:r>
      <w:r w:rsidRPr="006B6602">
        <w:rPr>
          <w:rFonts w:ascii="Arial" w:eastAsia="Times New Roman" w:hAnsi="Arial" w:cs="Arial"/>
          <w:lang w:eastAsia="ar-SA"/>
        </w:rPr>
        <w:t>13/1997 Sb., o</w:t>
      </w:r>
      <w:r w:rsidR="00A93A0B" w:rsidRPr="006B6602">
        <w:rPr>
          <w:rFonts w:ascii="Arial" w:eastAsia="Times New Roman" w:hAnsi="Arial" w:cs="Arial"/>
          <w:lang w:eastAsia="ar-SA"/>
        </w:rPr>
        <w:t> </w:t>
      </w:r>
      <w:r w:rsidRPr="006B6602">
        <w:rPr>
          <w:rFonts w:ascii="Arial" w:eastAsia="Times New Roman" w:hAnsi="Arial" w:cs="Arial"/>
          <w:lang w:eastAsia="ar-SA"/>
        </w:rPr>
        <w:t>pozemních</w:t>
      </w:r>
      <w:r w:rsidRPr="007F404F">
        <w:rPr>
          <w:rFonts w:ascii="Arial" w:eastAsia="Times New Roman" w:hAnsi="Arial" w:cs="Arial"/>
          <w:lang w:eastAsia="ar-SA"/>
        </w:rPr>
        <w:t xml:space="preserve"> komunikacích, ve znění pozdějších předpisů</w:t>
      </w:r>
      <w:r w:rsidRPr="00C14005">
        <w:rPr>
          <w:rFonts w:ascii="Arial" w:eastAsia="Times New Roman" w:hAnsi="Arial" w:cs="Arial"/>
          <w:lang w:eastAsia="ar-SA"/>
        </w:rPr>
        <w:t xml:space="preserve">, </w:t>
      </w:r>
      <w:r w:rsidR="008A7260" w:rsidRPr="00C14005">
        <w:rPr>
          <w:rFonts w:ascii="Arial" w:eastAsia="Times New Roman" w:hAnsi="Arial" w:cs="Arial"/>
          <w:lang w:eastAsia="ar-SA"/>
        </w:rPr>
        <w:t>a v souladu</w:t>
      </w:r>
      <w:r w:rsidRPr="007F404F">
        <w:rPr>
          <w:rFonts w:ascii="Arial" w:eastAsia="Times New Roman" w:hAnsi="Arial" w:cs="Arial"/>
          <w:lang w:eastAsia="ar-SA"/>
        </w:rPr>
        <w:t xml:space="preserve"> § 11 odst. 1 a § 102 odst. 2 písm. d) zák</w:t>
      </w:r>
      <w:r w:rsidR="00266017" w:rsidRPr="00C14005">
        <w:rPr>
          <w:rFonts w:ascii="Arial" w:eastAsia="Times New Roman" w:hAnsi="Arial" w:cs="Arial"/>
          <w:lang w:eastAsia="ar-SA"/>
        </w:rPr>
        <w:t>ona</w:t>
      </w:r>
      <w:r w:rsidRPr="007F404F">
        <w:rPr>
          <w:rFonts w:ascii="Arial" w:eastAsia="Times New Roman" w:hAnsi="Arial" w:cs="Arial"/>
          <w:lang w:eastAsia="ar-SA"/>
        </w:rPr>
        <w:t xml:space="preserve"> č. 128/2000</w:t>
      </w:r>
      <w:r w:rsidR="005543CE">
        <w:rPr>
          <w:rFonts w:ascii="Arial" w:eastAsia="Times New Roman" w:hAnsi="Arial" w:cs="Arial"/>
          <w:lang w:eastAsia="ar-SA"/>
        </w:rPr>
        <w:t xml:space="preserve"> Sb.</w:t>
      </w:r>
      <w:r w:rsidRPr="007F404F">
        <w:rPr>
          <w:rFonts w:ascii="Arial" w:eastAsia="Times New Roman" w:hAnsi="Arial" w:cs="Arial"/>
          <w:lang w:eastAsia="ar-SA"/>
        </w:rPr>
        <w:t xml:space="preserve">, o obcích (obecní zřízení), ve znění pozdějších předpisů, toto </w:t>
      </w:r>
      <w:r w:rsidRPr="00C14005">
        <w:rPr>
          <w:rFonts w:ascii="Arial" w:eastAsia="Times New Roman" w:hAnsi="Arial" w:cs="Arial"/>
          <w:lang w:eastAsia="ar-SA"/>
        </w:rPr>
        <w:t>nařízení</w:t>
      </w:r>
      <w:r w:rsidR="00266017" w:rsidRPr="00C14005">
        <w:rPr>
          <w:rFonts w:ascii="Arial" w:eastAsia="Times New Roman" w:hAnsi="Arial" w:cs="Arial"/>
          <w:lang w:eastAsia="ar-SA"/>
        </w:rPr>
        <w:t xml:space="preserve"> města</w:t>
      </w:r>
      <w:r w:rsidRPr="00C14005">
        <w:rPr>
          <w:rFonts w:ascii="Arial" w:eastAsia="Times New Roman" w:hAnsi="Arial" w:cs="Arial"/>
          <w:lang w:eastAsia="ar-SA"/>
        </w:rPr>
        <w:t>:</w:t>
      </w:r>
    </w:p>
    <w:p w14:paraId="32E7ED65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>Článek 1</w:t>
      </w:r>
    </w:p>
    <w:p w14:paraId="068B0054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Úvodní ustanovení</w:t>
      </w:r>
    </w:p>
    <w:p w14:paraId="1D9858AE" w14:textId="77777777" w:rsidR="0058334F" w:rsidRPr="005543CE" w:rsidRDefault="007F404F" w:rsidP="007F404F">
      <w:pPr>
        <w:numPr>
          <w:ilvl w:val="0"/>
          <w:numId w:val="1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Toto nařízení vymezuje místní komunikace nebo jejich určené úseky (dále jen „vymezené </w:t>
      </w:r>
      <w:r w:rsidRPr="005543CE">
        <w:rPr>
          <w:rFonts w:ascii="Arial" w:eastAsia="Times New Roman" w:hAnsi="Arial" w:cs="Arial"/>
          <w:lang w:eastAsia="ar-SA"/>
        </w:rPr>
        <w:t xml:space="preserve">komunikace“), které lze užít za cenu </w:t>
      </w:r>
      <w:r w:rsidR="00C34C7C" w:rsidRPr="005543CE">
        <w:rPr>
          <w:rFonts w:ascii="Arial" w:eastAsia="Times New Roman" w:hAnsi="Arial" w:cs="Arial"/>
          <w:lang w:eastAsia="ar-SA"/>
        </w:rPr>
        <w:t>sjednanou v souladu s cenovými předpisy</w:t>
      </w:r>
      <w:r w:rsidR="0023198C">
        <w:rPr>
          <w:rStyle w:val="Znakapoznpodarou"/>
          <w:rFonts w:ascii="Arial" w:eastAsia="Times New Roman" w:hAnsi="Arial" w:cs="Arial"/>
          <w:lang w:eastAsia="ar-SA"/>
        </w:rPr>
        <w:footnoteReference w:id="1"/>
      </w:r>
      <w:r w:rsidR="008E046F" w:rsidRPr="005543CE">
        <w:rPr>
          <w:rFonts w:ascii="Arial" w:eastAsia="Times New Roman" w:hAnsi="Arial" w:cs="Arial"/>
          <w:lang w:eastAsia="ar-SA"/>
        </w:rPr>
        <w:t xml:space="preserve"> (dále jen „sjednaná cena“)</w:t>
      </w:r>
      <w:r w:rsidR="00C34C7C" w:rsidRPr="005543CE">
        <w:rPr>
          <w:rFonts w:ascii="Arial" w:eastAsia="Times New Roman" w:hAnsi="Arial" w:cs="Arial"/>
          <w:lang w:eastAsia="ar-SA"/>
        </w:rPr>
        <w:t xml:space="preserve"> </w:t>
      </w:r>
      <w:r w:rsidRPr="005543CE">
        <w:rPr>
          <w:rFonts w:ascii="Arial" w:eastAsia="Times New Roman" w:hAnsi="Arial" w:cs="Arial"/>
          <w:lang w:eastAsia="ar-SA"/>
        </w:rPr>
        <w:t xml:space="preserve">ke stání </w:t>
      </w:r>
    </w:p>
    <w:p w14:paraId="788ECD98" w14:textId="77777777" w:rsidR="000553FA" w:rsidRDefault="007F404F" w:rsidP="000553FA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silničního motorového vozidla na dobu časově omezenou, nejvýše však na dobu 24 hodin, </w:t>
      </w:r>
    </w:p>
    <w:p w14:paraId="19723DE0" w14:textId="77777777" w:rsidR="00434DA0" w:rsidRPr="00B440F4" w:rsidRDefault="00434DA0" w:rsidP="00434DA0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871670">
        <w:rPr>
          <w:rFonts w:ascii="Arial" w:eastAsia="Times New Roman" w:hAnsi="Arial" w:cs="Arial"/>
          <w:lang w:eastAsia="ar-SA"/>
        </w:rPr>
        <w:t xml:space="preserve">silničního motorového vozidla provozovaného právnickou nebo fyzickou osobou </w:t>
      </w:r>
      <w:r w:rsidRPr="00B440F4">
        <w:rPr>
          <w:rFonts w:ascii="Arial" w:eastAsia="Times New Roman" w:hAnsi="Arial" w:cs="Arial"/>
          <w:lang w:eastAsia="ar-SA"/>
        </w:rPr>
        <w:t>za účelem podnikání podle zvláštního právního předpisu</w:t>
      </w:r>
      <w:r w:rsidRPr="00B440F4">
        <w:rPr>
          <w:rStyle w:val="Znakapoznpodarou"/>
          <w:rFonts w:ascii="Arial" w:eastAsia="Times New Roman" w:hAnsi="Arial" w:cs="Arial"/>
          <w:lang w:eastAsia="ar-SA"/>
        </w:rPr>
        <w:footnoteReference w:id="2"/>
      </w:r>
      <w:r w:rsidRPr="00B440F4">
        <w:rPr>
          <w:rFonts w:ascii="Arial" w:eastAsia="Times New Roman" w:hAnsi="Arial" w:cs="Arial"/>
          <w:lang w:eastAsia="ar-SA"/>
        </w:rPr>
        <w:t xml:space="preserve">, která má sídlo nebo provozovnu </w:t>
      </w:r>
      <w:r w:rsidR="00871670" w:rsidRPr="00B440F4">
        <w:rPr>
          <w:rFonts w:ascii="Arial" w:eastAsia="Times New Roman" w:hAnsi="Arial" w:cs="Arial"/>
          <w:lang w:eastAsia="ar-SA"/>
        </w:rPr>
        <w:t xml:space="preserve">nebo je vlastníkem nemovitosti ve vymezené oblasti obce </w:t>
      </w:r>
      <w:r w:rsidRPr="00B440F4">
        <w:rPr>
          <w:rFonts w:ascii="Arial" w:eastAsia="Times New Roman" w:hAnsi="Arial" w:cs="Arial"/>
          <w:lang w:eastAsia="ar-SA"/>
        </w:rPr>
        <w:t>(</w:t>
      </w:r>
      <w:r w:rsidRPr="00B440F4">
        <w:rPr>
          <w:rFonts w:ascii="Arial" w:eastAsia="Times New Roman" w:hAnsi="Arial" w:cs="Arial"/>
          <w:i/>
          <w:iCs/>
          <w:lang w:eastAsia="ar-SA"/>
        </w:rPr>
        <w:t>abonentní stání</w:t>
      </w:r>
      <w:r w:rsidRPr="00B440F4">
        <w:rPr>
          <w:rFonts w:ascii="Arial" w:eastAsia="Times New Roman" w:hAnsi="Arial" w:cs="Arial"/>
          <w:lang w:eastAsia="ar-SA"/>
        </w:rPr>
        <w:t xml:space="preserve">), </w:t>
      </w:r>
    </w:p>
    <w:p w14:paraId="4EBC8561" w14:textId="77777777" w:rsidR="00434DA0" w:rsidRPr="00B440F4" w:rsidRDefault="00434DA0" w:rsidP="00434DA0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B440F4">
        <w:rPr>
          <w:rFonts w:ascii="Arial" w:eastAsia="Times New Roman" w:hAnsi="Arial" w:cs="Arial"/>
          <w:lang w:eastAsia="ar-SA"/>
        </w:rPr>
        <w:t>silničního motorového vozidla fyzických osob, které mají místo trvalého pobytu ve</w:t>
      </w:r>
      <w:r w:rsidR="00B440F4">
        <w:rPr>
          <w:rFonts w:ascii="Arial" w:eastAsia="Times New Roman" w:hAnsi="Arial" w:cs="Arial"/>
          <w:lang w:eastAsia="ar-SA"/>
        </w:rPr>
        <w:t> </w:t>
      </w:r>
      <w:r w:rsidRPr="00B440F4">
        <w:rPr>
          <w:rFonts w:ascii="Arial" w:eastAsia="Times New Roman" w:hAnsi="Arial" w:cs="Arial"/>
          <w:lang w:eastAsia="ar-SA"/>
        </w:rPr>
        <w:t>vymezené oblasti obce (</w:t>
      </w:r>
      <w:r w:rsidRPr="00B440F4">
        <w:rPr>
          <w:rFonts w:ascii="Arial" w:eastAsia="Times New Roman" w:hAnsi="Arial" w:cs="Arial"/>
          <w:i/>
          <w:iCs/>
          <w:lang w:eastAsia="ar-SA"/>
        </w:rPr>
        <w:t>rezidentní stání</w:t>
      </w:r>
      <w:r w:rsidRPr="00B440F4">
        <w:rPr>
          <w:rFonts w:ascii="Arial" w:eastAsia="Times New Roman" w:hAnsi="Arial" w:cs="Arial"/>
          <w:lang w:eastAsia="ar-SA"/>
        </w:rPr>
        <w:t>)</w:t>
      </w:r>
    </w:p>
    <w:p w14:paraId="3155AD43" w14:textId="77777777" w:rsidR="007F404F" w:rsidRDefault="007F404F" w:rsidP="007F404F">
      <w:pPr>
        <w:numPr>
          <w:ilvl w:val="0"/>
          <w:numId w:val="1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Vymezenými komunikacemi ve městě Česká Kamenice jsou ulice nebo jejich části ležící ve</w:t>
      </w:r>
      <w:r w:rsidR="008D47D8">
        <w:rPr>
          <w:rFonts w:ascii="Arial" w:eastAsia="Times New Roman" w:hAnsi="Arial" w:cs="Arial"/>
          <w:lang w:eastAsia="ar-SA"/>
        </w:rPr>
        <w:t> </w:t>
      </w:r>
      <w:r w:rsidRPr="007F404F">
        <w:rPr>
          <w:rFonts w:ascii="Arial" w:eastAsia="Times New Roman" w:hAnsi="Arial" w:cs="Arial"/>
          <w:lang w:eastAsia="ar-SA"/>
        </w:rPr>
        <w:t xml:space="preserve">vymezené oblasti – viz příloha č. 1. </w:t>
      </w:r>
    </w:p>
    <w:p w14:paraId="3EE4A0B5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>Článek 2</w:t>
      </w:r>
    </w:p>
    <w:p w14:paraId="63F61086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Označení komunikací</w:t>
      </w:r>
    </w:p>
    <w:p w14:paraId="71E4DD89" w14:textId="77777777" w:rsidR="007F404F" w:rsidRPr="005543CE" w:rsidRDefault="007F404F" w:rsidP="007F404F">
      <w:pPr>
        <w:numPr>
          <w:ilvl w:val="0"/>
          <w:numId w:val="3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5543CE">
        <w:rPr>
          <w:rFonts w:ascii="Arial" w:eastAsia="Times New Roman" w:hAnsi="Arial" w:cs="Arial"/>
          <w:lang w:eastAsia="ar-SA"/>
        </w:rPr>
        <w:t>Vymezené komunikace</w:t>
      </w:r>
      <w:r w:rsidR="00A513B1" w:rsidRPr="005543CE">
        <w:rPr>
          <w:rFonts w:ascii="Arial" w:eastAsia="Times New Roman" w:hAnsi="Arial" w:cs="Arial"/>
          <w:lang w:eastAsia="ar-SA"/>
        </w:rPr>
        <w:t xml:space="preserve"> ve městě</w:t>
      </w:r>
      <w:r w:rsidRPr="005543CE">
        <w:rPr>
          <w:rFonts w:ascii="Arial" w:eastAsia="Times New Roman" w:hAnsi="Arial" w:cs="Arial"/>
          <w:lang w:eastAsia="ar-SA"/>
        </w:rPr>
        <w:t xml:space="preserve"> k</w:t>
      </w:r>
      <w:r w:rsidR="009153CD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silničních motorových vozidel na dobu časově omezenou jsou označeny, na základě stanovení silničně správního úřadu, dopravní značkou </w:t>
      </w:r>
      <w:r w:rsidR="009153CD" w:rsidRPr="005543CE">
        <w:rPr>
          <w:rFonts w:ascii="Arial" w:eastAsia="Times New Roman" w:hAnsi="Arial" w:cs="Arial"/>
          <w:lang w:eastAsia="ar-SA"/>
        </w:rPr>
        <w:t>IP </w:t>
      </w:r>
      <w:r w:rsidRPr="005543CE">
        <w:rPr>
          <w:rFonts w:ascii="Arial" w:eastAsia="Times New Roman" w:hAnsi="Arial" w:cs="Arial"/>
          <w:lang w:eastAsia="ar-SA"/>
        </w:rPr>
        <w:t>13c</w:t>
      </w:r>
      <w:r w:rsidR="00C57F43" w:rsidRPr="005543CE">
        <w:rPr>
          <w:rStyle w:val="Znakapoznpodarou"/>
          <w:rFonts w:ascii="Arial" w:eastAsia="Times New Roman" w:hAnsi="Arial" w:cs="Arial"/>
          <w:lang w:eastAsia="ar-SA"/>
        </w:rPr>
        <w:footnoteReference w:id="3"/>
      </w:r>
      <w:r w:rsidRPr="005543CE">
        <w:rPr>
          <w:rFonts w:ascii="Arial" w:eastAsia="Times New Roman" w:hAnsi="Arial" w:cs="Arial"/>
          <w:lang w:eastAsia="ar-SA"/>
        </w:rPr>
        <w:t xml:space="preserve"> </w:t>
      </w:r>
      <w:r w:rsidR="00823CA3" w:rsidRPr="005543CE">
        <w:rPr>
          <w:rFonts w:ascii="Arial" w:eastAsia="Times New Roman" w:hAnsi="Arial" w:cs="Arial"/>
          <w:lang w:eastAsia="ar-SA"/>
        </w:rPr>
        <w:t>– Parkoviště s parkovacím automatem</w:t>
      </w:r>
      <w:r w:rsidR="0044377B" w:rsidRPr="005543CE">
        <w:rPr>
          <w:rFonts w:ascii="Arial" w:eastAsia="Times New Roman" w:hAnsi="Arial" w:cs="Arial"/>
          <w:lang w:eastAsia="ar-SA"/>
        </w:rPr>
        <w:t xml:space="preserve"> </w:t>
      </w:r>
      <w:r w:rsidR="00EB780B" w:rsidRPr="005543CE">
        <w:rPr>
          <w:rFonts w:ascii="Arial" w:eastAsia="Times New Roman" w:hAnsi="Arial" w:cs="Arial"/>
          <w:lang w:eastAsia="ar-SA"/>
        </w:rPr>
        <w:t>s dodatkovou tabulkou E 13</w:t>
      </w:r>
      <w:r w:rsidR="00EB780B" w:rsidRPr="005543CE">
        <w:rPr>
          <w:rStyle w:val="Znakapoznpodarou"/>
          <w:rFonts w:ascii="Arial" w:eastAsia="Times New Roman" w:hAnsi="Arial" w:cs="Arial"/>
          <w:lang w:eastAsia="ar-SA"/>
        </w:rPr>
        <w:footnoteReference w:id="4"/>
      </w:r>
      <w:r w:rsidRPr="005543CE">
        <w:rPr>
          <w:rFonts w:ascii="Arial" w:eastAsia="Times New Roman" w:hAnsi="Arial" w:cs="Arial"/>
          <w:lang w:eastAsia="ar-SA"/>
        </w:rPr>
        <w:t xml:space="preserve"> vymezující dobu placeného stání, popřípadě dopl</w:t>
      </w:r>
      <w:r w:rsidR="002A50F2" w:rsidRPr="005543CE">
        <w:rPr>
          <w:rFonts w:ascii="Arial" w:eastAsia="Times New Roman" w:hAnsi="Arial" w:cs="Arial"/>
          <w:lang w:eastAsia="ar-SA"/>
        </w:rPr>
        <w:t xml:space="preserve">něnou dodatkovou tabulkou </w:t>
      </w:r>
      <w:r w:rsidR="00450D77" w:rsidRPr="005543CE">
        <w:rPr>
          <w:rFonts w:ascii="Arial" w:eastAsia="Times New Roman" w:hAnsi="Arial" w:cs="Arial"/>
          <w:lang w:eastAsia="ar-SA"/>
        </w:rPr>
        <w:t>E 8d</w:t>
      </w:r>
      <w:r w:rsidR="002A50F2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2A50F2" w:rsidRPr="005543CE">
        <w:rPr>
          <w:rFonts w:ascii="Arial" w:eastAsia="Times New Roman" w:hAnsi="Arial" w:cs="Arial"/>
          <w:lang w:eastAsia="ar-SA"/>
        </w:rPr>
        <w:t xml:space="preserve"> – </w:t>
      </w:r>
      <w:r w:rsidR="00960D8D" w:rsidRPr="005543CE">
        <w:rPr>
          <w:rFonts w:ascii="Arial" w:eastAsia="Times New Roman" w:hAnsi="Arial" w:cs="Arial"/>
          <w:lang w:eastAsia="ar-SA"/>
        </w:rPr>
        <w:t>Ú</w:t>
      </w:r>
      <w:r w:rsidR="002A50F2" w:rsidRPr="005543CE">
        <w:rPr>
          <w:rFonts w:ascii="Arial" w:eastAsia="Times New Roman" w:hAnsi="Arial" w:cs="Arial"/>
          <w:lang w:eastAsia="ar-SA"/>
        </w:rPr>
        <w:t xml:space="preserve">sek </w:t>
      </w:r>
      <w:r w:rsidR="00960D8D" w:rsidRPr="005543CE">
        <w:rPr>
          <w:rFonts w:ascii="Arial" w:eastAsia="Times New Roman" w:hAnsi="Arial" w:cs="Arial"/>
          <w:lang w:eastAsia="ar-SA"/>
        </w:rPr>
        <w:t>platnosti</w:t>
      </w:r>
      <w:r w:rsidR="002A50F2" w:rsidRPr="005543CE">
        <w:rPr>
          <w:rFonts w:ascii="Arial" w:eastAsia="Times New Roman" w:hAnsi="Arial" w:cs="Arial"/>
          <w:lang w:eastAsia="ar-SA"/>
        </w:rPr>
        <w:t xml:space="preserve"> </w:t>
      </w:r>
      <w:r w:rsidRPr="005543CE">
        <w:rPr>
          <w:rFonts w:ascii="Arial" w:eastAsia="Times New Roman" w:hAnsi="Arial" w:cs="Arial"/>
          <w:lang w:eastAsia="ar-SA"/>
        </w:rPr>
        <w:t>nebo E</w:t>
      </w:r>
      <w:r w:rsidR="00960D8D" w:rsidRPr="005543CE">
        <w:rPr>
          <w:rFonts w:ascii="Arial" w:eastAsia="Times New Roman" w:hAnsi="Arial" w:cs="Arial"/>
          <w:lang w:eastAsia="ar-SA"/>
        </w:rPr>
        <w:t> </w:t>
      </w:r>
      <w:r w:rsidRPr="005543CE">
        <w:rPr>
          <w:rFonts w:ascii="Arial" w:eastAsia="Times New Roman" w:hAnsi="Arial" w:cs="Arial"/>
          <w:lang w:eastAsia="ar-SA"/>
        </w:rPr>
        <w:t>8e</w:t>
      </w:r>
      <w:r w:rsidR="00960D8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960D8D" w:rsidRPr="005543CE">
        <w:rPr>
          <w:rFonts w:ascii="Arial" w:eastAsia="Times New Roman" w:hAnsi="Arial" w:cs="Arial"/>
          <w:lang w:eastAsia="ar-SA"/>
        </w:rPr>
        <w:t xml:space="preserve"> – Úsek platnosti</w:t>
      </w:r>
      <w:r w:rsidRPr="005543CE">
        <w:rPr>
          <w:rFonts w:ascii="Arial" w:eastAsia="Times New Roman" w:hAnsi="Arial" w:cs="Arial"/>
          <w:lang w:eastAsia="ar-SA"/>
        </w:rPr>
        <w:t>.</w:t>
      </w:r>
    </w:p>
    <w:p w14:paraId="7413D072" w14:textId="77777777" w:rsidR="007F404F" w:rsidRPr="005543CE" w:rsidRDefault="007F404F" w:rsidP="007F404F">
      <w:pPr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5543CE">
        <w:rPr>
          <w:rFonts w:ascii="Arial" w:eastAsia="Times New Roman" w:hAnsi="Arial" w:cs="Arial"/>
          <w:lang w:eastAsia="ar-SA"/>
        </w:rPr>
        <w:t>Vymezené komunikace</w:t>
      </w:r>
      <w:r w:rsidR="009C19EA" w:rsidRPr="005543CE">
        <w:rPr>
          <w:rFonts w:ascii="Arial" w:eastAsia="Times New Roman" w:hAnsi="Arial" w:cs="Arial"/>
          <w:lang w:eastAsia="ar-SA"/>
        </w:rPr>
        <w:t xml:space="preserve"> ve městě</w:t>
      </w:r>
      <w:r w:rsidRPr="005543CE">
        <w:rPr>
          <w:rFonts w:ascii="Arial" w:eastAsia="Times New Roman" w:hAnsi="Arial" w:cs="Arial"/>
          <w:lang w:eastAsia="ar-SA"/>
        </w:rPr>
        <w:t xml:space="preserve"> k</w:t>
      </w:r>
      <w:r w:rsidR="009C19EA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silničních motorových vozidel provozovaných vlastníky nemovitostí, právnickou nebo fyzickou osobou za účelem podnikání podle zvláštního právního předpisu</w:t>
      </w:r>
      <w:r w:rsidR="00CE1248" w:rsidRPr="005543CE">
        <w:rPr>
          <w:rFonts w:ascii="Arial" w:eastAsia="Times New Roman" w:hAnsi="Arial" w:cs="Arial"/>
          <w:vertAlign w:val="superscript"/>
          <w:lang w:eastAsia="ar-SA"/>
        </w:rPr>
        <w:t>2</w:t>
      </w:r>
      <w:r w:rsidRPr="005543CE">
        <w:rPr>
          <w:rFonts w:ascii="Arial" w:eastAsia="Times New Roman" w:hAnsi="Arial" w:cs="Arial"/>
          <w:lang w:eastAsia="ar-SA"/>
        </w:rPr>
        <w:t>, která má sídlo nebo provozovnou ve vymezené oblasti nebo k</w:t>
      </w:r>
      <w:r w:rsidR="00CE1248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</w:t>
      </w:r>
      <w:r w:rsidRPr="005543CE">
        <w:rPr>
          <w:rFonts w:ascii="Arial" w:eastAsia="Times New Roman" w:hAnsi="Arial" w:cs="Arial"/>
          <w:lang w:eastAsia="ar-SA"/>
        </w:rPr>
        <w:lastRenderedPageBreak/>
        <w:t xml:space="preserve">silničního motorového vozidla fyzické osoby, která má místo trvalého pobytu ve vymezené oblasti dle čl. </w:t>
      </w:r>
      <w:r w:rsidR="00E2121B">
        <w:rPr>
          <w:rFonts w:ascii="Arial" w:eastAsia="Times New Roman" w:hAnsi="Arial" w:cs="Arial"/>
          <w:lang w:eastAsia="ar-SA"/>
        </w:rPr>
        <w:t>1</w:t>
      </w:r>
      <w:r w:rsidRPr="005543CE">
        <w:rPr>
          <w:rFonts w:ascii="Arial" w:eastAsia="Times New Roman" w:hAnsi="Arial" w:cs="Arial"/>
          <w:lang w:eastAsia="ar-SA"/>
        </w:rPr>
        <w:t xml:space="preserve"> </w:t>
      </w:r>
      <w:r w:rsidR="00011C07" w:rsidRPr="005543CE">
        <w:rPr>
          <w:rFonts w:ascii="Arial" w:eastAsia="Times New Roman" w:hAnsi="Arial" w:cs="Arial"/>
          <w:lang w:eastAsia="ar-SA"/>
        </w:rPr>
        <w:t xml:space="preserve">bod </w:t>
      </w:r>
      <w:r w:rsidR="00E2121B">
        <w:rPr>
          <w:rFonts w:ascii="Arial" w:eastAsia="Times New Roman" w:hAnsi="Arial" w:cs="Arial"/>
          <w:lang w:eastAsia="ar-SA"/>
        </w:rPr>
        <w:t>2</w:t>
      </w:r>
      <w:r w:rsidR="00011C07" w:rsidRPr="005543CE">
        <w:rPr>
          <w:rFonts w:ascii="Arial" w:eastAsia="Times New Roman" w:hAnsi="Arial" w:cs="Arial"/>
          <w:lang w:eastAsia="ar-SA"/>
        </w:rPr>
        <w:t>)</w:t>
      </w:r>
      <w:r w:rsidRPr="005543CE">
        <w:rPr>
          <w:rFonts w:ascii="Arial" w:eastAsia="Times New Roman" w:hAnsi="Arial" w:cs="Arial"/>
          <w:lang w:eastAsia="ar-SA"/>
        </w:rPr>
        <w:t xml:space="preserve"> jsou označeny, na základě stanovení dopravního značení místně příslušným silničně správním úřadem, dopravní značkou IP 12</w:t>
      </w:r>
      <w:r w:rsidR="00C92CEF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C92CEF" w:rsidRPr="005543CE">
        <w:rPr>
          <w:rFonts w:ascii="Arial" w:eastAsia="Times New Roman" w:hAnsi="Arial" w:cs="Arial"/>
          <w:lang w:eastAsia="ar-SA"/>
        </w:rPr>
        <w:t xml:space="preserve"> – Vyhrazené parkoviště</w:t>
      </w:r>
      <w:r w:rsidRPr="005543CE">
        <w:rPr>
          <w:rFonts w:ascii="Arial" w:eastAsia="Times New Roman" w:hAnsi="Arial" w:cs="Arial"/>
          <w:lang w:eastAsia="ar-SA"/>
        </w:rPr>
        <w:t xml:space="preserve"> s</w:t>
      </w:r>
      <w:r w:rsidR="008D47D8">
        <w:rPr>
          <w:rFonts w:ascii="Arial" w:eastAsia="Times New Roman" w:hAnsi="Arial" w:cs="Arial"/>
          <w:lang w:eastAsia="ar-SA"/>
        </w:rPr>
        <w:t> </w:t>
      </w:r>
      <w:r w:rsidRPr="005543CE">
        <w:rPr>
          <w:rFonts w:ascii="Arial" w:eastAsia="Times New Roman" w:hAnsi="Arial" w:cs="Arial"/>
          <w:lang w:eastAsia="ar-SA"/>
        </w:rPr>
        <w:t>dodatkovou tabulkou E 13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Pr="005543CE">
        <w:rPr>
          <w:rFonts w:ascii="Arial" w:eastAsia="Times New Roman" w:hAnsi="Arial" w:cs="Arial"/>
          <w:lang w:eastAsia="ar-SA"/>
        </w:rPr>
        <w:t>, popřípadě doplněnou dodatkovou tabulkou E 8d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Pr="005543CE">
        <w:rPr>
          <w:rFonts w:ascii="Arial" w:eastAsia="Times New Roman" w:hAnsi="Arial" w:cs="Arial"/>
          <w:lang w:eastAsia="ar-SA"/>
        </w:rPr>
        <w:t> </w:t>
      </w:r>
      <w:r w:rsidR="0056730D" w:rsidRPr="005543CE">
        <w:rPr>
          <w:rFonts w:ascii="Arial" w:eastAsia="Times New Roman" w:hAnsi="Arial" w:cs="Arial"/>
          <w:lang w:eastAsia="ar-SA"/>
        </w:rPr>
        <w:t>– Úsek platnosti</w:t>
      </w:r>
      <w:r w:rsidRPr="005543CE">
        <w:rPr>
          <w:rFonts w:ascii="Arial" w:eastAsia="Times New Roman" w:hAnsi="Arial" w:cs="Arial"/>
          <w:lang w:eastAsia="ar-SA"/>
        </w:rPr>
        <w:t xml:space="preserve"> nebo E 8e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56730D" w:rsidRPr="005543CE">
        <w:rPr>
          <w:rFonts w:ascii="Arial" w:eastAsia="Times New Roman" w:hAnsi="Arial" w:cs="Arial"/>
          <w:lang w:eastAsia="ar-SA"/>
        </w:rPr>
        <w:t xml:space="preserve"> – Úsek platnosti</w:t>
      </w:r>
      <w:r w:rsidRPr="005543CE">
        <w:rPr>
          <w:rFonts w:ascii="Arial" w:eastAsia="Times New Roman" w:hAnsi="Arial" w:cs="Arial"/>
          <w:lang w:eastAsia="ar-SA"/>
        </w:rPr>
        <w:t>.</w:t>
      </w:r>
    </w:p>
    <w:p w14:paraId="37309309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>Článek 3</w:t>
      </w:r>
    </w:p>
    <w:p w14:paraId="5D859037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 xml:space="preserve">Návštěvnické stání – parkovací automaty </w:t>
      </w:r>
    </w:p>
    <w:p w14:paraId="67FA86EA" w14:textId="77777777" w:rsidR="007F404F" w:rsidRPr="00732D36" w:rsidRDefault="007F404F" w:rsidP="007F404F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Na vymezených komunikacích</w:t>
      </w:r>
      <w:r w:rsidR="008527C4" w:rsidRPr="00732D36">
        <w:rPr>
          <w:rFonts w:ascii="Arial" w:eastAsia="Times New Roman" w:hAnsi="Arial" w:cs="Arial"/>
          <w:lang w:eastAsia="ar-SA"/>
        </w:rPr>
        <w:t xml:space="preserve"> ve městě</w:t>
      </w:r>
      <w:r w:rsidRPr="00732D36">
        <w:rPr>
          <w:rFonts w:ascii="Arial" w:eastAsia="Times New Roman" w:hAnsi="Arial" w:cs="Arial"/>
          <w:lang w:eastAsia="ar-SA"/>
        </w:rPr>
        <w:t xml:space="preserve"> označených dle čl. 2 odst. 1 je povoleno stání všem silničním motorovým vozidlům po zaplacení ceny za parkování</w:t>
      </w:r>
      <w:r w:rsidR="004D5331" w:rsidRPr="00732D36">
        <w:rPr>
          <w:rFonts w:ascii="Arial" w:eastAsia="Times New Roman" w:hAnsi="Arial" w:cs="Arial"/>
          <w:lang w:eastAsia="ar-SA"/>
        </w:rPr>
        <w:t xml:space="preserve">, a to dle odst. 3. </w:t>
      </w:r>
    </w:p>
    <w:p w14:paraId="11169F4B" w14:textId="77777777" w:rsidR="00B05615" w:rsidRPr="00732D36" w:rsidRDefault="00B05615" w:rsidP="00B05615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Na vymezených komunikacích ve městě označených dle čl. 2 odst. 1 může být dále dodatkovou tabulkou E 13</w:t>
      </w:r>
      <w:r w:rsidRPr="00732D36">
        <w:rPr>
          <w:rFonts w:ascii="Arial" w:eastAsia="Times New Roman" w:hAnsi="Arial" w:cs="Arial"/>
          <w:vertAlign w:val="superscript"/>
          <w:lang w:eastAsia="ar-SA"/>
        </w:rPr>
        <w:t xml:space="preserve">4 </w:t>
      </w:r>
      <w:r w:rsidRPr="00732D36">
        <w:rPr>
          <w:rFonts w:ascii="Arial" w:eastAsia="Times New Roman" w:hAnsi="Arial" w:cs="Arial"/>
          <w:lang w:eastAsia="ar-SA"/>
        </w:rPr>
        <w:t>stanoveno, že je na nich po provozní dobu parkovacího automatu povoleno stání řídící se pravidly dle čl. 4.</w:t>
      </w:r>
    </w:p>
    <w:p w14:paraId="2BE9C362" w14:textId="77777777" w:rsidR="0075257B" w:rsidRPr="0075257B" w:rsidRDefault="009357D0" w:rsidP="00CC0546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5257B">
        <w:rPr>
          <w:rFonts w:ascii="Arial" w:eastAsia="Times New Roman" w:hAnsi="Arial" w:cs="Arial"/>
          <w:lang w:eastAsia="ar-SA"/>
        </w:rPr>
        <w:t>Sjednaná cena za parkování</w:t>
      </w:r>
      <w:r w:rsidR="00A44649" w:rsidRPr="0075257B">
        <w:rPr>
          <w:rFonts w:ascii="Arial" w:eastAsia="Times New Roman" w:hAnsi="Arial" w:cs="Arial"/>
          <w:lang w:eastAsia="ar-SA"/>
        </w:rPr>
        <w:t xml:space="preserve"> se platí prostřednictvím parkovacího automatu</w:t>
      </w:r>
      <w:r w:rsidR="008E3FE2" w:rsidRPr="0075257B">
        <w:rPr>
          <w:rFonts w:ascii="Arial" w:eastAsia="Times New Roman" w:hAnsi="Arial" w:cs="Arial"/>
          <w:lang w:eastAsia="ar-SA"/>
        </w:rPr>
        <w:t xml:space="preserve"> nebo parkovací aplikací</w:t>
      </w:r>
      <w:r w:rsidR="00A44649" w:rsidRPr="0075257B">
        <w:rPr>
          <w:rFonts w:ascii="Arial" w:eastAsia="Times New Roman" w:hAnsi="Arial" w:cs="Arial"/>
          <w:lang w:eastAsia="ar-SA"/>
        </w:rPr>
        <w:t>.</w:t>
      </w:r>
      <w:r w:rsidR="00317BC7" w:rsidRPr="0075257B">
        <w:rPr>
          <w:rFonts w:ascii="Arial" w:eastAsia="Times New Roman" w:hAnsi="Arial" w:cs="Arial"/>
          <w:lang w:eastAsia="ar-SA"/>
        </w:rPr>
        <w:t xml:space="preserve"> </w:t>
      </w:r>
    </w:p>
    <w:p w14:paraId="41F956DA" w14:textId="77777777" w:rsidR="00A44649" w:rsidRPr="00732D36" w:rsidRDefault="00A44649" w:rsidP="00CC0546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Časová platnost parkovacího oprá</w:t>
      </w:r>
      <w:r w:rsidR="007C389B" w:rsidRPr="00732D36">
        <w:rPr>
          <w:rFonts w:ascii="Arial" w:eastAsia="Times New Roman" w:hAnsi="Arial" w:cs="Arial"/>
          <w:lang w:eastAsia="ar-SA"/>
        </w:rPr>
        <w:t>vnění začíná běžet provedením registrace registrační značky silničního motorového vozidla při placení ceny.</w:t>
      </w:r>
    </w:p>
    <w:p w14:paraId="1585B147" w14:textId="77777777" w:rsidR="007F404F" w:rsidRDefault="007F404F" w:rsidP="007F404F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Mimo provozní dobu parkovacího automatu je stání na vymezených komunikacích označených dle čl. 2 odst. 1 možné bez omezení.</w:t>
      </w:r>
    </w:p>
    <w:p w14:paraId="44EEC097" w14:textId="77777777" w:rsidR="00A054C2" w:rsidRPr="00732D36" w:rsidRDefault="00A054C2" w:rsidP="00A054C2">
      <w:p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165F4BDB" w14:textId="77777777" w:rsidR="007F404F" w:rsidRPr="007F404F" w:rsidRDefault="007F404F" w:rsidP="007F404F">
      <w:pPr>
        <w:tabs>
          <w:tab w:val="left" w:pos="360"/>
        </w:tabs>
        <w:suppressAutoHyphens/>
        <w:spacing w:before="200" w:after="0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Článek 4</w:t>
      </w:r>
    </w:p>
    <w:p w14:paraId="60EDD2B8" w14:textId="77777777" w:rsidR="007F404F" w:rsidRPr="007F404F" w:rsidRDefault="007F404F" w:rsidP="007F404F">
      <w:pPr>
        <w:tabs>
          <w:tab w:val="left" w:pos="360"/>
        </w:tabs>
        <w:suppressAutoHyphens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Rezidentní a abonentní stání – modrá parkovací karta</w:t>
      </w:r>
    </w:p>
    <w:p w14:paraId="1EB9C599" w14:textId="77777777" w:rsidR="007F404F" w:rsidRPr="009A6E7D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Na vymezených komunikacích</w:t>
      </w:r>
      <w:r w:rsidR="00445984" w:rsidRPr="00A61E67">
        <w:rPr>
          <w:rFonts w:ascii="Arial" w:eastAsia="Times New Roman" w:hAnsi="Arial" w:cs="Arial"/>
          <w:lang w:eastAsia="ar-SA"/>
        </w:rPr>
        <w:t xml:space="preserve"> ve městě</w:t>
      </w:r>
      <w:r w:rsidRPr="00A61E67">
        <w:rPr>
          <w:rFonts w:ascii="Arial" w:eastAsia="Times New Roman" w:hAnsi="Arial" w:cs="Arial"/>
          <w:lang w:eastAsia="ar-SA"/>
        </w:rPr>
        <w:t xml:space="preserve"> označených dle čl. 2 odst. 2 je povoleno stání všem silničním motorovým vozidlům za podmínky, že po dobu stání vozidla </w:t>
      </w:r>
      <w:r w:rsidR="00E14FC0" w:rsidRPr="00A61E67">
        <w:rPr>
          <w:rFonts w:ascii="Arial" w:eastAsia="Times New Roman" w:hAnsi="Arial" w:cs="Arial"/>
          <w:lang w:eastAsia="ar-SA"/>
        </w:rPr>
        <w:t xml:space="preserve">je </w:t>
      </w:r>
      <w:r w:rsidRPr="00A61E67">
        <w:rPr>
          <w:rFonts w:ascii="Arial" w:eastAsia="Times New Roman" w:hAnsi="Arial" w:cs="Arial"/>
          <w:lang w:eastAsia="ar-SA"/>
        </w:rPr>
        <w:t xml:space="preserve">na viditelném místě </w:t>
      </w:r>
      <w:r w:rsidR="00D11961" w:rsidRPr="00A61E67">
        <w:rPr>
          <w:rFonts w:ascii="Arial" w:eastAsia="Times New Roman" w:hAnsi="Arial" w:cs="Arial"/>
          <w:lang w:eastAsia="ar-SA"/>
        </w:rPr>
        <w:t>z</w:t>
      </w:r>
      <w:r w:rsidRPr="00A61E67">
        <w:rPr>
          <w:rFonts w:ascii="Arial" w:eastAsia="Times New Roman" w:hAnsi="Arial" w:cs="Arial"/>
          <w:lang w:eastAsia="ar-SA"/>
        </w:rPr>
        <w:t>a předním sklem umístěna platná modrá parkovací karta</w:t>
      </w:r>
      <w:r w:rsidR="00D228DF">
        <w:rPr>
          <w:rFonts w:ascii="Arial" w:eastAsia="Times New Roman" w:hAnsi="Arial" w:cs="Arial"/>
          <w:lang w:eastAsia="ar-SA"/>
        </w:rPr>
        <w:t>.</w:t>
      </w:r>
    </w:p>
    <w:p w14:paraId="57DE2F82" w14:textId="77777777" w:rsidR="007F404F" w:rsidRPr="00A61E67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Modrá parkovací karta s platností nejdéle na jeden rok bude vydána každému po zaplacení částky určené ceníkem stanoveným radou města při současném splnění alespoň jedné z následujících podmínek:</w:t>
      </w:r>
    </w:p>
    <w:p w14:paraId="01D17F86" w14:textId="77777777" w:rsidR="007F404F" w:rsidRPr="00A61E67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o vydání karty žádá fyzická osoba, která má místo trvalého pobytu ve vymezené oblasti dle čl. 1 odst.</w:t>
      </w:r>
      <w:r w:rsidR="00EA4FD4" w:rsidRPr="00A61E67">
        <w:rPr>
          <w:rFonts w:ascii="Arial" w:eastAsia="Times New Roman" w:hAnsi="Arial" w:cs="Arial"/>
          <w:lang w:eastAsia="ar-SA"/>
        </w:rPr>
        <w:t xml:space="preserve"> 1c)</w:t>
      </w:r>
      <w:r w:rsidRPr="00A61E67">
        <w:rPr>
          <w:rFonts w:ascii="Arial" w:eastAsia="Times New Roman" w:hAnsi="Arial" w:cs="Arial"/>
          <w:lang w:eastAsia="ar-SA"/>
        </w:rPr>
        <w:t>, karta je v takovém případě svázána s konkrétním vozidlem a fyzickou osobou, která o její vydání požádala (rezidentní stání),</w:t>
      </w:r>
    </w:p>
    <w:p w14:paraId="5D15DD5E" w14:textId="77777777" w:rsidR="007F404F" w:rsidRPr="00EA305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o vydání kart</w:t>
      </w:r>
      <w:r w:rsidR="00AB4957" w:rsidRPr="00A61E67">
        <w:rPr>
          <w:rFonts w:ascii="Arial" w:eastAsia="Times New Roman" w:hAnsi="Arial" w:cs="Arial"/>
          <w:lang w:eastAsia="ar-SA"/>
        </w:rPr>
        <w:t>y</w:t>
      </w:r>
      <w:r w:rsidRPr="00A61E67">
        <w:rPr>
          <w:rFonts w:ascii="Arial" w:eastAsia="Times New Roman" w:hAnsi="Arial" w:cs="Arial"/>
          <w:lang w:eastAsia="ar-SA"/>
        </w:rPr>
        <w:t xml:space="preserve"> žádá osoba provozující silniční motorové vozidlo za účelem podnikání podle zvláštního právního předpisu</w:t>
      </w:r>
      <w:r w:rsidR="00AB4957" w:rsidRPr="00A61E67">
        <w:rPr>
          <w:rFonts w:ascii="Arial" w:eastAsia="Times New Roman" w:hAnsi="Arial" w:cs="Arial"/>
          <w:vertAlign w:val="superscript"/>
          <w:lang w:eastAsia="ar-SA"/>
        </w:rPr>
        <w:t>2</w:t>
      </w:r>
      <w:r w:rsidRPr="00A61E67">
        <w:rPr>
          <w:rFonts w:ascii="Arial" w:eastAsia="Times New Roman" w:hAnsi="Arial" w:cs="Arial"/>
          <w:lang w:eastAsia="ar-SA"/>
        </w:rPr>
        <w:t>, která má sídlo</w:t>
      </w:r>
      <w:r w:rsidR="00EA305F">
        <w:rPr>
          <w:rFonts w:ascii="Arial" w:eastAsia="Times New Roman" w:hAnsi="Arial" w:cs="Arial"/>
          <w:lang w:eastAsia="ar-SA"/>
        </w:rPr>
        <w:t xml:space="preserve">, </w:t>
      </w:r>
      <w:r w:rsidRPr="00A61E67">
        <w:rPr>
          <w:rFonts w:ascii="Arial" w:eastAsia="Times New Roman" w:hAnsi="Arial" w:cs="Arial"/>
          <w:lang w:eastAsia="ar-SA"/>
        </w:rPr>
        <w:t xml:space="preserve">provozovnu </w:t>
      </w:r>
      <w:r w:rsidR="00EA305F" w:rsidRPr="00EA305F">
        <w:rPr>
          <w:rFonts w:ascii="Arial" w:eastAsia="Times New Roman" w:hAnsi="Arial" w:cs="Arial"/>
          <w:lang w:eastAsia="ar-SA"/>
        </w:rPr>
        <w:t xml:space="preserve">nebo je vlastníkem nemovitosti </w:t>
      </w:r>
      <w:r w:rsidRPr="00EA305F">
        <w:rPr>
          <w:rFonts w:ascii="Arial" w:eastAsia="Times New Roman" w:hAnsi="Arial" w:cs="Arial"/>
          <w:lang w:eastAsia="ar-SA"/>
        </w:rPr>
        <w:t>ve vymezené oblasti dle čl.</w:t>
      </w:r>
      <w:r w:rsidR="008D47D8" w:rsidRPr="00EA305F">
        <w:rPr>
          <w:rFonts w:ascii="Arial" w:eastAsia="Times New Roman" w:hAnsi="Arial" w:cs="Arial"/>
          <w:lang w:eastAsia="ar-SA"/>
        </w:rPr>
        <w:t> </w:t>
      </w:r>
      <w:r w:rsidRPr="00EA305F">
        <w:rPr>
          <w:rFonts w:ascii="Arial" w:eastAsia="Times New Roman" w:hAnsi="Arial" w:cs="Arial"/>
          <w:lang w:eastAsia="ar-SA"/>
        </w:rPr>
        <w:t xml:space="preserve">1 odst. </w:t>
      </w:r>
      <w:proofErr w:type="gramStart"/>
      <w:r w:rsidR="00F8518F" w:rsidRPr="00EA305F">
        <w:rPr>
          <w:rFonts w:ascii="Arial" w:eastAsia="Times New Roman" w:hAnsi="Arial" w:cs="Arial"/>
          <w:lang w:eastAsia="ar-SA"/>
        </w:rPr>
        <w:t>1b</w:t>
      </w:r>
      <w:proofErr w:type="gramEnd"/>
      <w:r w:rsidR="00F8518F" w:rsidRPr="00EA305F">
        <w:rPr>
          <w:rFonts w:ascii="Arial" w:eastAsia="Times New Roman" w:hAnsi="Arial" w:cs="Arial"/>
          <w:lang w:eastAsia="ar-SA"/>
        </w:rPr>
        <w:t>)</w:t>
      </w:r>
      <w:r w:rsidRPr="00EA305F">
        <w:rPr>
          <w:rFonts w:ascii="Arial" w:eastAsia="Times New Roman" w:hAnsi="Arial" w:cs="Arial"/>
          <w:lang w:eastAsia="ar-SA"/>
        </w:rPr>
        <w:t xml:space="preserve">, karta je v takovém případě svázána </w:t>
      </w:r>
      <w:r w:rsidR="00773C7C" w:rsidRPr="00EA305F">
        <w:rPr>
          <w:rFonts w:ascii="Arial" w:eastAsia="Times New Roman" w:hAnsi="Arial" w:cs="Arial"/>
          <w:lang w:eastAsia="ar-SA"/>
        </w:rPr>
        <w:t>s</w:t>
      </w:r>
      <w:r w:rsidR="00312B8D">
        <w:rPr>
          <w:rFonts w:ascii="Arial" w:eastAsia="Times New Roman" w:hAnsi="Arial" w:cs="Arial"/>
          <w:lang w:eastAsia="ar-SA"/>
        </w:rPr>
        <w:t xml:space="preserve">e jménem vlastníka nemovitosti, </w:t>
      </w:r>
      <w:r w:rsidR="00773C7C" w:rsidRPr="00EA305F">
        <w:rPr>
          <w:rFonts w:ascii="Arial" w:eastAsia="Times New Roman" w:hAnsi="Arial" w:cs="Arial"/>
          <w:lang w:eastAsia="ar-SA"/>
        </w:rPr>
        <w:t>účelem podnikání</w:t>
      </w:r>
      <w:r w:rsidR="00666FE6" w:rsidRPr="00EA305F">
        <w:rPr>
          <w:rFonts w:ascii="Arial" w:eastAsia="Times New Roman" w:hAnsi="Arial" w:cs="Arial"/>
          <w:lang w:eastAsia="ar-SA"/>
        </w:rPr>
        <w:t xml:space="preserve"> / IČO </w:t>
      </w:r>
      <w:r w:rsidRPr="00EA305F">
        <w:rPr>
          <w:rFonts w:ascii="Arial" w:eastAsia="Times New Roman" w:hAnsi="Arial" w:cs="Arial"/>
          <w:lang w:eastAsia="ar-SA"/>
        </w:rPr>
        <w:t>(abonentní stání).</w:t>
      </w:r>
    </w:p>
    <w:p w14:paraId="2ADA4701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Modrá parkovací karta dle odst. 2 písm. a) může být vydána v maximálním počtu 1 na každou fyzickou osobu splňující stanovenou podmínku.</w:t>
      </w:r>
    </w:p>
    <w:p w14:paraId="12E2B267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Modrá parkovací karta obsahuje vždy:</w:t>
      </w:r>
    </w:p>
    <w:p w14:paraId="1DE2E65F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sériové číslo,</w:t>
      </w:r>
    </w:p>
    <w:p w14:paraId="24AC92E5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údaj o datu vydání a konci platnosti,</w:t>
      </w:r>
    </w:p>
    <w:p w14:paraId="0B8C2081" w14:textId="77777777" w:rsidR="007F404F" w:rsidRPr="007F404F" w:rsidRDefault="003763E8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RZ</w:t>
      </w:r>
      <w:r w:rsidR="007F404F" w:rsidRPr="007F404F">
        <w:rPr>
          <w:rFonts w:ascii="Arial" w:eastAsia="Times New Roman" w:hAnsi="Arial" w:cs="Arial"/>
          <w:lang w:eastAsia="ar-SA"/>
        </w:rPr>
        <w:t xml:space="preserve"> pro které byla vydána v případě karet dle odst. 2 písm. a),</w:t>
      </w:r>
    </w:p>
    <w:p w14:paraId="19C7A904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osobu, která o její vydání požádala, v případě karet dle odst. 2 písm. b).</w:t>
      </w:r>
    </w:p>
    <w:p w14:paraId="1BABC21E" w14:textId="77777777" w:rsidR="006352EB" w:rsidRPr="00A61E67" w:rsidRDefault="006352EB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 xml:space="preserve">Parkovací karta nesmí </w:t>
      </w:r>
      <w:r w:rsidR="00C44F8B" w:rsidRPr="00A61E67">
        <w:rPr>
          <w:rFonts w:ascii="Arial" w:eastAsia="Times New Roman" w:hAnsi="Arial" w:cs="Arial"/>
          <w:lang w:eastAsia="ar-SA"/>
        </w:rPr>
        <w:t>být,</w:t>
      </w:r>
      <w:r w:rsidRPr="00A61E67">
        <w:rPr>
          <w:rFonts w:ascii="Arial" w:eastAsia="Times New Roman" w:hAnsi="Arial" w:cs="Arial"/>
          <w:lang w:eastAsia="ar-SA"/>
        </w:rPr>
        <w:t xml:space="preserve"> jakkoliv upravována.</w:t>
      </w:r>
    </w:p>
    <w:p w14:paraId="2742AD33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Držitelé modrých parkovacích karet dle odst. 2 písm. a) si mohou dále v každém kalendářním roce vypůjčit přenosnou modrou parkovací kartu, a to nejdéle na dobu 14 dní (v kuse či</w:t>
      </w:r>
      <w:r w:rsidR="008D47D8">
        <w:rPr>
          <w:rFonts w:ascii="Arial" w:eastAsia="Times New Roman" w:hAnsi="Arial" w:cs="Arial"/>
          <w:lang w:eastAsia="ar-SA"/>
        </w:rPr>
        <w:t> </w:t>
      </w:r>
      <w:r w:rsidRPr="007F404F">
        <w:rPr>
          <w:rFonts w:ascii="Arial" w:eastAsia="Times New Roman" w:hAnsi="Arial" w:cs="Arial"/>
          <w:lang w:eastAsia="ar-SA"/>
        </w:rPr>
        <w:t>jednotlivě).</w:t>
      </w:r>
    </w:p>
    <w:p w14:paraId="43FB4F20" w14:textId="77777777" w:rsid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Přenosná modrá parkovací karta obsahuje vždy údaje dle odst. 4 písm. a) a b) a dále označení „NÁVŠTĚVY“.</w:t>
      </w:r>
    </w:p>
    <w:p w14:paraId="1B17510C" w14:textId="77777777" w:rsidR="00AD041D" w:rsidRPr="00AD041D" w:rsidRDefault="00AD041D" w:rsidP="00AD041D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lastRenderedPageBreak/>
        <w:t>Parkovací karty, z důvodu jejich evidence vydává pouze Město Česká Kamenice.</w:t>
      </w:r>
    </w:p>
    <w:p w14:paraId="688D0BB4" w14:textId="77777777" w:rsidR="007F404F" w:rsidRPr="00A61E67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t>Článek 5</w:t>
      </w:r>
    </w:p>
    <w:p w14:paraId="0606EA23" w14:textId="77777777" w:rsidR="00283E6F" w:rsidRPr="00A61E67" w:rsidRDefault="00283E6F" w:rsidP="000F5C2B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t>Výjimky</w:t>
      </w:r>
    </w:p>
    <w:p w14:paraId="5250E9DA" w14:textId="77777777" w:rsidR="00283E6F" w:rsidRPr="00A61E67" w:rsidRDefault="00283E6F" w:rsidP="00283E6F">
      <w:pPr>
        <w:keepNext/>
        <w:tabs>
          <w:tab w:val="left" w:pos="0"/>
        </w:tabs>
        <w:suppressAutoHyphens/>
        <w:spacing w:before="200" w:after="0" w:line="240" w:lineRule="auto"/>
        <w:jc w:val="both"/>
        <w:outlineLvl w:val="0"/>
        <w:rPr>
          <w:rFonts w:ascii="Arial" w:eastAsia="Times New Roman" w:hAnsi="Arial" w:cs="Arial"/>
          <w:bCs/>
          <w:lang w:eastAsia="ar-SA"/>
        </w:rPr>
      </w:pPr>
      <w:r w:rsidRPr="00A61E67">
        <w:rPr>
          <w:rFonts w:ascii="Arial" w:eastAsia="Times New Roman" w:hAnsi="Arial" w:cs="Arial"/>
          <w:bCs/>
          <w:lang w:eastAsia="ar-SA"/>
        </w:rPr>
        <w:t>Povin</w:t>
      </w:r>
      <w:r w:rsidR="00F72684" w:rsidRPr="00A61E67">
        <w:rPr>
          <w:rFonts w:ascii="Arial" w:eastAsia="Times New Roman" w:hAnsi="Arial" w:cs="Arial"/>
          <w:bCs/>
          <w:lang w:eastAsia="ar-SA"/>
        </w:rPr>
        <w:t>n</w:t>
      </w:r>
      <w:r w:rsidRPr="00A61E67">
        <w:rPr>
          <w:rFonts w:ascii="Arial" w:eastAsia="Times New Roman" w:hAnsi="Arial" w:cs="Arial"/>
          <w:bCs/>
          <w:lang w:eastAsia="ar-SA"/>
        </w:rPr>
        <w:t>ost uhradit stanovenou cenu se nevztahuje</w:t>
      </w:r>
    </w:p>
    <w:p w14:paraId="05281F53" w14:textId="77777777" w:rsidR="00283E6F" w:rsidRPr="00A61E67" w:rsidRDefault="00F72684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 w:rsidRPr="00A61E67">
        <w:rPr>
          <w:rFonts w:ascii="Arial" w:eastAsia="Times New Roman" w:hAnsi="Arial" w:cs="Arial"/>
          <w:bCs/>
          <w:lang w:eastAsia="ar-SA"/>
        </w:rPr>
        <w:t>n</w:t>
      </w:r>
      <w:r w:rsidR="00283E6F" w:rsidRPr="00A61E67">
        <w:rPr>
          <w:rFonts w:ascii="Arial" w:eastAsia="Times New Roman" w:hAnsi="Arial" w:cs="Arial"/>
          <w:bCs/>
          <w:lang w:eastAsia="ar-SA"/>
        </w:rPr>
        <w:t>a vozidla přepravující osobu, která je držitelem průkazu ZTP a ZTP/P</w:t>
      </w:r>
      <w:r w:rsidR="00086BCB" w:rsidRPr="00A61E67">
        <w:rPr>
          <w:rFonts w:ascii="Arial" w:eastAsia="Times New Roman" w:hAnsi="Arial" w:cs="Arial"/>
          <w:bCs/>
          <w:lang w:eastAsia="ar-SA"/>
        </w:rPr>
        <w:t xml:space="preserve">. Vozidlo musí být označeno parkovacím průkazem dle přílohy č. 13 vyhlášky č. 294/2015 Sb., kterou </w:t>
      </w:r>
      <w:r w:rsidRPr="00A61E67">
        <w:rPr>
          <w:rFonts w:ascii="Arial" w:eastAsia="Times New Roman" w:hAnsi="Arial" w:cs="Arial"/>
          <w:bCs/>
          <w:lang w:eastAsia="ar-SA"/>
        </w:rPr>
        <w:t>se</w:t>
      </w:r>
      <w:r w:rsidR="008D47D8">
        <w:rPr>
          <w:rFonts w:ascii="Arial" w:eastAsia="Times New Roman" w:hAnsi="Arial" w:cs="Arial"/>
          <w:bCs/>
          <w:lang w:eastAsia="ar-SA"/>
        </w:rPr>
        <w:t> </w:t>
      </w:r>
      <w:r w:rsidRPr="00A61E67">
        <w:rPr>
          <w:rFonts w:ascii="Arial" w:eastAsia="Times New Roman" w:hAnsi="Arial" w:cs="Arial"/>
          <w:bCs/>
          <w:lang w:eastAsia="ar-SA"/>
        </w:rPr>
        <w:t>provádějí pravidla silničního provozu na pozemních komunikacích.</w:t>
      </w:r>
    </w:p>
    <w:p w14:paraId="6F465F6F" w14:textId="77777777" w:rsidR="00F72684" w:rsidRDefault="00EA37E2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n</w:t>
      </w:r>
      <w:r w:rsidR="00F72684" w:rsidRPr="00A61E67">
        <w:rPr>
          <w:rFonts w:ascii="Arial" w:eastAsia="Times New Roman" w:hAnsi="Arial" w:cs="Arial"/>
          <w:bCs/>
          <w:lang w:eastAsia="ar-SA"/>
        </w:rPr>
        <w:t>a vozidla viditelně označená: Policie České republiky, Městská policie</w:t>
      </w:r>
      <w:r w:rsidR="00F40FDE" w:rsidRPr="00A61E67">
        <w:rPr>
          <w:rFonts w:ascii="Arial" w:eastAsia="Times New Roman" w:hAnsi="Arial" w:cs="Arial"/>
          <w:bCs/>
          <w:lang w:eastAsia="ar-SA"/>
        </w:rPr>
        <w:t xml:space="preserve"> Česká Kamenice</w:t>
      </w:r>
      <w:r w:rsidR="00142582" w:rsidRPr="00A61E67">
        <w:rPr>
          <w:rFonts w:ascii="Arial" w:eastAsia="Times New Roman" w:hAnsi="Arial" w:cs="Arial"/>
          <w:bCs/>
          <w:lang w:eastAsia="ar-SA"/>
        </w:rPr>
        <w:t>, vozidla integrovaného záchranného systému a lékařské pohotovostní služby na dobu nezbytně nutnou pro výkon jejich činnosti.</w:t>
      </w:r>
    </w:p>
    <w:p w14:paraId="79C80C92" w14:textId="77777777" w:rsidR="00EA37E2" w:rsidRPr="00A61E67" w:rsidRDefault="00EA37E2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viditelně označená silniční motorová vozidla pohotovostních opravárenských služeb (např. voda, plyn, kanalizace, energetika, komunikace) při odstraňování havarijních stavů na inženýrských sítích a místních komunikacích.</w:t>
      </w:r>
    </w:p>
    <w:p w14:paraId="0A9748EF" w14:textId="77777777" w:rsidR="00195FB3" w:rsidRPr="00A61E67" w:rsidRDefault="00195FB3" w:rsidP="00195FB3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</w:p>
    <w:p w14:paraId="68D5B118" w14:textId="77777777" w:rsidR="00142582" w:rsidRPr="00A61E67" w:rsidRDefault="00142582" w:rsidP="00142582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t>Článek 6</w:t>
      </w:r>
    </w:p>
    <w:p w14:paraId="68F7CF5E" w14:textId="77777777" w:rsidR="007F404F" w:rsidRPr="00A61E67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A61E67">
        <w:rPr>
          <w:rFonts w:ascii="Arial" w:eastAsia="Times New Roman" w:hAnsi="Arial" w:cs="Arial"/>
          <w:b/>
          <w:lang w:eastAsia="ar-SA"/>
        </w:rPr>
        <w:t>Dohled nad dodržováním povinností plynoucích z nařízení</w:t>
      </w:r>
    </w:p>
    <w:p w14:paraId="05DB2756" w14:textId="77777777" w:rsidR="0007465D" w:rsidRPr="00A61E67" w:rsidRDefault="0007465D" w:rsidP="002650BF">
      <w:pPr>
        <w:numPr>
          <w:ilvl w:val="0"/>
          <w:numId w:val="14"/>
        </w:numPr>
        <w:tabs>
          <w:tab w:val="left" w:pos="426"/>
        </w:tabs>
        <w:suppressAutoHyphens/>
        <w:spacing w:after="120"/>
        <w:ind w:left="425" w:hanging="357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Kontrolu nad dodržováním tohoto nařízení a postihy za jeho porušování přísluší Městské policii Česká Kamenice</w:t>
      </w:r>
      <w:r w:rsidR="00DB376A" w:rsidRPr="00A61E67">
        <w:rPr>
          <w:rFonts w:ascii="Arial" w:eastAsia="Times New Roman" w:hAnsi="Arial" w:cs="Arial"/>
          <w:lang w:eastAsia="ar-SA"/>
        </w:rPr>
        <w:t xml:space="preserve"> a Městskému úřadu Česká Kamenice v rozsahu jim příslušejících pravomocí.</w:t>
      </w:r>
    </w:p>
    <w:p w14:paraId="4380CE15" w14:textId="77777777" w:rsidR="00DB376A" w:rsidRPr="00A61E67" w:rsidRDefault="00DB376A" w:rsidP="002650BF">
      <w:pPr>
        <w:numPr>
          <w:ilvl w:val="0"/>
          <w:numId w:val="14"/>
        </w:numPr>
        <w:tabs>
          <w:tab w:val="left" w:pos="426"/>
        </w:tabs>
        <w:suppressAutoHyphens/>
        <w:spacing w:after="120"/>
        <w:ind w:left="425" w:hanging="357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Porušení tohoto nařízení se kvalifikuje jako přestupek a řeší se v souladu se zvláštním právním předpisem</w:t>
      </w:r>
      <w:r w:rsidR="00CB5009" w:rsidRPr="00A61E67">
        <w:rPr>
          <w:rFonts w:ascii="Arial" w:eastAsia="Times New Roman" w:hAnsi="Arial" w:cs="Arial"/>
          <w:vertAlign w:val="superscript"/>
          <w:lang w:eastAsia="ar-SA"/>
        </w:rPr>
        <w:t>3</w:t>
      </w:r>
      <w:r w:rsidR="00CB5009" w:rsidRPr="00A61E67">
        <w:rPr>
          <w:rFonts w:ascii="Arial" w:eastAsia="Times New Roman" w:hAnsi="Arial" w:cs="Arial"/>
          <w:lang w:eastAsia="ar-SA"/>
        </w:rPr>
        <w:t>.</w:t>
      </w:r>
    </w:p>
    <w:p w14:paraId="3F6ECC2D" w14:textId="77777777" w:rsidR="007F404F" w:rsidRPr="00631772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631772">
        <w:rPr>
          <w:rFonts w:ascii="Arial" w:eastAsia="Times New Roman" w:hAnsi="Arial" w:cs="Arial"/>
          <w:b/>
          <w:bCs/>
          <w:lang w:eastAsia="ar-SA"/>
        </w:rPr>
        <w:t xml:space="preserve">Článek </w:t>
      </w:r>
      <w:r w:rsidR="003B1C32" w:rsidRPr="00631772">
        <w:rPr>
          <w:rFonts w:ascii="Arial" w:eastAsia="Times New Roman" w:hAnsi="Arial" w:cs="Arial"/>
          <w:b/>
          <w:bCs/>
          <w:lang w:eastAsia="ar-SA"/>
        </w:rPr>
        <w:t>7</w:t>
      </w:r>
    </w:p>
    <w:p w14:paraId="189BBE4E" w14:textId="77777777" w:rsidR="007F404F" w:rsidRPr="00631772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631772">
        <w:rPr>
          <w:rFonts w:ascii="Arial" w:eastAsia="Times New Roman" w:hAnsi="Arial" w:cs="Arial"/>
          <w:b/>
          <w:lang w:eastAsia="ar-SA"/>
        </w:rPr>
        <w:t xml:space="preserve">Závěrečná </w:t>
      </w:r>
      <w:r w:rsidR="00CB5009" w:rsidRPr="00631772">
        <w:rPr>
          <w:rFonts w:ascii="Arial" w:eastAsia="Times New Roman" w:hAnsi="Arial" w:cs="Arial"/>
          <w:b/>
          <w:lang w:eastAsia="ar-SA"/>
        </w:rPr>
        <w:t xml:space="preserve">a zrušovací </w:t>
      </w:r>
      <w:r w:rsidRPr="00631772">
        <w:rPr>
          <w:rFonts w:ascii="Arial" w:eastAsia="Times New Roman" w:hAnsi="Arial" w:cs="Arial"/>
          <w:b/>
          <w:lang w:eastAsia="ar-SA"/>
        </w:rPr>
        <w:t>ustanovení</w:t>
      </w:r>
    </w:p>
    <w:p w14:paraId="29E075A7" w14:textId="77777777" w:rsidR="003973EC" w:rsidRDefault="007F404F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631772">
        <w:rPr>
          <w:rFonts w:ascii="Arial" w:eastAsia="Times New Roman" w:hAnsi="Arial" w:cs="Arial"/>
          <w:lang w:eastAsia="ar-SA"/>
        </w:rPr>
        <w:t xml:space="preserve">Tímto nařízením </w:t>
      </w:r>
      <w:r w:rsidR="003973EC" w:rsidRPr="00631772">
        <w:rPr>
          <w:rFonts w:ascii="Arial" w:eastAsia="Times New Roman" w:hAnsi="Arial" w:cs="Arial"/>
          <w:lang w:eastAsia="ar-SA"/>
        </w:rPr>
        <w:t>nejsou dotčena ustanovení obecně závazných právních předpisů.</w:t>
      </w:r>
    </w:p>
    <w:p w14:paraId="230E4DCE" w14:textId="77777777" w:rsidR="00762480" w:rsidRDefault="00186884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Červená p</w:t>
      </w:r>
      <w:r w:rsidR="00762480">
        <w:rPr>
          <w:rFonts w:ascii="Arial" w:eastAsia="Times New Roman" w:hAnsi="Arial" w:cs="Arial"/>
          <w:lang w:eastAsia="ar-SA"/>
        </w:rPr>
        <w:t xml:space="preserve">arkovací karta vydaná </w:t>
      </w:r>
      <w:r w:rsidR="00FD4DC3">
        <w:rPr>
          <w:rFonts w:ascii="Arial" w:eastAsia="Times New Roman" w:hAnsi="Arial" w:cs="Arial"/>
          <w:lang w:eastAsia="ar-SA"/>
        </w:rPr>
        <w:t>do 3</w:t>
      </w:r>
      <w:r w:rsidR="00B91DAF">
        <w:rPr>
          <w:rFonts w:ascii="Arial" w:eastAsia="Times New Roman" w:hAnsi="Arial" w:cs="Arial"/>
          <w:lang w:eastAsia="ar-SA"/>
        </w:rPr>
        <w:t>0</w:t>
      </w:r>
      <w:r w:rsidR="00FD4DC3">
        <w:rPr>
          <w:rFonts w:ascii="Arial" w:eastAsia="Times New Roman" w:hAnsi="Arial" w:cs="Arial"/>
          <w:lang w:eastAsia="ar-SA"/>
        </w:rPr>
        <w:t>. 0</w:t>
      </w:r>
      <w:r w:rsidR="00B91DAF">
        <w:rPr>
          <w:rFonts w:ascii="Arial" w:eastAsia="Times New Roman" w:hAnsi="Arial" w:cs="Arial"/>
          <w:lang w:eastAsia="ar-SA"/>
        </w:rPr>
        <w:t>4</w:t>
      </w:r>
      <w:r w:rsidR="00FD4DC3">
        <w:rPr>
          <w:rFonts w:ascii="Arial" w:eastAsia="Times New Roman" w:hAnsi="Arial" w:cs="Arial"/>
          <w:lang w:eastAsia="ar-SA"/>
        </w:rPr>
        <w:t>. </w:t>
      </w:r>
      <w:r w:rsidR="00C8627E">
        <w:rPr>
          <w:rFonts w:ascii="Arial" w:eastAsia="Times New Roman" w:hAnsi="Arial" w:cs="Arial"/>
          <w:lang w:eastAsia="ar-SA"/>
        </w:rPr>
        <w:t xml:space="preserve">2026 </w:t>
      </w:r>
      <w:r w:rsidR="00762480">
        <w:rPr>
          <w:rFonts w:ascii="Arial" w:eastAsia="Times New Roman" w:hAnsi="Arial" w:cs="Arial"/>
          <w:lang w:eastAsia="ar-SA"/>
        </w:rPr>
        <w:t>podle</w:t>
      </w:r>
      <w:r>
        <w:rPr>
          <w:rFonts w:ascii="Arial" w:eastAsia="Times New Roman" w:hAnsi="Arial" w:cs="Arial"/>
          <w:lang w:eastAsia="ar-SA"/>
        </w:rPr>
        <w:t xml:space="preserve"> </w:t>
      </w:r>
      <w:r w:rsidR="00C51F0E">
        <w:rPr>
          <w:rFonts w:ascii="Arial" w:eastAsia="Times New Roman" w:hAnsi="Arial" w:cs="Arial"/>
          <w:lang w:eastAsia="ar-SA"/>
        </w:rPr>
        <w:t>N</w:t>
      </w:r>
      <w:r>
        <w:rPr>
          <w:rFonts w:ascii="Arial" w:eastAsia="Times New Roman" w:hAnsi="Arial" w:cs="Arial"/>
          <w:lang w:eastAsia="ar-SA"/>
        </w:rPr>
        <w:t>ařízení města č.</w:t>
      </w:r>
      <w:r w:rsidR="0015238A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6/2020 </w:t>
      </w:r>
      <w:r w:rsidR="00C8627E" w:rsidRPr="00631772">
        <w:rPr>
          <w:rFonts w:ascii="Arial" w:eastAsia="Times New Roman" w:hAnsi="Arial" w:cs="Arial"/>
          <w:bCs/>
          <w:lang w:eastAsia="ar-SA"/>
        </w:rPr>
        <w:t>o stání silničních motorových vozidel na vymezených místních komunikacích ve městě Česká Kamenice</w:t>
      </w:r>
      <w:r w:rsidR="00C8627E">
        <w:rPr>
          <w:rFonts w:ascii="Arial" w:eastAsia="Times New Roman" w:hAnsi="Arial" w:cs="Arial"/>
          <w:bCs/>
          <w:lang w:eastAsia="ar-SA"/>
        </w:rPr>
        <w:t>,</w:t>
      </w:r>
      <w:r w:rsidR="00C8627E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>zůstává v platnosti a je po</w:t>
      </w:r>
      <w:r w:rsidR="0015238A">
        <w:rPr>
          <w:rFonts w:ascii="Arial" w:eastAsia="Times New Roman" w:hAnsi="Arial" w:cs="Arial"/>
          <w:lang w:eastAsia="ar-SA"/>
        </w:rPr>
        <w:t>važována za platné parkovací oprávnění podle tohoto nařízení do konce doby platnosti pro celé území, pro které byla vydána.</w:t>
      </w:r>
    </w:p>
    <w:p w14:paraId="76CB8BE8" w14:textId="77777777" w:rsidR="00BC1594" w:rsidRPr="00BC1594" w:rsidRDefault="00BC1594" w:rsidP="00BC1594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Vynaloženou finanční částku za nákup červené parkovací karty nelze poměrnou částí vrátit zpět uživateli karty.</w:t>
      </w:r>
    </w:p>
    <w:p w14:paraId="79C34CB2" w14:textId="77777777" w:rsidR="007F404F" w:rsidRPr="00631772" w:rsidRDefault="003973EC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631772">
        <w:rPr>
          <w:rFonts w:ascii="Arial" w:eastAsia="Times New Roman" w:hAnsi="Arial" w:cs="Arial"/>
          <w:lang w:eastAsia="ar-SA"/>
        </w:rPr>
        <w:t xml:space="preserve">Zrušuje se </w:t>
      </w:r>
      <w:r w:rsidR="00E27330" w:rsidRPr="00631772">
        <w:rPr>
          <w:rFonts w:ascii="Arial" w:eastAsia="Times New Roman" w:hAnsi="Arial" w:cs="Arial"/>
          <w:lang w:eastAsia="ar-SA"/>
        </w:rPr>
        <w:t>N</w:t>
      </w:r>
      <w:r w:rsidR="007F404F" w:rsidRPr="00631772">
        <w:rPr>
          <w:rFonts w:ascii="Arial" w:eastAsia="Times New Roman" w:hAnsi="Arial" w:cs="Arial"/>
          <w:lang w:eastAsia="ar-SA"/>
        </w:rPr>
        <w:t>ařízení</w:t>
      </w:r>
      <w:r w:rsidR="00EC3CDA">
        <w:rPr>
          <w:rFonts w:ascii="Arial" w:eastAsia="Times New Roman" w:hAnsi="Arial" w:cs="Arial"/>
          <w:lang w:eastAsia="ar-SA"/>
        </w:rPr>
        <w:t xml:space="preserve"> </w:t>
      </w:r>
      <w:r w:rsidR="007F404F" w:rsidRPr="00631772">
        <w:rPr>
          <w:rFonts w:ascii="Arial" w:eastAsia="Times New Roman" w:hAnsi="Arial" w:cs="Arial"/>
          <w:lang w:eastAsia="ar-SA"/>
        </w:rPr>
        <w:t xml:space="preserve">města Česká Kamenice č. </w:t>
      </w:r>
      <w:r w:rsidR="00C53107">
        <w:rPr>
          <w:rFonts w:ascii="Arial" w:eastAsia="Times New Roman" w:hAnsi="Arial" w:cs="Arial"/>
          <w:lang w:eastAsia="ar-SA"/>
        </w:rPr>
        <w:t>1</w:t>
      </w:r>
      <w:r w:rsidR="00826878" w:rsidRPr="00C51F0E">
        <w:rPr>
          <w:rFonts w:ascii="Arial" w:eastAsia="Times New Roman" w:hAnsi="Arial" w:cs="Arial"/>
          <w:lang w:eastAsia="ar-SA"/>
        </w:rPr>
        <w:t>/20</w:t>
      </w:r>
      <w:r w:rsidR="00BC62C9" w:rsidRPr="00C51F0E">
        <w:rPr>
          <w:rFonts w:ascii="Arial" w:eastAsia="Times New Roman" w:hAnsi="Arial" w:cs="Arial"/>
          <w:lang w:eastAsia="ar-SA"/>
        </w:rPr>
        <w:t>2</w:t>
      </w:r>
      <w:r w:rsidR="00C53107">
        <w:rPr>
          <w:rFonts w:ascii="Arial" w:eastAsia="Times New Roman" w:hAnsi="Arial" w:cs="Arial"/>
          <w:lang w:eastAsia="ar-SA"/>
        </w:rPr>
        <w:t>6</w:t>
      </w:r>
      <w:r w:rsidR="007F404F" w:rsidRPr="00631772">
        <w:rPr>
          <w:rFonts w:ascii="Arial" w:eastAsia="Times New Roman" w:hAnsi="Arial" w:cs="Arial"/>
          <w:lang w:eastAsia="ar-SA"/>
        </w:rPr>
        <w:t xml:space="preserve"> </w:t>
      </w:r>
      <w:r w:rsidR="007F404F" w:rsidRPr="00631772">
        <w:rPr>
          <w:rFonts w:ascii="Arial" w:eastAsia="Times New Roman" w:hAnsi="Arial" w:cs="Arial"/>
          <w:bCs/>
          <w:lang w:eastAsia="ar-SA"/>
        </w:rPr>
        <w:t>o stání silničních motorových vozidel na</w:t>
      </w:r>
      <w:r w:rsidR="008D47D8" w:rsidRPr="00631772">
        <w:rPr>
          <w:rFonts w:ascii="Arial" w:eastAsia="Times New Roman" w:hAnsi="Arial" w:cs="Arial"/>
          <w:bCs/>
          <w:lang w:eastAsia="ar-SA"/>
        </w:rPr>
        <w:t> </w:t>
      </w:r>
      <w:r w:rsidR="007F404F" w:rsidRPr="00631772">
        <w:rPr>
          <w:rFonts w:ascii="Arial" w:eastAsia="Times New Roman" w:hAnsi="Arial" w:cs="Arial"/>
          <w:bCs/>
          <w:lang w:eastAsia="ar-SA"/>
        </w:rPr>
        <w:t xml:space="preserve">vymezených místních komunikacích ve městě Česká Kamenice. </w:t>
      </w:r>
    </w:p>
    <w:p w14:paraId="54624DF6" w14:textId="77777777" w:rsidR="00E27330" w:rsidRPr="006B6602" w:rsidRDefault="003502B2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T</w:t>
      </w:r>
      <w:r w:rsidR="008C6F28" w:rsidRPr="00631772">
        <w:rPr>
          <w:rFonts w:ascii="Arial" w:eastAsia="Times New Roman" w:hAnsi="Arial" w:cs="Arial"/>
          <w:lang w:eastAsia="ar-SA"/>
        </w:rPr>
        <w:t>oto nařízení</w:t>
      </w:r>
      <w:r>
        <w:rPr>
          <w:rFonts w:ascii="Arial" w:eastAsia="Times New Roman" w:hAnsi="Arial" w:cs="Arial"/>
          <w:lang w:eastAsia="ar-SA"/>
        </w:rPr>
        <w:t xml:space="preserve"> nabývá</w:t>
      </w:r>
      <w:r w:rsidR="008C6F28" w:rsidRPr="00631772">
        <w:rPr>
          <w:rFonts w:ascii="Arial" w:eastAsia="Times New Roman" w:hAnsi="Arial" w:cs="Arial"/>
          <w:lang w:eastAsia="ar-SA"/>
        </w:rPr>
        <w:t xml:space="preserve"> </w:t>
      </w:r>
      <w:r w:rsidR="008C6F28" w:rsidRPr="006B6602">
        <w:rPr>
          <w:rFonts w:ascii="Arial" w:eastAsia="Times New Roman" w:hAnsi="Arial" w:cs="Arial"/>
          <w:lang w:eastAsia="ar-SA"/>
        </w:rPr>
        <w:t xml:space="preserve">účinnosti </w:t>
      </w:r>
      <w:r w:rsidR="008C6F28" w:rsidRPr="00C63380">
        <w:rPr>
          <w:rFonts w:ascii="Arial" w:eastAsia="Times New Roman" w:hAnsi="Arial" w:cs="Arial"/>
          <w:lang w:eastAsia="ar-SA"/>
        </w:rPr>
        <w:t xml:space="preserve">dnem </w:t>
      </w:r>
      <w:r w:rsidR="00B91DAF" w:rsidRPr="00C63380">
        <w:rPr>
          <w:rFonts w:ascii="Arial" w:eastAsia="Times New Roman" w:hAnsi="Arial" w:cs="Arial"/>
          <w:lang w:eastAsia="ar-SA"/>
        </w:rPr>
        <w:t>0</w:t>
      </w:r>
      <w:r w:rsidR="006B6602" w:rsidRPr="00C63380">
        <w:rPr>
          <w:rFonts w:ascii="Arial" w:eastAsia="Times New Roman" w:hAnsi="Arial" w:cs="Arial"/>
          <w:lang w:eastAsia="ar-SA"/>
        </w:rPr>
        <w:t>1. </w:t>
      </w:r>
      <w:r w:rsidR="00B91DAF" w:rsidRPr="00C63380">
        <w:rPr>
          <w:rFonts w:ascii="Arial" w:eastAsia="Times New Roman" w:hAnsi="Arial" w:cs="Arial"/>
          <w:lang w:eastAsia="ar-SA"/>
        </w:rPr>
        <w:t>0</w:t>
      </w:r>
      <w:r w:rsidR="00C53107" w:rsidRPr="00C63380">
        <w:rPr>
          <w:rFonts w:ascii="Arial" w:eastAsia="Times New Roman" w:hAnsi="Arial" w:cs="Arial"/>
          <w:lang w:eastAsia="ar-SA"/>
        </w:rPr>
        <w:t>7</w:t>
      </w:r>
      <w:r w:rsidR="006B6602" w:rsidRPr="00C63380">
        <w:rPr>
          <w:rFonts w:ascii="Arial" w:eastAsia="Times New Roman" w:hAnsi="Arial" w:cs="Arial"/>
          <w:lang w:eastAsia="ar-SA"/>
        </w:rPr>
        <w:t>. </w:t>
      </w:r>
      <w:r w:rsidR="008C6F28" w:rsidRPr="00C63380">
        <w:rPr>
          <w:rFonts w:ascii="Arial" w:eastAsia="Times New Roman" w:hAnsi="Arial" w:cs="Arial"/>
          <w:lang w:eastAsia="ar-SA"/>
        </w:rPr>
        <w:t>202</w:t>
      </w:r>
      <w:r w:rsidR="002003EF" w:rsidRPr="00C63380">
        <w:rPr>
          <w:rFonts w:ascii="Arial" w:eastAsia="Times New Roman" w:hAnsi="Arial" w:cs="Arial"/>
          <w:lang w:eastAsia="ar-SA"/>
        </w:rPr>
        <w:t>6</w:t>
      </w:r>
      <w:r w:rsidR="008C6F28" w:rsidRPr="006B6602">
        <w:rPr>
          <w:rFonts w:ascii="Arial" w:eastAsia="Times New Roman" w:hAnsi="Arial" w:cs="Arial"/>
          <w:lang w:eastAsia="ar-SA"/>
        </w:rPr>
        <w:t>.</w:t>
      </w:r>
    </w:p>
    <w:p w14:paraId="5A55B59A" w14:textId="77777777" w:rsidR="007F404F" w:rsidRPr="00E27330" w:rsidRDefault="007F404F" w:rsidP="007C5F30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trike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8"/>
        <w:gridCol w:w="2339"/>
        <w:gridCol w:w="3798"/>
      </w:tblGrid>
      <w:tr w:rsidR="007F404F" w:rsidRPr="007F404F" w14:paraId="6716F3D7" w14:textId="77777777" w:rsidTr="004B3858">
        <w:tc>
          <w:tcPr>
            <w:tcW w:w="3286" w:type="dxa"/>
          </w:tcPr>
          <w:p w14:paraId="2524A99E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0A8BCF9E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30A8A33C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508B0F89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………………………………………….</w:t>
            </w:r>
          </w:p>
          <w:p w14:paraId="01DFD357" w14:textId="77777777" w:rsidR="007F404F" w:rsidRPr="007F404F" w:rsidRDefault="00216A4A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eastAsia="ar-SA"/>
              </w:rPr>
              <w:t xml:space="preserve">Mgr. </w:t>
            </w:r>
            <w:r w:rsidR="007F404F" w:rsidRPr="007F404F">
              <w:rPr>
                <w:rFonts w:ascii="Arial" w:eastAsia="Times New Roman" w:hAnsi="Arial" w:cs="Arial"/>
                <w:lang w:eastAsia="ar-SA"/>
              </w:rPr>
              <w:t>Jan Papajanovský</w:t>
            </w:r>
            <w:r w:rsidR="003F3BCA">
              <w:rPr>
                <w:rFonts w:ascii="Arial" w:eastAsia="Times New Roman" w:hAnsi="Arial" w:cs="Arial"/>
                <w:lang w:eastAsia="ar-SA"/>
              </w:rPr>
              <w:t xml:space="preserve"> </w:t>
            </w:r>
            <w:r w:rsidR="006B6602">
              <w:rPr>
                <w:rFonts w:ascii="Arial" w:eastAsia="Times New Roman" w:hAnsi="Arial" w:cs="Arial"/>
                <w:lang w:eastAsia="ar-SA"/>
              </w:rPr>
              <w:t>v. r.</w:t>
            </w:r>
          </w:p>
          <w:p w14:paraId="02BB588C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starosta města</w:t>
            </w:r>
          </w:p>
        </w:tc>
        <w:tc>
          <w:tcPr>
            <w:tcW w:w="3286" w:type="dxa"/>
          </w:tcPr>
          <w:p w14:paraId="68409F38" w14:textId="77777777" w:rsidR="007F404F" w:rsidRPr="007F404F" w:rsidRDefault="007F404F" w:rsidP="00E621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3287" w:type="dxa"/>
          </w:tcPr>
          <w:p w14:paraId="12290634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4ADFA313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007FF3DC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47BAFE3C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………………………………………….</w:t>
            </w:r>
          </w:p>
          <w:p w14:paraId="6BB8304B" w14:textId="77777777" w:rsidR="007F404F" w:rsidRPr="007F404F" w:rsidRDefault="00216A4A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eastAsia="ar-SA"/>
              </w:rPr>
              <w:t>Ing. Vojtěch Marek</w:t>
            </w:r>
            <w:r w:rsidR="006B6602">
              <w:rPr>
                <w:rFonts w:ascii="Arial" w:eastAsia="Times New Roman" w:hAnsi="Arial" w:cs="Arial"/>
                <w:lang w:eastAsia="ar-SA"/>
              </w:rPr>
              <w:t xml:space="preserve"> v. r.</w:t>
            </w:r>
          </w:p>
          <w:p w14:paraId="14219327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místostarosta města</w:t>
            </w:r>
          </w:p>
        </w:tc>
      </w:tr>
    </w:tbl>
    <w:p w14:paraId="7695738B" w14:textId="77777777" w:rsidR="00777626" w:rsidRDefault="00777626" w:rsidP="003B02C8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28"/>
          <w:lang w:eastAsia="ar-SA"/>
        </w:rPr>
      </w:pPr>
    </w:p>
    <w:p w14:paraId="5E7E7FAC" w14:textId="77777777" w:rsidR="00D65CC2" w:rsidRPr="007D1B43" w:rsidRDefault="00A465D1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  <w:r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Příloha</w:t>
      </w:r>
    </w:p>
    <w:p w14:paraId="35F4E425" w14:textId="77777777" w:rsidR="00181E7A" w:rsidRPr="007D1B43" w:rsidRDefault="00181E7A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  <w:r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1. Vymezená oblast </w:t>
      </w:r>
      <w:r w:rsidR="007540BA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placeného stání </w:t>
      </w:r>
      <w:r w:rsidR="007525EE"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Měst</w:t>
      </w:r>
      <w:r w:rsidR="007540BA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o</w:t>
      </w:r>
      <w:r w:rsidR="007525EE"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 Česká Kamenice</w:t>
      </w:r>
    </w:p>
    <w:p w14:paraId="0EE1202F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6D9C5C26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  <w:sectPr w:rsidR="009D4DEB">
          <w:footerReference w:type="default" r:id="rId8"/>
          <w:footnotePr>
            <w:pos w:val="beneathText"/>
          </w:footnotePr>
          <w:pgSz w:w="11905" w:h="16837"/>
          <w:pgMar w:top="1417" w:right="1106" w:bottom="1417" w:left="1080" w:header="708" w:footer="708" w:gutter="0"/>
          <w:cols w:space="708"/>
          <w:docGrid w:linePitch="360"/>
        </w:sectPr>
      </w:pPr>
    </w:p>
    <w:p w14:paraId="22881D09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ar-SA"/>
        </w:rPr>
      </w:pPr>
      <w:r w:rsidRPr="007525EE">
        <w:rPr>
          <w:rFonts w:ascii="Arial" w:eastAsia="Times New Roman" w:hAnsi="Arial" w:cs="Arial"/>
          <w:i/>
          <w:iCs/>
          <w:color w:val="000000"/>
          <w:lang w:eastAsia="ar-SA"/>
        </w:rPr>
        <w:lastRenderedPageBreak/>
        <w:t>Příloha č. 1 Vymezená oblast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 xml:space="preserve"> </w:t>
      </w:r>
      <w:r w:rsidR="007D1B43">
        <w:rPr>
          <w:rFonts w:ascii="Arial" w:eastAsia="Times New Roman" w:hAnsi="Arial" w:cs="Arial"/>
          <w:i/>
          <w:iCs/>
          <w:color w:val="000000"/>
          <w:lang w:eastAsia="ar-SA"/>
        </w:rPr>
        <w:t>pla</w:t>
      </w:r>
      <w:r w:rsidR="007540BA">
        <w:rPr>
          <w:rFonts w:ascii="Arial" w:eastAsia="Times New Roman" w:hAnsi="Arial" w:cs="Arial"/>
          <w:i/>
          <w:iCs/>
          <w:color w:val="000000"/>
          <w:lang w:eastAsia="ar-SA"/>
        </w:rPr>
        <w:t xml:space="preserve">ceného stání 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>Měst</w:t>
      </w:r>
      <w:r w:rsidR="007540BA">
        <w:rPr>
          <w:rFonts w:ascii="Arial" w:eastAsia="Times New Roman" w:hAnsi="Arial" w:cs="Arial"/>
          <w:i/>
          <w:iCs/>
          <w:color w:val="000000"/>
          <w:lang w:eastAsia="ar-SA"/>
        </w:rPr>
        <w:t>o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 xml:space="preserve"> Česká Kamenice</w:t>
      </w:r>
    </w:p>
    <w:p w14:paraId="5ACEA63A" w14:textId="77777777" w:rsidR="007525EE" w:rsidRPr="007525EE" w:rsidRDefault="007525EE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ar-SA"/>
        </w:rPr>
      </w:pPr>
    </w:p>
    <w:p w14:paraId="44CBF59B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5F9A22C8" w14:textId="77777777" w:rsidR="009D4DEB" w:rsidRPr="00181E7A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9D4DEB">
        <w:rPr>
          <w:rFonts w:ascii="Arial" w:eastAsia="Times New Roman" w:hAnsi="Arial" w:cs="Arial"/>
          <w:noProof/>
          <w:color w:val="000000"/>
          <w:lang w:eastAsia="ar-SA"/>
        </w:rPr>
        <w:pict w14:anchorId="72694C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700.5pt;height:373.5pt;visibility:visible">
            <v:imagedata r:id="rId9" o:title=""/>
          </v:shape>
        </w:pict>
      </w:r>
    </w:p>
    <w:sectPr w:rsidR="009D4DEB" w:rsidRPr="00181E7A" w:rsidSect="009D4DEB">
      <w:footnotePr>
        <w:pos w:val="beneathText"/>
      </w:footnotePr>
      <w:pgSz w:w="16837" w:h="11905" w:orient="landscape"/>
      <w:pgMar w:top="1077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D35AE" w14:textId="77777777" w:rsidR="00AA0A89" w:rsidRDefault="00AA0A89" w:rsidP="007F404F">
      <w:pPr>
        <w:spacing w:after="0" w:line="240" w:lineRule="auto"/>
      </w:pPr>
      <w:r>
        <w:separator/>
      </w:r>
    </w:p>
  </w:endnote>
  <w:endnote w:type="continuationSeparator" w:id="0">
    <w:p w14:paraId="412A0676" w14:textId="77777777" w:rsidR="00AA0A89" w:rsidRDefault="00AA0A89" w:rsidP="007F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72452" w14:textId="77777777" w:rsidR="00621340" w:rsidRPr="00621340" w:rsidRDefault="00621340" w:rsidP="008E046F">
    <w:pPr>
      <w:pStyle w:val="Zpat"/>
      <w:spacing w:line="240" w:lineRule="auto"/>
      <w:jc w:val="both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1084B" w14:textId="77777777" w:rsidR="00AA0A89" w:rsidRDefault="00AA0A89" w:rsidP="007F404F">
      <w:pPr>
        <w:spacing w:after="0" w:line="240" w:lineRule="auto"/>
      </w:pPr>
      <w:r>
        <w:separator/>
      </w:r>
    </w:p>
  </w:footnote>
  <w:footnote w:type="continuationSeparator" w:id="0">
    <w:p w14:paraId="24F9F8B4" w14:textId="77777777" w:rsidR="00AA0A89" w:rsidRDefault="00AA0A89" w:rsidP="007F404F">
      <w:pPr>
        <w:spacing w:after="0" w:line="240" w:lineRule="auto"/>
      </w:pPr>
      <w:r>
        <w:continuationSeparator/>
      </w:r>
    </w:p>
  </w:footnote>
  <w:footnote w:id="1">
    <w:p w14:paraId="2424573F" w14:textId="77777777" w:rsidR="0023198C" w:rsidRDefault="0023198C" w:rsidP="0023198C">
      <w:pPr>
        <w:pStyle w:val="Textpoznpodarou"/>
        <w:spacing w:line="240" w:lineRule="auto"/>
        <w:jc w:val="both"/>
      </w:pPr>
      <w:r>
        <w:rPr>
          <w:rStyle w:val="Znakapoznpodarou"/>
        </w:rPr>
        <w:footnoteRef/>
      </w:r>
      <w:r>
        <w:t xml:space="preserve"> </w:t>
      </w:r>
      <w:r w:rsidRPr="007C5F30">
        <w:rPr>
          <w:rFonts w:ascii="Arial" w:hAnsi="Arial" w:cs="Arial"/>
          <w:sz w:val="18"/>
          <w:szCs w:val="18"/>
        </w:rPr>
        <w:t>Zákon č. 526/1990 Sb., o cenách, ve znění pozdějších předpisů. Ceník za stání silničních motorových vozidel na</w:t>
      </w:r>
      <w:r>
        <w:rPr>
          <w:rFonts w:ascii="Arial" w:hAnsi="Arial" w:cs="Arial"/>
          <w:sz w:val="18"/>
          <w:szCs w:val="18"/>
        </w:rPr>
        <w:t> </w:t>
      </w:r>
      <w:r w:rsidRPr="007C5F30">
        <w:rPr>
          <w:rFonts w:ascii="Arial" w:hAnsi="Arial" w:cs="Arial"/>
          <w:sz w:val="18"/>
          <w:szCs w:val="18"/>
        </w:rPr>
        <w:t>vymezených místních komunikacích ve městech nebo jejich určených úsecích, uvedených v příloze tohoto nařízení, schvaluje rada města.</w:t>
      </w:r>
    </w:p>
  </w:footnote>
  <w:footnote w:id="2">
    <w:p w14:paraId="2133CB34" w14:textId="77777777" w:rsidR="00434DA0" w:rsidRPr="007C5F30" w:rsidRDefault="00434DA0" w:rsidP="00434DA0">
      <w:pPr>
        <w:pStyle w:val="Textpoznpodarou"/>
        <w:spacing w:line="240" w:lineRule="auto"/>
        <w:rPr>
          <w:rFonts w:ascii="Arial" w:hAnsi="Arial" w:cs="Arial"/>
          <w:sz w:val="18"/>
          <w:szCs w:val="18"/>
        </w:rPr>
      </w:pPr>
      <w:r w:rsidRPr="007C5F30">
        <w:rPr>
          <w:rStyle w:val="Znakapoznpodarou"/>
          <w:rFonts w:ascii="Arial" w:hAnsi="Arial" w:cs="Arial"/>
          <w:sz w:val="18"/>
          <w:szCs w:val="18"/>
        </w:rPr>
        <w:footnoteRef/>
      </w:r>
      <w:r w:rsidRPr="007C5F30">
        <w:rPr>
          <w:rFonts w:ascii="Arial" w:hAnsi="Arial" w:cs="Arial"/>
          <w:sz w:val="18"/>
          <w:szCs w:val="18"/>
        </w:rPr>
        <w:t xml:space="preserve"> Zákon č. 455/1991 Sb., o živnostenském podnikání (živnostenský zákon), ve znění pozdějších předpisů.</w:t>
      </w:r>
    </w:p>
  </w:footnote>
  <w:footnote w:id="3">
    <w:p w14:paraId="5B075006" w14:textId="77777777" w:rsidR="00C57F43" w:rsidRPr="007C5F30" w:rsidRDefault="00C57F43" w:rsidP="00775827">
      <w:pPr>
        <w:pStyle w:val="Textpoznpodarou"/>
        <w:spacing w:line="240" w:lineRule="auto"/>
        <w:rPr>
          <w:rFonts w:ascii="Arial" w:hAnsi="Arial" w:cs="Arial"/>
          <w:sz w:val="18"/>
          <w:szCs w:val="18"/>
        </w:rPr>
      </w:pPr>
      <w:r w:rsidRPr="007C5F30">
        <w:rPr>
          <w:rStyle w:val="Znakapoznpodarou"/>
          <w:rFonts w:ascii="Arial" w:hAnsi="Arial" w:cs="Arial"/>
          <w:sz w:val="18"/>
          <w:szCs w:val="18"/>
        </w:rPr>
        <w:footnoteRef/>
      </w:r>
      <w:r w:rsidRPr="007C5F30">
        <w:rPr>
          <w:rFonts w:ascii="Arial" w:hAnsi="Arial" w:cs="Arial"/>
          <w:sz w:val="18"/>
          <w:szCs w:val="18"/>
        </w:rPr>
        <w:t xml:space="preserve"> Zákon č. 250/2016 Sb., o odpovědnosti za přestupky a řízení o nich, ve znění pozdějších předpisů.</w:t>
      </w:r>
    </w:p>
  </w:footnote>
  <w:footnote w:id="4">
    <w:p w14:paraId="4295D09E" w14:textId="77777777" w:rsidR="00EB780B" w:rsidRDefault="00EB780B" w:rsidP="00775827">
      <w:pPr>
        <w:pStyle w:val="Textpoznpodarou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E0676">
        <w:rPr>
          <w:rStyle w:val="Znakapoznpodarou"/>
          <w:rFonts w:ascii="Arial" w:hAnsi="Arial" w:cs="Arial"/>
          <w:sz w:val="18"/>
          <w:szCs w:val="18"/>
        </w:rPr>
        <w:footnoteRef/>
      </w:r>
      <w:r w:rsidRPr="007E0676">
        <w:rPr>
          <w:rFonts w:ascii="Arial" w:hAnsi="Arial" w:cs="Arial"/>
          <w:sz w:val="18"/>
          <w:szCs w:val="18"/>
        </w:rPr>
        <w:t xml:space="preserve"> </w:t>
      </w:r>
      <w:r w:rsidR="006D0722" w:rsidRPr="007E0676">
        <w:rPr>
          <w:rFonts w:ascii="Arial" w:hAnsi="Arial" w:cs="Arial"/>
          <w:sz w:val="18"/>
          <w:szCs w:val="18"/>
        </w:rPr>
        <w:t xml:space="preserve">Vyhláška č. 294/2015 Sb., </w:t>
      </w:r>
      <w:r w:rsidR="00574F8C" w:rsidRPr="007E0676">
        <w:rPr>
          <w:rFonts w:ascii="Arial" w:hAnsi="Arial" w:cs="Arial"/>
          <w:sz w:val="18"/>
          <w:szCs w:val="18"/>
        </w:rPr>
        <w:t xml:space="preserve">kterou se provádějí pravidla </w:t>
      </w:r>
      <w:r w:rsidR="000F1200" w:rsidRPr="007E0676">
        <w:rPr>
          <w:rFonts w:ascii="Arial" w:hAnsi="Arial" w:cs="Arial"/>
          <w:sz w:val="18"/>
          <w:szCs w:val="18"/>
        </w:rPr>
        <w:t>provozu na pozemních komunikacích, ve znění pozdějších předpisů.</w:t>
      </w:r>
    </w:p>
    <w:p w14:paraId="08712075" w14:textId="77777777" w:rsidR="00BB7FC8" w:rsidRPr="007E0676" w:rsidRDefault="00BB7FC8" w:rsidP="00775827">
      <w:pPr>
        <w:pStyle w:val="Textpoznpodarou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1A704C1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B5035B7"/>
    <w:multiLevelType w:val="multilevel"/>
    <w:tmpl w:val="BD14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23A3B"/>
    <w:multiLevelType w:val="multilevel"/>
    <w:tmpl w:val="302C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43459"/>
    <w:multiLevelType w:val="hybridMultilevel"/>
    <w:tmpl w:val="FFFFFFFF"/>
    <w:lvl w:ilvl="0" w:tplc="0D84F74C">
      <w:start w:val="1"/>
      <w:numFmt w:val="decimal"/>
      <w:lvlText w:val="%1."/>
      <w:lvlJc w:val="left"/>
      <w:pPr>
        <w:ind w:left="861" w:hanging="360"/>
      </w:pPr>
      <w:rPr>
        <w:rFonts w:ascii="Arial" w:eastAsia="Times New Roman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1E8438C">
      <w:start w:val="1"/>
      <w:numFmt w:val="lowerLetter"/>
      <w:lvlText w:val="%2)"/>
      <w:lvlJc w:val="left"/>
      <w:pPr>
        <w:ind w:left="1581" w:hanging="360"/>
      </w:pPr>
      <w:rPr>
        <w:rFonts w:ascii="Arial" w:eastAsia="Times New Roman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A84A92A6"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97DAF758">
      <w:numFmt w:val="bullet"/>
      <w:lvlText w:val="•"/>
      <w:lvlJc w:val="left"/>
      <w:pPr>
        <w:ind w:left="3433" w:hanging="360"/>
      </w:pPr>
      <w:rPr>
        <w:rFonts w:hint="default"/>
      </w:rPr>
    </w:lvl>
    <w:lvl w:ilvl="4" w:tplc="AA8C586C">
      <w:numFmt w:val="bullet"/>
      <w:lvlText w:val="•"/>
      <w:lvlJc w:val="left"/>
      <w:pPr>
        <w:ind w:left="4360" w:hanging="360"/>
      </w:pPr>
      <w:rPr>
        <w:rFonts w:hint="default"/>
      </w:rPr>
    </w:lvl>
    <w:lvl w:ilvl="5" w:tplc="A95EF662">
      <w:numFmt w:val="bullet"/>
      <w:lvlText w:val="•"/>
      <w:lvlJc w:val="left"/>
      <w:pPr>
        <w:ind w:left="5287" w:hanging="360"/>
      </w:pPr>
      <w:rPr>
        <w:rFonts w:hint="default"/>
      </w:rPr>
    </w:lvl>
    <w:lvl w:ilvl="6" w:tplc="CD7EFE9E">
      <w:numFmt w:val="bullet"/>
      <w:lvlText w:val="•"/>
      <w:lvlJc w:val="left"/>
      <w:pPr>
        <w:ind w:left="6214" w:hanging="360"/>
      </w:pPr>
      <w:rPr>
        <w:rFonts w:hint="default"/>
      </w:rPr>
    </w:lvl>
    <w:lvl w:ilvl="7" w:tplc="A74A2FC0">
      <w:numFmt w:val="bullet"/>
      <w:lvlText w:val="•"/>
      <w:lvlJc w:val="left"/>
      <w:pPr>
        <w:ind w:left="7141" w:hanging="360"/>
      </w:pPr>
      <w:rPr>
        <w:rFonts w:hint="default"/>
      </w:rPr>
    </w:lvl>
    <w:lvl w:ilvl="8" w:tplc="471C686A"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7" w15:restartNumberingAfterBreak="0">
    <w:nsid w:val="2AB81138"/>
    <w:multiLevelType w:val="multilevel"/>
    <w:tmpl w:val="6CC0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01559A"/>
    <w:multiLevelType w:val="multilevel"/>
    <w:tmpl w:val="860E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5553B"/>
    <w:multiLevelType w:val="multilevel"/>
    <w:tmpl w:val="5FDE29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4798557B"/>
    <w:multiLevelType w:val="multilevel"/>
    <w:tmpl w:val="43F8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04727C"/>
    <w:multiLevelType w:val="hybridMultilevel"/>
    <w:tmpl w:val="0106B28A"/>
    <w:lvl w:ilvl="0" w:tplc="D8D8621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8B15D6"/>
    <w:multiLevelType w:val="hybridMultilevel"/>
    <w:tmpl w:val="C2884F3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3E20FB"/>
    <w:multiLevelType w:val="hybridMultilevel"/>
    <w:tmpl w:val="2222D2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C1F4A"/>
    <w:multiLevelType w:val="multilevel"/>
    <w:tmpl w:val="1F54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916736">
    <w:abstractNumId w:val="0"/>
  </w:num>
  <w:num w:numId="2" w16cid:durableId="1747454659">
    <w:abstractNumId w:val="1"/>
  </w:num>
  <w:num w:numId="3" w16cid:durableId="438766864">
    <w:abstractNumId w:val="2"/>
  </w:num>
  <w:num w:numId="4" w16cid:durableId="1312322529">
    <w:abstractNumId w:val="11"/>
  </w:num>
  <w:num w:numId="5" w16cid:durableId="1047029917">
    <w:abstractNumId w:val="9"/>
  </w:num>
  <w:num w:numId="6" w16cid:durableId="609624559">
    <w:abstractNumId w:val="3"/>
  </w:num>
  <w:num w:numId="7" w16cid:durableId="250429270">
    <w:abstractNumId w:val="5"/>
  </w:num>
  <w:num w:numId="8" w16cid:durableId="198588266">
    <w:abstractNumId w:val="7"/>
  </w:num>
  <w:num w:numId="9" w16cid:durableId="454299306">
    <w:abstractNumId w:val="8"/>
  </w:num>
  <w:num w:numId="10" w16cid:durableId="1160266983">
    <w:abstractNumId w:val="10"/>
  </w:num>
  <w:num w:numId="11" w16cid:durableId="140973036">
    <w:abstractNumId w:val="4"/>
  </w:num>
  <w:num w:numId="12" w16cid:durableId="1811365049">
    <w:abstractNumId w:val="14"/>
  </w:num>
  <w:num w:numId="13" w16cid:durableId="1025522160">
    <w:abstractNumId w:val="12"/>
  </w:num>
  <w:num w:numId="14" w16cid:durableId="1746030047">
    <w:abstractNumId w:val="13"/>
  </w:num>
  <w:num w:numId="15" w16cid:durableId="6857187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04F"/>
    <w:rsid w:val="00011C07"/>
    <w:rsid w:val="00013690"/>
    <w:rsid w:val="00016B43"/>
    <w:rsid w:val="00025EC6"/>
    <w:rsid w:val="00051DD2"/>
    <w:rsid w:val="000553FA"/>
    <w:rsid w:val="00055854"/>
    <w:rsid w:val="0007465D"/>
    <w:rsid w:val="00085943"/>
    <w:rsid w:val="00086BCB"/>
    <w:rsid w:val="000909A2"/>
    <w:rsid w:val="0009203D"/>
    <w:rsid w:val="000A189F"/>
    <w:rsid w:val="000B534E"/>
    <w:rsid w:val="000C2EBE"/>
    <w:rsid w:val="000F1200"/>
    <w:rsid w:val="000F5C2B"/>
    <w:rsid w:val="001050DC"/>
    <w:rsid w:val="00122BB9"/>
    <w:rsid w:val="0013021B"/>
    <w:rsid w:val="0013498D"/>
    <w:rsid w:val="00142582"/>
    <w:rsid w:val="0015238A"/>
    <w:rsid w:val="0015435B"/>
    <w:rsid w:val="001614FD"/>
    <w:rsid w:val="00166562"/>
    <w:rsid w:val="00171B01"/>
    <w:rsid w:val="00181E7A"/>
    <w:rsid w:val="00186884"/>
    <w:rsid w:val="00195FB3"/>
    <w:rsid w:val="001A7F2C"/>
    <w:rsid w:val="001E66AE"/>
    <w:rsid w:val="001E7056"/>
    <w:rsid w:val="001E745E"/>
    <w:rsid w:val="002003EF"/>
    <w:rsid w:val="00204365"/>
    <w:rsid w:val="00214B60"/>
    <w:rsid w:val="00216A4A"/>
    <w:rsid w:val="00220A53"/>
    <w:rsid w:val="002273CA"/>
    <w:rsid w:val="0023198C"/>
    <w:rsid w:val="002370FA"/>
    <w:rsid w:val="00252CC9"/>
    <w:rsid w:val="002639AC"/>
    <w:rsid w:val="002650BF"/>
    <w:rsid w:val="00266017"/>
    <w:rsid w:val="002675DE"/>
    <w:rsid w:val="00280DB1"/>
    <w:rsid w:val="0028167F"/>
    <w:rsid w:val="00283E6F"/>
    <w:rsid w:val="002A50F2"/>
    <w:rsid w:val="002C4ACB"/>
    <w:rsid w:val="002C66FB"/>
    <w:rsid w:val="002F0628"/>
    <w:rsid w:val="002F45DC"/>
    <w:rsid w:val="00312B8D"/>
    <w:rsid w:val="00317BC7"/>
    <w:rsid w:val="003502B2"/>
    <w:rsid w:val="00365A8E"/>
    <w:rsid w:val="003763E8"/>
    <w:rsid w:val="003973EC"/>
    <w:rsid w:val="003B02C8"/>
    <w:rsid w:val="003B1C32"/>
    <w:rsid w:val="003D3B29"/>
    <w:rsid w:val="003E53FF"/>
    <w:rsid w:val="003E6D24"/>
    <w:rsid w:val="003F1B39"/>
    <w:rsid w:val="003F3BCA"/>
    <w:rsid w:val="003F638B"/>
    <w:rsid w:val="00404879"/>
    <w:rsid w:val="004119DB"/>
    <w:rsid w:val="00416FDF"/>
    <w:rsid w:val="00417D4C"/>
    <w:rsid w:val="004202B9"/>
    <w:rsid w:val="00434117"/>
    <w:rsid w:val="00434DA0"/>
    <w:rsid w:val="0044197B"/>
    <w:rsid w:val="0044377B"/>
    <w:rsid w:val="00445984"/>
    <w:rsid w:val="00450367"/>
    <w:rsid w:val="00450D77"/>
    <w:rsid w:val="00456233"/>
    <w:rsid w:val="004A5A3D"/>
    <w:rsid w:val="004B3858"/>
    <w:rsid w:val="004B612C"/>
    <w:rsid w:val="004D1AA0"/>
    <w:rsid w:val="004D5331"/>
    <w:rsid w:val="004E1205"/>
    <w:rsid w:val="0051798E"/>
    <w:rsid w:val="0052144E"/>
    <w:rsid w:val="00531388"/>
    <w:rsid w:val="00541045"/>
    <w:rsid w:val="005543CE"/>
    <w:rsid w:val="00555E9E"/>
    <w:rsid w:val="00556D2F"/>
    <w:rsid w:val="0056730D"/>
    <w:rsid w:val="00567913"/>
    <w:rsid w:val="00574F8C"/>
    <w:rsid w:val="00576E80"/>
    <w:rsid w:val="0058334F"/>
    <w:rsid w:val="005B5CF1"/>
    <w:rsid w:val="005B6139"/>
    <w:rsid w:val="00615E60"/>
    <w:rsid w:val="00621340"/>
    <w:rsid w:val="006278AD"/>
    <w:rsid w:val="00631772"/>
    <w:rsid w:val="006352EB"/>
    <w:rsid w:val="00641FD7"/>
    <w:rsid w:val="00657120"/>
    <w:rsid w:val="00666FE6"/>
    <w:rsid w:val="006B03DE"/>
    <w:rsid w:val="006B4B6A"/>
    <w:rsid w:val="006B4D01"/>
    <w:rsid w:val="006B6602"/>
    <w:rsid w:val="006C58D1"/>
    <w:rsid w:val="006D0722"/>
    <w:rsid w:val="006D5E25"/>
    <w:rsid w:val="00700E68"/>
    <w:rsid w:val="00717AE3"/>
    <w:rsid w:val="0072531D"/>
    <w:rsid w:val="00731CAC"/>
    <w:rsid w:val="00732D36"/>
    <w:rsid w:val="00743811"/>
    <w:rsid w:val="0075257B"/>
    <w:rsid w:val="007525EE"/>
    <w:rsid w:val="007540BA"/>
    <w:rsid w:val="00762480"/>
    <w:rsid w:val="00763F35"/>
    <w:rsid w:val="007655D2"/>
    <w:rsid w:val="00773C7C"/>
    <w:rsid w:val="00775827"/>
    <w:rsid w:val="00777626"/>
    <w:rsid w:val="0079187A"/>
    <w:rsid w:val="00795C61"/>
    <w:rsid w:val="007B7537"/>
    <w:rsid w:val="007C389B"/>
    <w:rsid w:val="007C5F30"/>
    <w:rsid w:val="007C7805"/>
    <w:rsid w:val="007D1B43"/>
    <w:rsid w:val="007E0676"/>
    <w:rsid w:val="007E3DBF"/>
    <w:rsid w:val="007F404F"/>
    <w:rsid w:val="0080292E"/>
    <w:rsid w:val="00810667"/>
    <w:rsid w:val="00823CA3"/>
    <w:rsid w:val="0082492C"/>
    <w:rsid w:val="00826878"/>
    <w:rsid w:val="00834F6C"/>
    <w:rsid w:val="008527C4"/>
    <w:rsid w:val="00864363"/>
    <w:rsid w:val="00871087"/>
    <w:rsid w:val="00871670"/>
    <w:rsid w:val="00892FB7"/>
    <w:rsid w:val="008A3A0D"/>
    <w:rsid w:val="008A7260"/>
    <w:rsid w:val="008B1415"/>
    <w:rsid w:val="008C6F28"/>
    <w:rsid w:val="008C6FC6"/>
    <w:rsid w:val="008D47D8"/>
    <w:rsid w:val="008E046F"/>
    <w:rsid w:val="008E3BBA"/>
    <w:rsid w:val="008E3FE2"/>
    <w:rsid w:val="008F14EE"/>
    <w:rsid w:val="009153CD"/>
    <w:rsid w:val="00923EF4"/>
    <w:rsid w:val="00925FF3"/>
    <w:rsid w:val="009357D0"/>
    <w:rsid w:val="00942957"/>
    <w:rsid w:val="00955F34"/>
    <w:rsid w:val="00960D8D"/>
    <w:rsid w:val="00961E08"/>
    <w:rsid w:val="0096252C"/>
    <w:rsid w:val="009A6E7D"/>
    <w:rsid w:val="009C19EA"/>
    <w:rsid w:val="009D4DEB"/>
    <w:rsid w:val="009F1335"/>
    <w:rsid w:val="009F5DEC"/>
    <w:rsid w:val="00A04A25"/>
    <w:rsid w:val="00A054C2"/>
    <w:rsid w:val="00A34CFB"/>
    <w:rsid w:val="00A35492"/>
    <w:rsid w:val="00A40735"/>
    <w:rsid w:val="00A44649"/>
    <w:rsid w:val="00A465D1"/>
    <w:rsid w:val="00A513B1"/>
    <w:rsid w:val="00A546E0"/>
    <w:rsid w:val="00A61E67"/>
    <w:rsid w:val="00A63143"/>
    <w:rsid w:val="00A6746E"/>
    <w:rsid w:val="00A82339"/>
    <w:rsid w:val="00A82E20"/>
    <w:rsid w:val="00A93A0B"/>
    <w:rsid w:val="00AA0A89"/>
    <w:rsid w:val="00AB4957"/>
    <w:rsid w:val="00AC50A4"/>
    <w:rsid w:val="00AC7EEA"/>
    <w:rsid w:val="00AD041D"/>
    <w:rsid w:val="00AF7789"/>
    <w:rsid w:val="00B05615"/>
    <w:rsid w:val="00B169DB"/>
    <w:rsid w:val="00B24B23"/>
    <w:rsid w:val="00B440F4"/>
    <w:rsid w:val="00B577DF"/>
    <w:rsid w:val="00B601B5"/>
    <w:rsid w:val="00B63943"/>
    <w:rsid w:val="00B74DAC"/>
    <w:rsid w:val="00B81D7D"/>
    <w:rsid w:val="00B844FC"/>
    <w:rsid w:val="00B91DAF"/>
    <w:rsid w:val="00BB1131"/>
    <w:rsid w:val="00BB3516"/>
    <w:rsid w:val="00BB7FC8"/>
    <w:rsid w:val="00BC1594"/>
    <w:rsid w:val="00BC62C9"/>
    <w:rsid w:val="00BF0DB5"/>
    <w:rsid w:val="00C04CD0"/>
    <w:rsid w:val="00C14005"/>
    <w:rsid w:val="00C2330C"/>
    <w:rsid w:val="00C34C7C"/>
    <w:rsid w:val="00C36B9F"/>
    <w:rsid w:val="00C44F8B"/>
    <w:rsid w:val="00C51F0E"/>
    <w:rsid w:val="00C53107"/>
    <w:rsid w:val="00C57F43"/>
    <w:rsid w:val="00C63380"/>
    <w:rsid w:val="00C722F9"/>
    <w:rsid w:val="00C8040E"/>
    <w:rsid w:val="00C8627E"/>
    <w:rsid w:val="00C92CEF"/>
    <w:rsid w:val="00CB5009"/>
    <w:rsid w:val="00CB687D"/>
    <w:rsid w:val="00CB7A4D"/>
    <w:rsid w:val="00CC0546"/>
    <w:rsid w:val="00CC6F74"/>
    <w:rsid w:val="00CD2B96"/>
    <w:rsid w:val="00CE1248"/>
    <w:rsid w:val="00CE3248"/>
    <w:rsid w:val="00CF0CE6"/>
    <w:rsid w:val="00CF6400"/>
    <w:rsid w:val="00D03FAF"/>
    <w:rsid w:val="00D07400"/>
    <w:rsid w:val="00D07A84"/>
    <w:rsid w:val="00D11961"/>
    <w:rsid w:val="00D17D0E"/>
    <w:rsid w:val="00D228DF"/>
    <w:rsid w:val="00D274EB"/>
    <w:rsid w:val="00D3000C"/>
    <w:rsid w:val="00D4764A"/>
    <w:rsid w:val="00D51602"/>
    <w:rsid w:val="00D65CC2"/>
    <w:rsid w:val="00D77DF6"/>
    <w:rsid w:val="00D82B0B"/>
    <w:rsid w:val="00D82C16"/>
    <w:rsid w:val="00DB376A"/>
    <w:rsid w:val="00DB6677"/>
    <w:rsid w:val="00DB6BBC"/>
    <w:rsid w:val="00DB79FA"/>
    <w:rsid w:val="00DC3B43"/>
    <w:rsid w:val="00DF5029"/>
    <w:rsid w:val="00E14FC0"/>
    <w:rsid w:val="00E2121B"/>
    <w:rsid w:val="00E27190"/>
    <w:rsid w:val="00E27330"/>
    <w:rsid w:val="00E44AF3"/>
    <w:rsid w:val="00E52C2F"/>
    <w:rsid w:val="00E56D76"/>
    <w:rsid w:val="00E621BC"/>
    <w:rsid w:val="00E70685"/>
    <w:rsid w:val="00E71042"/>
    <w:rsid w:val="00EA305F"/>
    <w:rsid w:val="00EA37E2"/>
    <w:rsid w:val="00EA4FD4"/>
    <w:rsid w:val="00EA52B7"/>
    <w:rsid w:val="00EA5B20"/>
    <w:rsid w:val="00EB2613"/>
    <w:rsid w:val="00EB780B"/>
    <w:rsid w:val="00EC3CDA"/>
    <w:rsid w:val="00EE75FD"/>
    <w:rsid w:val="00EF030D"/>
    <w:rsid w:val="00F13F60"/>
    <w:rsid w:val="00F258C9"/>
    <w:rsid w:val="00F329EB"/>
    <w:rsid w:val="00F40FDE"/>
    <w:rsid w:val="00F641DF"/>
    <w:rsid w:val="00F70957"/>
    <w:rsid w:val="00F72684"/>
    <w:rsid w:val="00F8518F"/>
    <w:rsid w:val="00F872A1"/>
    <w:rsid w:val="00F94EDC"/>
    <w:rsid w:val="00FD4DC3"/>
    <w:rsid w:val="00FD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BE0BB"/>
  <w15:chartTrackingRefBased/>
  <w15:docId w15:val="{70BF099A-8172-434B-851C-63ECF6B1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7F404F"/>
    <w:pPr>
      <w:suppressAutoHyphens/>
      <w:spacing w:after="0" w:line="240" w:lineRule="auto"/>
    </w:pPr>
    <w:rPr>
      <w:rFonts w:ascii="Tahoma" w:eastAsia="Times New Roman" w:hAnsi="Tahoma"/>
      <w:sz w:val="20"/>
      <w:szCs w:val="20"/>
      <w:lang w:eastAsia="ar-SA"/>
    </w:rPr>
  </w:style>
  <w:style w:type="character" w:customStyle="1" w:styleId="TextvysvtlivekChar">
    <w:name w:val="Text vysvětlivek Char"/>
    <w:link w:val="Textvysvtlivek"/>
    <w:uiPriority w:val="99"/>
    <w:semiHidden/>
    <w:rsid w:val="007F404F"/>
    <w:rPr>
      <w:rFonts w:ascii="Tahoma" w:eastAsia="Times New Roman" w:hAnsi="Tahoma" w:cs="Times New Roman"/>
      <w:sz w:val="20"/>
      <w:szCs w:val="20"/>
      <w:lang w:eastAsia="ar-SA"/>
    </w:rPr>
  </w:style>
  <w:style w:type="character" w:styleId="Odkaznavysvtlivky">
    <w:name w:val="endnote reference"/>
    <w:uiPriority w:val="99"/>
    <w:semiHidden/>
    <w:unhideWhenUsed/>
    <w:rsid w:val="007F404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D3000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D3000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000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3000C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A3A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31CAC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731CAC"/>
    <w:rPr>
      <w:lang w:eastAsia="en-US"/>
    </w:rPr>
  </w:style>
  <w:style w:type="character" w:styleId="Znakapoznpodarou">
    <w:name w:val="footnote reference"/>
    <w:uiPriority w:val="99"/>
    <w:semiHidden/>
    <w:unhideWhenUsed/>
    <w:rsid w:val="00731CAC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042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1"/>
    <w:qFormat/>
    <w:rsid w:val="00A054C2"/>
    <w:pPr>
      <w:widowControl w:val="0"/>
      <w:autoSpaceDE w:val="0"/>
      <w:autoSpaceDN w:val="0"/>
      <w:spacing w:after="0" w:line="240" w:lineRule="auto"/>
      <w:ind w:left="1581" w:hanging="360"/>
      <w:jc w:val="both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FF5EB-28EF-4A45-9DEE-0F10B69E9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1060</Words>
  <Characters>6053</Characters>
  <Application>Microsoft Office Word</Application>
  <DocSecurity>0</DocSecurity>
  <Lines>140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Česká Kamenice</Company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nacarova</dc:creator>
  <cp:keywords/>
  <cp:lastModifiedBy>Miroslav Hlavnička</cp:lastModifiedBy>
  <cp:revision>2</cp:revision>
  <cp:lastPrinted>2026-03-26T12:38:00Z</cp:lastPrinted>
  <dcterms:created xsi:type="dcterms:W3CDTF">2026-06-05T11:11:00Z</dcterms:created>
  <dcterms:modified xsi:type="dcterms:W3CDTF">2026-06-05T11:11:00Z</dcterms:modified>
</cp:coreProperties>
</file>