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562" w:rsidRPr="00633A91" w:rsidRDefault="00EC2111" w:rsidP="005D7FA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33A91">
        <w:rPr>
          <w:b/>
          <w:sz w:val="32"/>
          <w:szCs w:val="32"/>
        </w:rPr>
        <w:t>CENÍK</w:t>
      </w:r>
    </w:p>
    <w:p w:rsidR="008D4562" w:rsidRPr="00633A91" w:rsidRDefault="008D4562" w:rsidP="005D7FAD">
      <w:pPr>
        <w:jc w:val="center"/>
        <w:rPr>
          <w:b/>
        </w:rPr>
      </w:pPr>
      <w:r w:rsidRPr="00633A91">
        <w:rPr>
          <w:b/>
        </w:rPr>
        <w:t>za placené stání na místních komunikacích ve městě Chrudim</w:t>
      </w:r>
    </w:p>
    <w:p w:rsidR="008D4562" w:rsidRPr="00633A91" w:rsidRDefault="008D4562" w:rsidP="005D7FAD">
      <w:pPr>
        <w:pStyle w:val="standard"/>
        <w:suppressLineNumbers/>
        <w:jc w:val="center"/>
        <w:rPr>
          <w:b/>
          <w:bCs/>
          <w:sz w:val="28"/>
          <w:szCs w:val="28"/>
        </w:rPr>
      </w:pPr>
    </w:p>
    <w:p w:rsidR="008D4562" w:rsidRPr="00633A91" w:rsidRDefault="008D4562" w:rsidP="005D7FAD">
      <w:pPr>
        <w:pStyle w:val="Zkladntext"/>
      </w:pPr>
      <w:r w:rsidRPr="00633A91">
        <w:tab/>
        <w:t>Rada města Chrudim se na svém zasedání dne</w:t>
      </w:r>
      <w:r w:rsidR="007D579D" w:rsidRPr="00633A91">
        <w:t xml:space="preserve"> </w:t>
      </w:r>
      <w:r w:rsidR="00633A91" w:rsidRPr="00633A91">
        <w:t>10. 11. 2025</w:t>
      </w:r>
      <w:r w:rsidR="0071607B" w:rsidRPr="00633A91">
        <w:t xml:space="preserve"> usnesením č. </w:t>
      </w:r>
      <w:r w:rsidR="00633A91" w:rsidRPr="00633A91">
        <w:t>R/428/2025</w:t>
      </w:r>
      <w:r w:rsidRPr="00633A91">
        <w:t xml:space="preserve"> usnesla vydat </w:t>
      </w:r>
      <w:r w:rsidR="003C628E" w:rsidRPr="00633A91">
        <w:t xml:space="preserve">na </w:t>
      </w:r>
      <w:r w:rsidR="00B36055" w:rsidRPr="00633A91">
        <w:t>z</w:t>
      </w:r>
      <w:r w:rsidRPr="00633A91">
        <w:t xml:space="preserve">ákladě § 10 odst. 1 zákona č. 526/1990 Sb., o cenách ve znění pozdějších předpisů, </w:t>
      </w:r>
      <w:r w:rsidR="00080BAA" w:rsidRPr="00633A91">
        <w:t>tento ceník</w:t>
      </w:r>
      <w:r w:rsidRPr="00633A91">
        <w:t>:</w:t>
      </w:r>
    </w:p>
    <w:p w:rsidR="008D4562" w:rsidRPr="00633A91" w:rsidRDefault="008D4562" w:rsidP="005D7FAD">
      <w:pPr>
        <w:pStyle w:val="Zkladntext"/>
      </w:pPr>
    </w:p>
    <w:p w:rsidR="008D4562" w:rsidRPr="00633A91" w:rsidRDefault="00080BAA" w:rsidP="005D7FAD">
      <w:pPr>
        <w:pStyle w:val="Zkladntext"/>
        <w:ind w:firstLine="708"/>
      </w:pPr>
      <w:r w:rsidRPr="00633A91">
        <w:t xml:space="preserve">Ceník </w:t>
      </w:r>
      <w:r w:rsidR="008D4562" w:rsidRPr="00633A91">
        <w:t>je vydáván na zák</w:t>
      </w:r>
      <w:r w:rsidR="000550CD" w:rsidRPr="00633A91">
        <w:t xml:space="preserve">ladě nařízení města Chrudim č. </w:t>
      </w:r>
      <w:r w:rsidR="005155B8" w:rsidRPr="00633A91">
        <w:t>1</w:t>
      </w:r>
      <w:r w:rsidR="008D4562" w:rsidRPr="00633A91">
        <w:t>/</w:t>
      </w:r>
      <w:r w:rsidR="00B12E3A" w:rsidRPr="00633A91">
        <w:t>202</w:t>
      </w:r>
      <w:r w:rsidR="00FB4611" w:rsidRPr="00633A91">
        <w:t>5</w:t>
      </w:r>
      <w:r w:rsidR="008D4562" w:rsidRPr="00633A91">
        <w:t>, o placeném stání na místních komunikacích ve městě Chrudim, v platném znění.</w:t>
      </w:r>
    </w:p>
    <w:p w:rsidR="008D4562" w:rsidRPr="00633A91" w:rsidRDefault="008D4562" w:rsidP="005D7FAD">
      <w:pPr>
        <w:pStyle w:val="Zkladntext"/>
      </w:pPr>
    </w:p>
    <w:p w:rsidR="008D4562" w:rsidRPr="00633A91" w:rsidRDefault="008D4562" w:rsidP="005D7FAD">
      <w:pPr>
        <w:pStyle w:val="Zkladntext"/>
      </w:pPr>
    </w:p>
    <w:p w:rsidR="00B81B84" w:rsidRPr="00633A91" w:rsidRDefault="00B81B84" w:rsidP="005D7FAD">
      <w:pPr>
        <w:pStyle w:val="Zkladntext"/>
      </w:pPr>
    </w:p>
    <w:p w:rsidR="008D4562" w:rsidRPr="00633A91" w:rsidRDefault="008D4562" w:rsidP="005D7FAD">
      <w:pPr>
        <w:pStyle w:val="standard"/>
        <w:suppressLineNumbers/>
        <w:jc w:val="center"/>
        <w:rPr>
          <w:b/>
        </w:rPr>
      </w:pPr>
      <w:r w:rsidRPr="00633A91">
        <w:rPr>
          <w:b/>
        </w:rPr>
        <w:t>Článek 1</w:t>
      </w:r>
    </w:p>
    <w:p w:rsidR="008D4562" w:rsidRPr="00633A91" w:rsidRDefault="008D4562" w:rsidP="005D7FAD">
      <w:pPr>
        <w:pStyle w:val="standard"/>
        <w:suppressLineNumbers/>
        <w:jc w:val="both"/>
      </w:pPr>
    </w:p>
    <w:p w:rsidR="008D4562" w:rsidRPr="00633A91" w:rsidRDefault="008D4562" w:rsidP="005D7FAD">
      <w:pPr>
        <w:pStyle w:val="standard"/>
        <w:suppressLineNumbers/>
        <w:jc w:val="both"/>
      </w:pPr>
      <w:r w:rsidRPr="00633A91">
        <w:tab/>
        <w:t xml:space="preserve">K stání silničního motorového vozidla na dobu časově omezenou, nejvýše však na dobu 24 hodin, lze užít v souladu s nařízením města Chrudim č. </w:t>
      </w:r>
      <w:r w:rsidR="005155B8" w:rsidRPr="00633A91">
        <w:t>1</w:t>
      </w:r>
      <w:r w:rsidRPr="00633A91">
        <w:t>/</w:t>
      </w:r>
      <w:r w:rsidR="00B12E3A" w:rsidRPr="00633A91">
        <w:t>202</w:t>
      </w:r>
      <w:r w:rsidR="00FB4611" w:rsidRPr="00633A91">
        <w:t>5</w:t>
      </w:r>
      <w:r w:rsidR="00B12E3A" w:rsidRPr="00633A91">
        <w:t>,</w:t>
      </w:r>
      <w:r w:rsidR="002F4DD5" w:rsidRPr="00633A91">
        <w:t xml:space="preserve"> přílohy č. 1</w:t>
      </w:r>
      <w:r w:rsidR="00B12E3A" w:rsidRPr="00633A91">
        <w:t>,</w:t>
      </w:r>
      <w:r w:rsidRPr="00633A91">
        <w:t xml:space="preserve"> níže uvedené místní komunikace za tuto cenu:</w:t>
      </w:r>
    </w:p>
    <w:p w:rsidR="008D4562" w:rsidRPr="00633A91" w:rsidRDefault="008D4562" w:rsidP="005D7FAD">
      <w:pPr>
        <w:pStyle w:val="standard"/>
        <w:suppressLineNumbers/>
        <w:jc w:val="both"/>
      </w:pPr>
    </w:p>
    <w:p w:rsidR="008D4562" w:rsidRPr="00633A91" w:rsidRDefault="008D4562" w:rsidP="005D7FAD">
      <w:pPr>
        <w:pStyle w:val="standard"/>
        <w:suppressLineNumbers/>
        <w:jc w:val="both"/>
      </w:pPr>
      <w:r w:rsidRPr="00633A91">
        <w:t xml:space="preserve">1) </w:t>
      </w:r>
      <w:r w:rsidRPr="00633A91">
        <w:rPr>
          <w:u w:val="single"/>
        </w:rPr>
        <w:t>na Resselově náměstí</w:t>
      </w:r>
    </w:p>
    <w:p w:rsidR="00E73602" w:rsidRPr="00633A91" w:rsidRDefault="008D4562" w:rsidP="005D7FAD">
      <w:pPr>
        <w:pStyle w:val="standard"/>
        <w:suppressLineNumbers/>
        <w:jc w:val="both"/>
      </w:pPr>
      <w:r w:rsidRPr="00633A91">
        <w:tab/>
      </w:r>
      <w:r w:rsidR="00E73602" w:rsidRPr="00633A91">
        <w:t>30 minut</w:t>
      </w:r>
      <w:r w:rsidR="00E73602" w:rsidRPr="00633A91">
        <w:tab/>
      </w:r>
      <w:r w:rsidR="00E73602" w:rsidRPr="00633A91">
        <w:tab/>
      </w:r>
      <w:r w:rsidR="00E73602" w:rsidRPr="00633A91">
        <w:tab/>
      </w:r>
      <w:r w:rsidR="00E73602" w:rsidRPr="00633A91">
        <w:tab/>
      </w:r>
      <w:r w:rsidR="00E73602" w:rsidRPr="00633A91">
        <w:tab/>
        <w:t>15,- Kč</w:t>
      </w:r>
    </w:p>
    <w:p w:rsidR="008D4562" w:rsidRPr="00633A91" w:rsidRDefault="008D4562" w:rsidP="00E73602">
      <w:pPr>
        <w:pStyle w:val="standard"/>
        <w:suppressLineNumbers/>
        <w:ind w:firstLine="708"/>
        <w:jc w:val="both"/>
      </w:pPr>
      <w:r w:rsidRPr="00633A91">
        <w:t xml:space="preserve">za jednu hodinu </w:t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="005155B8" w:rsidRPr="00633A91">
        <w:t>25,- Kč</w:t>
      </w:r>
    </w:p>
    <w:p w:rsidR="008D4562" w:rsidRPr="00633A91" w:rsidRDefault="008D4562" w:rsidP="005D7FAD">
      <w:pPr>
        <w:pStyle w:val="standard"/>
        <w:suppressLineNumbers/>
        <w:jc w:val="both"/>
      </w:pPr>
      <w:r w:rsidRPr="00633A91">
        <w:tab/>
        <w:t>za každou další hodinu</w:t>
      </w:r>
      <w:r w:rsidRPr="00633A91">
        <w:tab/>
      </w:r>
      <w:r w:rsidRPr="00633A91">
        <w:tab/>
      </w:r>
      <w:r w:rsidRPr="00633A91">
        <w:tab/>
      </w:r>
      <w:r w:rsidR="005155B8" w:rsidRPr="00633A91">
        <w:t>40,- Kč</w:t>
      </w:r>
    </w:p>
    <w:p w:rsidR="00AB340F" w:rsidRPr="00633A91" w:rsidRDefault="00AB340F" w:rsidP="005D7FAD">
      <w:pPr>
        <w:pStyle w:val="standard"/>
        <w:suppressLineNumbers/>
        <w:jc w:val="both"/>
      </w:pPr>
      <w:r w:rsidRPr="00633A91">
        <w:tab/>
        <w:t xml:space="preserve">za celý den </w:t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Pr="00633A91">
        <w:tab/>
        <w:t>200 Kč</w:t>
      </w:r>
    </w:p>
    <w:p w:rsidR="008D4562" w:rsidRPr="00633A91" w:rsidRDefault="008D4562" w:rsidP="005D7FAD">
      <w:pPr>
        <w:pStyle w:val="standard"/>
        <w:suppressLineNumbers/>
        <w:jc w:val="both"/>
      </w:pPr>
      <w:r w:rsidRPr="00633A91">
        <w:tab/>
        <w:t>roční paušál pro fyzické osoby</w:t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="00C63296" w:rsidRPr="00633A91">
        <w:t>2</w:t>
      </w:r>
      <w:r w:rsidRPr="00633A91">
        <w:t xml:space="preserve"> </w:t>
      </w:r>
      <w:r w:rsidR="00C63296" w:rsidRPr="00633A91">
        <w:t>0</w:t>
      </w:r>
      <w:r w:rsidRPr="00633A91">
        <w:t>00,- Kč</w:t>
      </w:r>
    </w:p>
    <w:p w:rsidR="008D4562" w:rsidRPr="00633A91" w:rsidRDefault="008D4562" w:rsidP="005D7FAD">
      <w:pPr>
        <w:pStyle w:val="standard"/>
        <w:suppressLineNumbers/>
        <w:tabs>
          <w:tab w:val="left" w:pos="709"/>
        </w:tabs>
        <w:jc w:val="both"/>
      </w:pPr>
      <w:r w:rsidRPr="00633A91">
        <w:tab/>
        <w:t xml:space="preserve">roční paušál pro právnické osoby nebo </w:t>
      </w:r>
      <w:r w:rsidR="00C63296" w:rsidRPr="00633A91">
        <w:t xml:space="preserve">fyzické osoby podnikající   </w:t>
      </w:r>
      <w:r w:rsidR="00C63296" w:rsidRPr="00633A91">
        <w:tab/>
        <w:t>4 5</w:t>
      </w:r>
      <w:r w:rsidRPr="00633A91">
        <w:t>00,- Kč</w:t>
      </w:r>
    </w:p>
    <w:p w:rsidR="008D4562" w:rsidRPr="00633A91" w:rsidRDefault="008D4562" w:rsidP="005D7FAD">
      <w:pPr>
        <w:pStyle w:val="standard"/>
        <w:suppressLineNumbers/>
        <w:ind w:firstLine="708"/>
        <w:jc w:val="both"/>
      </w:pPr>
    </w:p>
    <w:p w:rsidR="008D4562" w:rsidRPr="00633A91" w:rsidRDefault="008D4562" w:rsidP="005D7FAD">
      <w:pPr>
        <w:pStyle w:val="standard"/>
        <w:suppressLineNumbers/>
        <w:jc w:val="both"/>
      </w:pPr>
      <w:r w:rsidRPr="00633A91">
        <w:t xml:space="preserve">2) </w:t>
      </w:r>
      <w:r w:rsidRPr="00633A91">
        <w:rPr>
          <w:u w:val="single"/>
        </w:rPr>
        <w:t>na Školním náměstí</w:t>
      </w:r>
    </w:p>
    <w:p w:rsidR="00E73602" w:rsidRPr="00633A91" w:rsidRDefault="008D4562" w:rsidP="005D7FAD">
      <w:pPr>
        <w:pStyle w:val="standard"/>
        <w:suppressLineNumbers/>
        <w:jc w:val="both"/>
      </w:pPr>
      <w:r w:rsidRPr="00633A91">
        <w:tab/>
      </w:r>
      <w:r w:rsidR="00E73602" w:rsidRPr="00633A91">
        <w:t>30 minut</w:t>
      </w:r>
      <w:r w:rsidR="00E73602" w:rsidRPr="00633A91">
        <w:tab/>
      </w:r>
      <w:r w:rsidR="00E73602" w:rsidRPr="00633A91">
        <w:tab/>
      </w:r>
      <w:r w:rsidR="00E73602" w:rsidRPr="00633A91">
        <w:tab/>
      </w:r>
      <w:r w:rsidR="00E73602" w:rsidRPr="00633A91">
        <w:tab/>
      </w:r>
      <w:r w:rsidR="00E73602" w:rsidRPr="00633A91">
        <w:tab/>
        <w:t>15,- Kč</w:t>
      </w:r>
    </w:p>
    <w:p w:rsidR="008D4562" w:rsidRPr="00633A91" w:rsidRDefault="008D4562" w:rsidP="00E73602">
      <w:pPr>
        <w:pStyle w:val="standard"/>
        <w:suppressLineNumbers/>
        <w:ind w:firstLine="708"/>
        <w:jc w:val="both"/>
      </w:pPr>
      <w:r w:rsidRPr="00633A91">
        <w:t xml:space="preserve">za jednu hodinu </w:t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="005155B8" w:rsidRPr="00633A91">
        <w:t>25,- Kč</w:t>
      </w:r>
    </w:p>
    <w:p w:rsidR="008D4562" w:rsidRPr="00633A91" w:rsidRDefault="008D4562" w:rsidP="005D7FAD">
      <w:pPr>
        <w:pStyle w:val="standard"/>
        <w:suppressLineNumbers/>
        <w:jc w:val="both"/>
      </w:pPr>
      <w:r w:rsidRPr="00633A91">
        <w:tab/>
        <w:t>za každou další hodinu</w:t>
      </w:r>
      <w:r w:rsidRPr="00633A91">
        <w:tab/>
      </w:r>
      <w:r w:rsidRPr="00633A91">
        <w:tab/>
      </w:r>
      <w:r w:rsidRPr="00633A91">
        <w:tab/>
      </w:r>
      <w:r w:rsidR="005155B8" w:rsidRPr="00633A91">
        <w:t>25,- Kč</w:t>
      </w:r>
    </w:p>
    <w:p w:rsidR="00AB340F" w:rsidRPr="00633A91" w:rsidRDefault="00AB340F" w:rsidP="005D7FAD">
      <w:pPr>
        <w:pStyle w:val="standard"/>
        <w:suppressLineNumbers/>
        <w:ind w:firstLine="708"/>
        <w:jc w:val="both"/>
      </w:pPr>
      <w:r w:rsidRPr="00633A91">
        <w:t xml:space="preserve">za celý den </w:t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Pr="00633A91">
        <w:tab/>
        <w:t>200 Kč</w:t>
      </w:r>
    </w:p>
    <w:p w:rsidR="00C63296" w:rsidRPr="00633A91" w:rsidRDefault="00C63296" w:rsidP="005D7FAD">
      <w:pPr>
        <w:pStyle w:val="standard"/>
        <w:suppressLineNumbers/>
        <w:jc w:val="both"/>
      </w:pPr>
      <w:r w:rsidRPr="00633A91">
        <w:tab/>
        <w:t>roční paušál pro fyzické osoby</w:t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Pr="00633A91">
        <w:tab/>
        <w:t>2 000,- Kč</w:t>
      </w:r>
    </w:p>
    <w:p w:rsidR="00C63296" w:rsidRPr="00633A91" w:rsidRDefault="00C63296" w:rsidP="005D7FAD">
      <w:pPr>
        <w:pStyle w:val="standard"/>
        <w:suppressLineNumbers/>
        <w:tabs>
          <w:tab w:val="left" w:pos="709"/>
        </w:tabs>
        <w:jc w:val="both"/>
      </w:pPr>
      <w:r w:rsidRPr="00633A91">
        <w:tab/>
        <w:t xml:space="preserve">roční paušál pro právnické osoby nebo fyzické osoby podnikající   </w:t>
      </w:r>
      <w:r w:rsidRPr="00633A91">
        <w:tab/>
        <w:t>4 500,- Kč</w:t>
      </w:r>
    </w:p>
    <w:p w:rsidR="008D4562" w:rsidRPr="00633A91" w:rsidRDefault="008D4562" w:rsidP="005D7FAD">
      <w:pPr>
        <w:pStyle w:val="standard"/>
        <w:suppressLineNumbers/>
        <w:tabs>
          <w:tab w:val="left" w:pos="709"/>
        </w:tabs>
        <w:jc w:val="both"/>
      </w:pPr>
    </w:p>
    <w:p w:rsidR="008D4562" w:rsidRPr="00633A91" w:rsidRDefault="008D4562" w:rsidP="005D7FAD">
      <w:pPr>
        <w:pStyle w:val="standard"/>
        <w:suppressLineNumbers/>
        <w:jc w:val="both"/>
      </w:pPr>
      <w:r w:rsidRPr="00633A91">
        <w:t xml:space="preserve">3) </w:t>
      </w:r>
      <w:r w:rsidRPr="00633A91">
        <w:rPr>
          <w:u w:val="single"/>
        </w:rPr>
        <w:t>v ulici Hradební</w:t>
      </w:r>
    </w:p>
    <w:p w:rsidR="00E73602" w:rsidRPr="00633A91" w:rsidRDefault="008D4562" w:rsidP="005D7FAD">
      <w:pPr>
        <w:pStyle w:val="standard"/>
        <w:suppressLineNumbers/>
        <w:jc w:val="both"/>
      </w:pPr>
      <w:r w:rsidRPr="00633A91">
        <w:tab/>
      </w:r>
      <w:r w:rsidR="00E73602" w:rsidRPr="00633A91">
        <w:t>30 minut</w:t>
      </w:r>
      <w:r w:rsidR="00E73602" w:rsidRPr="00633A91">
        <w:tab/>
      </w:r>
      <w:r w:rsidR="00E73602" w:rsidRPr="00633A91">
        <w:tab/>
      </w:r>
      <w:r w:rsidR="00E73602" w:rsidRPr="00633A91">
        <w:tab/>
      </w:r>
      <w:r w:rsidR="00E73602" w:rsidRPr="00633A91">
        <w:tab/>
      </w:r>
      <w:r w:rsidR="00E73602" w:rsidRPr="00633A91">
        <w:tab/>
        <w:t>15,- Kč</w:t>
      </w:r>
    </w:p>
    <w:p w:rsidR="008D4562" w:rsidRPr="00633A91" w:rsidRDefault="008D4562" w:rsidP="00E73602">
      <w:pPr>
        <w:pStyle w:val="standard"/>
        <w:suppressLineNumbers/>
        <w:ind w:firstLine="708"/>
        <w:jc w:val="both"/>
      </w:pPr>
      <w:r w:rsidRPr="00633A91">
        <w:t xml:space="preserve">za jednu hodinu </w:t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="005155B8" w:rsidRPr="00633A91">
        <w:t>25,- Kč</w:t>
      </w:r>
    </w:p>
    <w:p w:rsidR="005155B8" w:rsidRPr="00633A91" w:rsidRDefault="008D4562" w:rsidP="005D7FAD">
      <w:pPr>
        <w:pStyle w:val="standard"/>
        <w:suppressLineNumbers/>
        <w:jc w:val="both"/>
      </w:pPr>
      <w:r w:rsidRPr="00633A91">
        <w:tab/>
        <w:t>za každou další hodinu</w:t>
      </w:r>
      <w:r w:rsidRPr="00633A91">
        <w:tab/>
      </w:r>
      <w:r w:rsidRPr="00633A91">
        <w:tab/>
      </w:r>
      <w:r w:rsidRPr="00633A91">
        <w:tab/>
      </w:r>
      <w:r w:rsidR="005155B8" w:rsidRPr="00633A91">
        <w:t xml:space="preserve">25,- Kč </w:t>
      </w:r>
    </w:p>
    <w:p w:rsidR="00AB340F" w:rsidRPr="00633A91" w:rsidRDefault="00AB340F" w:rsidP="005D7FAD">
      <w:pPr>
        <w:pStyle w:val="standard"/>
        <w:suppressLineNumbers/>
        <w:ind w:firstLine="708"/>
        <w:jc w:val="both"/>
      </w:pPr>
      <w:r w:rsidRPr="00633A91">
        <w:t xml:space="preserve">za celý den </w:t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Pr="00633A91">
        <w:tab/>
        <w:t>200 Kč</w:t>
      </w:r>
    </w:p>
    <w:p w:rsidR="00C63296" w:rsidRPr="00633A91" w:rsidRDefault="00C63296" w:rsidP="005D7FAD">
      <w:pPr>
        <w:pStyle w:val="standard"/>
        <w:suppressLineNumbers/>
        <w:jc w:val="both"/>
      </w:pPr>
      <w:r w:rsidRPr="00633A91">
        <w:tab/>
        <w:t>roční paušál pro fyzické osoby</w:t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Pr="00633A91">
        <w:tab/>
        <w:t>2 000,- Kč</w:t>
      </w:r>
    </w:p>
    <w:p w:rsidR="00C63296" w:rsidRPr="00633A91" w:rsidRDefault="00C63296" w:rsidP="005D7FAD">
      <w:pPr>
        <w:pStyle w:val="standard"/>
        <w:suppressLineNumbers/>
        <w:tabs>
          <w:tab w:val="left" w:pos="709"/>
        </w:tabs>
        <w:jc w:val="both"/>
      </w:pPr>
      <w:r w:rsidRPr="00633A91">
        <w:tab/>
        <w:t xml:space="preserve">roční paušál pro právnické osoby nebo fyzické osoby podnikající   </w:t>
      </w:r>
      <w:r w:rsidRPr="00633A91">
        <w:tab/>
        <w:t>4 500,- Kč</w:t>
      </w:r>
    </w:p>
    <w:p w:rsidR="008D4562" w:rsidRPr="00633A91" w:rsidRDefault="008D4562" w:rsidP="005D7FAD">
      <w:pPr>
        <w:pStyle w:val="standard"/>
        <w:suppressLineNumbers/>
        <w:jc w:val="both"/>
      </w:pPr>
    </w:p>
    <w:p w:rsidR="008D4562" w:rsidRPr="00633A91" w:rsidRDefault="008D4562" w:rsidP="005D7FAD">
      <w:pPr>
        <w:pStyle w:val="standard"/>
        <w:suppressLineNumbers/>
        <w:jc w:val="both"/>
      </w:pPr>
      <w:r w:rsidRPr="00633A91">
        <w:t xml:space="preserve">4) </w:t>
      </w:r>
      <w:r w:rsidRPr="00633A91">
        <w:rPr>
          <w:u w:val="single"/>
        </w:rPr>
        <w:t>na Masarykově náměstí</w:t>
      </w:r>
    </w:p>
    <w:p w:rsidR="008D4562" w:rsidRPr="00633A91" w:rsidRDefault="008D4562" w:rsidP="005D7FAD">
      <w:pPr>
        <w:pStyle w:val="standard"/>
        <w:suppressLineNumbers/>
        <w:jc w:val="both"/>
      </w:pPr>
      <w:r w:rsidRPr="00633A91">
        <w:tab/>
        <w:t xml:space="preserve">za </w:t>
      </w:r>
      <w:r w:rsidR="004C5690" w:rsidRPr="00633A91">
        <w:t>jednu</w:t>
      </w:r>
      <w:r w:rsidRPr="00633A91">
        <w:t xml:space="preserve"> hodin</w:t>
      </w:r>
      <w:r w:rsidR="004C5690" w:rsidRPr="00633A91">
        <w:t>u</w:t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="005155B8" w:rsidRPr="00633A91">
        <w:t>15,- Kč</w:t>
      </w:r>
    </w:p>
    <w:p w:rsidR="008D4562" w:rsidRPr="00633A91" w:rsidRDefault="008D4562" w:rsidP="005D7FAD">
      <w:pPr>
        <w:pStyle w:val="standard"/>
        <w:suppressLineNumbers/>
        <w:jc w:val="both"/>
      </w:pPr>
      <w:r w:rsidRPr="00633A91">
        <w:tab/>
        <w:t>za každou další hodinu</w:t>
      </w:r>
      <w:r w:rsidRPr="00633A91">
        <w:tab/>
      </w:r>
      <w:r w:rsidRPr="00633A91">
        <w:tab/>
      </w:r>
      <w:r w:rsidRPr="00633A91">
        <w:tab/>
      </w:r>
      <w:r w:rsidR="005155B8" w:rsidRPr="00633A91">
        <w:t>25,- Kč</w:t>
      </w:r>
    </w:p>
    <w:p w:rsidR="00C63296" w:rsidRPr="00633A91" w:rsidRDefault="00C63296" w:rsidP="005D7FAD">
      <w:pPr>
        <w:pStyle w:val="standard"/>
        <w:suppressLineNumbers/>
        <w:jc w:val="both"/>
      </w:pPr>
      <w:r w:rsidRPr="00633A91">
        <w:tab/>
        <w:t>roční paušál pro fyzické osoby</w:t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Pr="00633A91">
        <w:tab/>
        <w:t>2 000,- Kč</w:t>
      </w:r>
    </w:p>
    <w:p w:rsidR="00C63296" w:rsidRPr="00633A91" w:rsidRDefault="00C63296" w:rsidP="005D7FAD">
      <w:pPr>
        <w:pStyle w:val="standard"/>
        <w:suppressLineNumbers/>
        <w:tabs>
          <w:tab w:val="left" w:pos="709"/>
        </w:tabs>
        <w:jc w:val="both"/>
      </w:pPr>
      <w:r w:rsidRPr="00633A91">
        <w:tab/>
        <w:t xml:space="preserve">roční paušál pro právnické osoby nebo fyzické osoby podnikající   </w:t>
      </w:r>
      <w:r w:rsidRPr="00633A91">
        <w:tab/>
        <w:t>4 500,- Kč</w:t>
      </w:r>
    </w:p>
    <w:p w:rsidR="008D4562" w:rsidRPr="00633A91" w:rsidRDefault="008D4562" w:rsidP="005D7FAD">
      <w:pPr>
        <w:pStyle w:val="standard"/>
        <w:suppressLineNumbers/>
        <w:jc w:val="both"/>
      </w:pPr>
    </w:p>
    <w:p w:rsidR="008D4562" w:rsidRPr="00633A91" w:rsidRDefault="008D4562" w:rsidP="005D7FAD">
      <w:pPr>
        <w:pStyle w:val="standard"/>
        <w:suppressLineNumbers/>
        <w:jc w:val="both"/>
      </w:pPr>
      <w:r w:rsidRPr="00633A91">
        <w:t xml:space="preserve">5) </w:t>
      </w:r>
      <w:r w:rsidRPr="00633A91">
        <w:rPr>
          <w:u w:val="single"/>
        </w:rPr>
        <w:t>v ulici Čs. partyzánů</w:t>
      </w:r>
    </w:p>
    <w:p w:rsidR="005155B8" w:rsidRPr="00633A91" w:rsidRDefault="005155B8" w:rsidP="005D7FAD">
      <w:pPr>
        <w:pStyle w:val="standard"/>
        <w:suppressLineNumbers/>
        <w:jc w:val="both"/>
      </w:pPr>
      <w:r w:rsidRPr="00633A91">
        <w:tab/>
        <w:t>za jednu hodinu</w:t>
      </w:r>
      <w:r w:rsidRPr="00633A91">
        <w:tab/>
      </w:r>
      <w:r w:rsidRPr="00633A91">
        <w:tab/>
      </w:r>
      <w:r w:rsidRPr="00633A91">
        <w:tab/>
      </w:r>
      <w:r w:rsidRPr="00633A91">
        <w:tab/>
        <w:t>15,- Kč</w:t>
      </w:r>
    </w:p>
    <w:p w:rsidR="005155B8" w:rsidRPr="00633A91" w:rsidRDefault="005155B8" w:rsidP="005D7FAD">
      <w:pPr>
        <w:pStyle w:val="standard"/>
        <w:suppressLineNumbers/>
        <w:jc w:val="both"/>
      </w:pPr>
      <w:r w:rsidRPr="00633A91">
        <w:tab/>
        <w:t>za každou další hodinu</w:t>
      </w:r>
      <w:r w:rsidRPr="00633A91">
        <w:tab/>
      </w:r>
      <w:r w:rsidRPr="00633A91">
        <w:tab/>
      </w:r>
      <w:r w:rsidRPr="00633A91">
        <w:tab/>
        <w:t>25,- Kč</w:t>
      </w:r>
    </w:p>
    <w:p w:rsidR="00C63296" w:rsidRPr="00633A91" w:rsidRDefault="00C63296" w:rsidP="005D7FAD">
      <w:pPr>
        <w:pStyle w:val="standard"/>
        <w:suppressLineNumbers/>
        <w:jc w:val="both"/>
      </w:pPr>
      <w:r w:rsidRPr="00633A91">
        <w:lastRenderedPageBreak/>
        <w:tab/>
        <w:t>roční paušál pro fyzické osoby</w:t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Pr="00633A91">
        <w:tab/>
        <w:t>2 000,- Kč</w:t>
      </w:r>
    </w:p>
    <w:p w:rsidR="00C63296" w:rsidRPr="00633A91" w:rsidRDefault="00C63296" w:rsidP="005D7FAD">
      <w:pPr>
        <w:pStyle w:val="standard"/>
        <w:suppressLineNumbers/>
        <w:tabs>
          <w:tab w:val="left" w:pos="709"/>
        </w:tabs>
        <w:jc w:val="both"/>
      </w:pPr>
      <w:r w:rsidRPr="00633A91">
        <w:tab/>
        <w:t xml:space="preserve">roční paušál pro právnické osoby nebo fyzické osoby podnikající   </w:t>
      </w:r>
      <w:r w:rsidRPr="00633A91">
        <w:tab/>
        <w:t>4 500,- Kč</w:t>
      </w:r>
    </w:p>
    <w:p w:rsidR="008D4562" w:rsidRPr="00633A91" w:rsidRDefault="008D4562" w:rsidP="005D7FAD">
      <w:pPr>
        <w:pStyle w:val="standard"/>
        <w:suppressLineNumbers/>
        <w:jc w:val="both"/>
      </w:pPr>
    </w:p>
    <w:p w:rsidR="008D4562" w:rsidRPr="00633A91" w:rsidRDefault="008D4562" w:rsidP="005D7FAD">
      <w:pPr>
        <w:pStyle w:val="standard"/>
        <w:suppressLineNumbers/>
        <w:jc w:val="both"/>
      </w:pPr>
      <w:r w:rsidRPr="00633A91">
        <w:t xml:space="preserve">6) </w:t>
      </w:r>
      <w:r w:rsidRPr="00633A91">
        <w:rPr>
          <w:u w:val="single"/>
        </w:rPr>
        <w:t>na nábřeží Karla Čapka</w:t>
      </w:r>
    </w:p>
    <w:p w:rsidR="005155B8" w:rsidRPr="00633A91" w:rsidRDefault="005155B8" w:rsidP="005D7FAD">
      <w:pPr>
        <w:pStyle w:val="standard"/>
        <w:suppressLineNumbers/>
        <w:jc w:val="both"/>
      </w:pPr>
      <w:r w:rsidRPr="00633A91">
        <w:tab/>
        <w:t>za jednu hodinu</w:t>
      </w:r>
      <w:r w:rsidRPr="00633A91">
        <w:tab/>
      </w:r>
      <w:r w:rsidRPr="00633A91">
        <w:tab/>
      </w:r>
      <w:r w:rsidRPr="00633A91">
        <w:tab/>
      </w:r>
      <w:r w:rsidRPr="00633A91">
        <w:tab/>
        <w:t>15,- Kč</w:t>
      </w:r>
    </w:p>
    <w:p w:rsidR="005155B8" w:rsidRPr="00633A91" w:rsidRDefault="005155B8" w:rsidP="005D7FAD">
      <w:pPr>
        <w:pStyle w:val="standard"/>
        <w:suppressLineNumbers/>
        <w:jc w:val="both"/>
      </w:pPr>
      <w:r w:rsidRPr="00633A91">
        <w:tab/>
        <w:t>za každou další hodinu</w:t>
      </w:r>
      <w:r w:rsidRPr="00633A91">
        <w:tab/>
      </w:r>
      <w:r w:rsidRPr="00633A91">
        <w:tab/>
      </w:r>
      <w:r w:rsidRPr="00633A91">
        <w:tab/>
        <w:t>25,- Kč</w:t>
      </w:r>
    </w:p>
    <w:p w:rsidR="00C63296" w:rsidRPr="00633A91" w:rsidRDefault="00C63296" w:rsidP="005D7FAD">
      <w:pPr>
        <w:pStyle w:val="standard"/>
        <w:suppressLineNumbers/>
        <w:jc w:val="both"/>
      </w:pPr>
      <w:r w:rsidRPr="00633A91">
        <w:tab/>
        <w:t>roční paušál pro fyzické osoby</w:t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Pr="00633A91">
        <w:tab/>
        <w:t>2 000,- Kč</w:t>
      </w:r>
    </w:p>
    <w:p w:rsidR="00C63296" w:rsidRPr="00633A91" w:rsidRDefault="00C63296" w:rsidP="005D7FAD">
      <w:pPr>
        <w:pStyle w:val="standard"/>
        <w:suppressLineNumbers/>
        <w:tabs>
          <w:tab w:val="left" w:pos="709"/>
        </w:tabs>
        <w:jc w:val="both"/>
      </w:pPr>
      <w:r w:rsidRPr="00633A91">
        <w:tab/>
        <w:t xml:space="preserve">roční paušál pro právnické osoby nebo fyzické osoby podnikající   </w:t>
      </w:r>
      <w:r w:rsidRPr="00633A91">
        <w:tab/>
        <w:t>4 500,- Kč</w:t>
      </w:r>
    </w:p>
    <w:p w:rsidR="00C63296" w:rsidRPr="00633A91" w:rsidRDefault="00C63296" w:rsidP="005D7FAD">
      <w:pPr>
        <w:pStyle w:val="standard"/>
        <w:suppressLineNumbers/>
        <w:jc w:val="both"/>
      </w:pPr>
    </w:p>
    <w:p w:rsidR="00C63296" w:rsidRPr="00633A91" w:rsidRDefault="00C63296" w:rsidP="005D7FAD">
      <w:pPr>
        <w:pStyle w:val="standard"/>
        <w:suppressLineNumbers/>
        <w:jc w:val="both"/>
      </w:pPr>
      <w:r w:rsidRPr="00633A91">
        <w:t xml:space="preserve">7) </w:t>
      </w:r>
      <w:r w:rsidRPr="00633A91">
        <w:rPr>
          <w:u w:val="single"/>
        </w:rPr>
        <w:t>U Vodárny</w:t>
      </w:r>
    </w:p>
    <w:p w:rsidR="005155B8" w:rsidRPr="00633A91" w:rsidRDefault="005155B8" w:rsidP="005D7FAD">
      <w:pPr>
        <w:pStyle w:val="standard"/>
        <w:suppressLineNumbers/>
        <w:jc w:val="both"/>
      </w:pPr>
      <w:r w:rsidRPr="00633A91">
        <w:tab/>
        <w:t>za jednu hodinu</w:t>
      </w:r>
      <w:r w:rsidRPr="00633A91">
        <w:tab/>
      </w:r>
      <w:r w:rsidRPr="00633A91">
        <w:tab/>
      </w:r>
      <w:r w:rsidRPr="00633A91">
        <w:tab/>
      </w:r>
      <w:r w:rsidRPr="00633A91">
        <w:tab/>
        <w:t>15,- Kč</w:t>
      </w:r>
    </w:p>
    <w:p w:rsidR="005155B8" w:rsidRPr="00633A91" w:rsidRDefault="005155B8" w:rsidP="005D7FAD">
      <w:pPr>
        <w:pStyle w:val="standard"/>
        <w:suppressLineNumbers/>
        <w:jc w:val="both"/>
      </w:pPr>
      <w:r w:rsidRPr="00633A91">
        <w:tab/>
        <w:t>za každou další hodinu</w:t>
      </w:r>
      <w:r w:rsidRPr="00633A91">
        <w:tab/>
      </w:r>
      <w:r w:rsidRPr="00633A91">
        <w:tab/>
      </w:r>
      <w:r w:rsidRPr="00633A91">
        <w:tab/>
        <w:t>25,- Kč</w:t>
      </w:r>
    </w:p>
    <w:p w:rsidR="002E788C" w:rsidRPr="00633A91" w:rsidRDefault="002E788C" w:rsidP="00FB4611">
      <w:pPr>
        <w:pStyle w:val="standard"/>
        <w:suppressLineNumbers/>
        <w:jc w:val="both"/>
      </w:pPr>
    </w:p>
    <w:p w:rsidR="00FB4611" w:rsidRPr="00633A91" w:rsidRDefault="00FB4611" w:rsidP="00FB4611">
      <w:pPr>
        <w:pStyle w:val="standard"/>
        <w:suppressLineNumbers/>
        <w:jc w:val="both"/>
      </w:pPr>
      <w:r w:rsidRPr="00633A91">
        <w:t xml:space="preserve">8) </w:t>
      </w:r>
      <w:r w:rsidRPr="00633A91">
        <w:rPr>
          <w:u w:val="single"/>
        </w:rPr>
        <w:t>v ulici Dvořákova, Smetanova a Čáslavská</w:t>
      </w:r>
    </w:p>
    <w:p w:rsidR="00FB4611" w:rsidRPr="00633A91" w:rsidRDefault="00FB4611" w:rsidP="00FB4611">
      <w:pPr>
        <w:pStyle w:val="standard"/>
        <w:suppressLineNumbers/>
        <w:jc w:val="both"/>
      </w:pPr>
      <w:r w:rsidRPr="00633A91">
        <w:tab/>
        <w:t>za jednu hodinu</w:t>
      </w:r>
      <w:r w:rsidRPr="00633A91">
        <w:tab/>
      </w:r>
      <w:r w:rsidRPr="00633A91">
        <w:tab/>
      </w:r>
      <w:r w:rsidRPr="00633A91">
        <w:tab/>
      </w:r>
      <w:r w:rsidRPr="00633A91">
        <w:tab/>
        <w:t>1</w:t>
      </w:r>
      <w:r w:rsidR="002E788C" w:rsidRPr="00633A91">
        <w:t>0</w:t>
      </w:r>
      <w:r w:rsidRPr="00633A91">
        <w:t>,- Kč</w:t>
      </w:r>
    </w:p>
    <w:p w:rsidR="00FB4611" w:rsidRPr="00633A91" w:rsidRDefault="00FB4611" w:rsidP="00FB4611">
      <w:pPr>
        <w:pStyle w:val="standard"/>
        <w:suppressLineNumbers/>
        <w:jc w:val="both"/>
      </w:pPr>
      <w:r w:rsidRPr="00633A91">
        <w:tab/>
        <w:t>za každou další hodinu</w:t>
      </w:r>
      <w:r w:rsidRPr="00633A91">
        <w:tab/>
      </w:r>
      <w:r w:rsidRPr="00633A91">
        <w:tab/>
      </w:r>
      <w:r w:rsidRPr="00633A91">
        <w:tab/>
        <w:t>2</w:t>
      </w:r>
      <w:r w:rsidR="002E788C" w:rsidRPr="00633A91">
        <w:t>0</w:t>
      </w:r>
      <w:r w:rsidRPr="00633A91">
        <w:t>,- Kč</w:t>
      </w:r>
    </w:p>
    <w:p w:rsidR="00FB4611" w:rsidRPr="00633A91" w:rsidRDefault="00FB4611" w:rsidP="002E788C">
      <w:pPr>
        <w:pStyle w:val="standard"/>
        <w:suppressLineNumbers/>
        <w:jc w:val="both"/>
      </w:pPr>
    </w:p>
    <w:p w:rsidR="008D4562" w:rsidRPr="00633A91" w:rsidRDefault="008D4562" w:rsidP="005D7FAD">
      <w:pPr>
        <w:pStyle w:val="standard"/>
        <w:suppressLineNumbers/>
        <w:jc w:val="both"/>
      </w:pPr>
    </w:p>
    <w:p w:rsidR="00AE5407" w:rsidRPr="00633A91" w:rsidRDefault="00AE5407" w:rsidP="005D7FAD">
      <w:pPr>
        <w:pStyle w:val="standard"/>
        <w:suppressLineNumbers/>
        <w:jc w:val="both"/>
      </w:pPr>
    </w:p>
    <w:p w:rsidR="008D4562" w:rsidRPr="00633A91" w:rsidRDefault="008D4562" w:rsidP="005D7FAD">
      <w:pPr>
        <w:pStyle w:val="standard"/>
        <w:jc w:val="center"/>
        <w:rPr>
          <w:b/>
        </w:rPr>
      </w:pPr>
      <w:r w:rsidRPr="00633A91">
        <w:rPr>
          <w:b/>
        </w:rPr>
        <w:t>Článek 2</w:t>
      </w:r>
    </w:p>
    <w:p w:rsidR="008D4562" w:rsidRPr="00633A91" w:rsidRDefault="008D4562" w:rsidP="005D7FAD">
      <w:pPr>
        <w:pStyle w:val="standard"/>
        <w:suppressLineNumbers/>
        <w:jc w:val="center"/>
      </w:pPr>
    </w:p>
    <w:p w:rsidR="008D4562" w:rsidRPr="00633A91" w:rsidRDefault="008D4562" w:rsidP="005D7FAD">
      <w:pPr>
        <w:pStyle w:val="standard"/>
        <w:suppressLineNumbers/>
        <w:jc w:val="both"/>
      </w:pPr>
      <w:r w:rsidRPr="00633A91">
        <w:tab/>
        <w:t xml:space="preserve">K stání silničního motorového vozidla provozovaného fyzickou osobou, právnickou osobou nebo fyzickou osobou za účelem podnikání lze užít v souladu s nařízením města Chrudim </w:t>
      </w:r>
      <w:r w:rsidR="00C97356" w:rsidRPr="00633A91">
        <w:t xml:space="preserve">č. </w:t>
      </w:r>
      <w:r w:rsidR="005155B8" w:rsidRPr="00633A91">
        <w:t>1</w:t>
      </w:r>
      <w:r w:rsidR="007D579D" w:rsidRPr="00633A91">
        <w:t>/202</w:t>
      </w:r>
      <w:r w:rsidR="00FB4611" w:rsidRPr="00633A91">
        <w:t>5</w:t>
      </w:r>
      <w:r w:rsidR="002F4DD5" w:rsidRPr="00633A91">
        <w:t>, přílohy č. 2</w:t>
      </w:r>
      <w:r w:rsidRPr="00633A91">
        <w:t>, níže uvedené místní komunikace za tuto cenu:</w:t>
      </w:r>
    </w:p>
    <w:p w:rsidR="008D4562" w:rsidRPr="00633A91" w:rsidRDefault="008D4562" w:rsidP="005D7FAD">
      <w:pPr>
        <w:pStyle w:val="standard"/>
        <w:suppressLineNumbers/>
        <w:jc w:val="both"/>
      </w:pPr>
    </w:p>
    <w:p w:rsidR="008D4562" w:rsidRPr="00633A91" w:rsidRDefault="008D4562" w:rsidP="005D7FAD">
      <w:pPr>
        <w:pStyle w:val="standard"/>
        <w:suppressLineNumbers/>
        <w:jc w:val="both"/>
      </w:pPr>
      <w:r w:rsidRPr="00633A91">
        <w:t xml:space="preserve">1) </w:t>
      </w:r>
      <w:r w:rsidRPr="00633A91">
        <w:rPr>
          <w:u w:val="single"/>
        </w:rPr>
        <w:t>na Resselově náměstí</w:t>
      </w:r>
    </w:p>
    <w:p w:rsidR="008D4562" w:rsidRPr="00633A91" w:rsidRDefault="008D4562" w:rsidP="005D7FAD">
      <w:pPr>
        <w:pStyle w:val="standard"/>
        <w:numPr>
          <w:ilvl w:val="0"/>
          <w:numId w:val="2"/>
        </w:numPr>
        <w:suppressLineNumbers/>
        <w:jc w:val="both"/>
      </w:pPr>
      <w:r w:rsidRPr="00633A91">
        <w:t xml:space="preserve">pro fyzické osoby na období jednoho kalendářního roku </w:t>
      </w:r>
      <w:r w:rsidRPr="00633A91">
        <w:tab/>
      </w:r>
      <w:r w:rsidRPr="00633A91">
        <w:tab/>
      </w:r>
      <w:r w:rsidRPr="00633A91">
        <w:tab/>
        <w:t>2 </w:t>
      </w:r>
      <w:r w:rsidR="00C63296" w:rsidRPr="00633A91">
        <w:t>5</w:t>
      </w:r>
      <w:r w:rsidRPr="00633A91">
        <w:t>00,- Kč</w:t>
      </w:r>
    </w:p>
    <w:p w:rsidR="008D4562" w:rsidRPr="00633A91" w:rsidRDefault="008D4562" w:rsidP="005D7FAD">
      <w:pPr>
        <w:pStyle w:val="standard"/>
        <w:numPr>
          <w:ilvl w:val="0"/>
          <w:numId w:val="2"/>
        </w:numPr>
        <w:suppressLineNumbers/>
        <w:ind w:left="709"/>
        <w:jc w:val="both"/>
      </w:pPr>
      <w:r w:rsidRPr="00633A91">
        <w:t xml:space="preserve">pro právnické osoby nebo fyzické osoby podnikající </w:t>
      </w:r>
    </w:p>
    <w:p w:rsidR="008D4562" w:rsidRPr="00633A91" w:rsidRDefault="008D4562" w:rsidP="005D7FAD">
      <w:pPr>
        <w:pStyle w:val="standard"/>
        <w:suppressLineNumbers/>
        <w:ind w:left="709"/>
        <w:jc w:val="both"/>
      </w:pPr>
      <w:r w:rsidRPr="00633A91">
        <w:t xml:space="preserve">na období jednoho kalendářního roku </w:t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Pr="00633A91">
        <w:tab/>
        <w:t xml:space="preserve">5 </w:t>
      </w:r>
      <w:r w:rsidR="00C63296" w:rsidRPr="00633A91">
        <w:t>5</w:t>
      </w:r>
      <w:r w:rsidRPr="00633A91">
        <w:t>00,- Kč</w:t>
      </w:r>
    </w:p>
    <w:p w:rsidR="008D4562" w:rsidRPr="00633A91" w:rsidRDefault="008D4562" w:rsidP="005D7FAD">
      <w:pPr>
        <w:pStyle w:val="standard"/>
        <w:suppressLineNumbers/>
        <w:jc w:val="both"/>
      </w:pPr>
    </w:p>
    <w:p w:rsidR="008D4562" w:rsidRPr="00633A91" w:rsidRDefault="008D4562" w:rsidP="005D7FAD">
      <w:pPr>
        <w:pStyle w:val="standard"/>
        <w:suppressLineNumbers/>
        <w:jc w:val="both"/>
      </w:pPr>
      <w:r w:rsidRPr="00633A91">
        <w:t xml:space="preserve">2) </w:t>
      </w:r>
      <w:r w:rsidRPr="00633A91">
        <w:rPr>
          <w:u w:val="single"/>
        </w:rPr>
        <w:t>v ulici Štěpánkova</w:t>
      </w:r>
    </w:p>
    <w:p w:rsidR="00C63296" w:rsidRPr="00633A91" w:rsidRDefault="00C63296" w:rsidP="005D7FAD">
      <w:pPr>
        <w:pStyle w:val="standard"/>
        <w:numPr>
          <w:ilvl w:val="0"/>
          <w:numId w:val="2"/>
        </w:numPr>
        <w:suppressLineNumbers/>
        <w:jc w:val="both"/>
      </w:pPr>
      <w:r w:rsidRPr="00633A91">
        <w:t xml:space="preserve">pro fyzické osoby na období jednoho kalendářního roku </w:t>
      </w:r>
      <w:r w:rsidRPr="00633A91">
        <w:tab/>
      </w:r>
      <w:r w:rsidRPr="00633A91">
        <w:tab/>
      </w:r>
      <w:r w:rsidRPr="00633A91">
        <w:tab/>
        <w:t>2 500,- Kč</w:t>
      </w:r>
    </w:p>
    <w:p w:rsidR="00C63296" w:rsidRPr="00633A91" w:rsidRDefault="00C63296" w:rsidP="005D7FAD">
      <w:pPr>
        <w:pStyle w:val="standard"/>
        <w:numPr>
          <w:ilvl w:val="0"/>
          <w:numId w:val="2"/>
        </w:numPr>
        <w:suppressLineNumbers/>
        <w:ind w:left="709"/>
        <w:jc w:val="both"/>
      </w:pPr>
      <w:r w:rsidRPr="00633A91">
        <w:t xml:space="preserve">pro právnické osoby nebo fyzické osoby podnikající </w:t>
      </w:r>
    </w:p>
    <w:p w:rsidR="00C63296" w:rsidRPr="00633A91" w:rsidRDefault="00C63296" w:rsidP="005D7FAD">
      <w:pPr>
        <w:pStyle w:val="standard"/>
        <w:suppressLineNumbers/>
        <w:ind w:left="709"/>
        <w:jc w:val="both"/>
      </w:pPr>
      <w:r w:rsidRPr="00633A91">
        <w:t xml:space="preserve">na období jednoho kalendářního roku </w:t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Pr="00633A91">
        <w:tab/>
        <w:t>5 500,- Kč</w:t>
      </w:r>
    </w:p>
    <w:p w:rsidR="00080BAA" w:rsidRPr="00633A91" w:rsidRDefault="00080BAA" w:rsidP="005D7FAD">
      <w:pPr>
        <w:pStyle w:val="standard"/>
        <w:suppressLineNumbers/>
        <w:ind w:left="709"/>
        <w:jc w:val="both"/>
      </w:pPr>
    </w:p>
    <w:p w:rsidR="008D4562" w:rsidRPr="00633A91" w:rsidRDefault="008D4562" w:rsidP="005D7FAD">
      <w:pPr>
        <w:pStyle w:val="standard"/>
        <w:suppressLineNumbers/>
        <w:jc w:val="both"/>
      </w:pPr>
      <w:r w:rsidRPr="00633A91">
        <w:t xml:space="preserve">3) </w:t>
      </w:r>
      <w:r w:rsidRPr="00633A91">
        <w:rPr>
          <w:u w:val="single"/>
        </w:rPr>
        <w:t xml:space="preserve">v ulici </w:t>
      </w:r>
      <w:proofErr w:type="spellStart"/>
      <w:r w:rsidRPr="00633A91">
        <w:rPr>
          <w:u w:val="single"/>
        </w:rPr>
        <w:t>Filištínská</w:t>
      </w:r>
      <w:proofErr w:type="spellEnd"/>
    </w:p>
    <w:p w:rsidR="00C63296" w:rsidRPr="00633A91" w:rsidRDefault="00C63296" w:rsidP="005D7FAD">
      <w:pPr>
        <w:pStyle w:val="standard"/>
        <w:numPr>
          <w:ilvl w:val="0"/>
          <w:numId w:val="2"/>
        </w:numPr>
        <w:suppressLineNumbers/>
        <w:jc w:val="both"/>
      </w:pPr>
      <w:r w:rsidRPr="00633A91">
        <w:t xml:space="preserve">pro fyzické osoby na období jednoho kalendářního roku </w:t>
      </w:r>
      <w:r w:rsidRPr="00633A91">
        <w:tab/>
      </w:r>
      <w:r w:rsidRPr="00633A91">
        <w:tab/>
      </w:r>
      <w:r w:rsidRPr="00633A91">
        <w:tab/>
        <w:t>2 500,- Kč</w:t>
      </w:r>
    </w:p>
    <w:p w:rsidR="00C63296" w:rsidRPr="00633A91" w:rsidRDefault="00C63296" w:rsidP="005D7FAD">
      <w:pPr>
        <w:pStyle w:val="standard"/>
        <w:numPr>
          <w:ilvl w:val="0"/>
          <w:numId w:val="2"/>
        </w:numPr>
        <w:suppressLineNumbers/>
        <w:ind w:left="709"/>
        <w:jc w:val="both"/>
      </w:pPr>
      <w:r w:rsidRPr="00633A91">
        <w:t xml:space="preserve">pro právnické osoby nebo fyzické osoby podnikající </w:t>
      </w:r>
    </w:p>
    <w:p w:rsidR="00C63296" w:rsidRPr="00633A91" w:rsidRDefault="00C63296" w:rsidP="005D7FAD">
      <w:pPr>
        <w:pStyle w:val="standard"/>
        <w:suppressLineNumbers/>
        <w:ind w:left="709"/>
        <w:jc w:val="both"/>
      </w:pPr>
      <w:r w:rsidRPr="00633A91">
        <w:t xml:space="preserve">na období jednoho kalendářního roku </w:t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Pr="00633A91">
        <w:tab/>
        <w:t>5 500,- Kč</w:t>
      </w:r>
    </w:p>
    <w:p w:rsidR="004B17F1" w:rsidRPr="00633A91" w:rsidRDefault="004B17F1" w:rsidP="005D7FAD">
      <w:pPr>
        <w:pStyle w:val="standard"/>
        <w:suppressLineNumbers/>
        <w:jc w:val="both"/>
      </w:pPr>
    </w:p>
    <w:p w:rsidR="008D4562" w:rsidRPr="00633A91" w:rsidRDefault="008D4562" w:rsidP="005D7FAD">
      <w:pPr>
        <w:pStyle w:val="standard"/>
        <w:suppressLineNumbers/>
        <w:jc w:val="both"/>
      </w:pPr>
      <w:r w:rsidRPr="00633A91">
        <w:t xml:space="preserve">4) </w:t>
      </w:r>
      <w:r w:rsidRPr="00633A91">
        <w:rPr>
          <w:u w:val="single"/>
        </w:rPr>
        <w:t>na Všehrdově náměstí</w:t>
      </w:r>
    </w:p>
    <w:p w:rsidR="00C63296" w:rsidRPr="00633A91" w:rsidRDefault="00C63296" w:rsidP="005D7FAD">
      <w:pPr>
        <w:pStyle w:val="standard"/>
        <w:numPr>
          <w:ilvl w:val="0"/>
          <w:numId w:val="2"/>
        </w:numPr>
        <w:suppressLineNumbers/>
        <w:jc w:val="both"/>
      </w:pPr>
      <w:r w:rsidRPr="00633A91">
        <w:t xml:space="preserve">pro fyzické osoby na období jednoho kalendářního roku </w:t>
      </w:r>
      <w:r w:rsidRPr="00633A91">
        <w:tab/>
      </w:r>
      <w:r w:rsidRPr="00633A91">
        <w:tab/>
      </w:r>
      <w:r w:rsidRPr="00633A91">
        <w:tab/>
        <w:t>2 500,- Kč</w:t>
      </w:r>
    </w:p>
    <w:p w:rsidR="00C63296" w:rsidRPr="00633A91" w:rsidRDefault="00C63296" w:rsidP="005D7FAD">
      <w:pPr>
        <w:pStyle w:val="standard"/>
        <w:numPr>
          <w:ilvl w:val="0"/>
          <w:numId w:val="2"/>
        </w:numPr>
        <w:suppressLineNumbers/>
        <w:ind w:left="709"/>
        <w:jc w:val="both"/>
      </w:pPr>
      <w:r w:rsidRPr="00633A91">
        <w:t xml:space="preserve">pro právnické osoby nebo fyzické osoby podnikající </w:t>
      </w:r>
    </w:p>
    <w:p w:rsidR="00C63296" w:rsidRPr="00633A91" w:rsidRDefault="00C63296" w:rsidP="005D7FAD">
      <w:pPr>
        <w:pStyle w:val="standard"/>
        <w:suppressLineNumbers/>
        <w:ind w:left="709"/>
        <w:jc w:val="both"/>
      </w:pPr>
      <w:r w:rsidRPr="00633A91">
        <w:t xml:space="preserve">na období jednoho kalendářního roku </w:t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Pr="00633A91">
        <w:tab/>
        <w:t>5 500,- Kč</w:t>
      </w:r>
    </w:p>
    <w:p w:rsidR="008D4562" w:rsidRPr="00633A91" w:rsidRDefault="008D4562" w:rsidP="005D7FAD">
      <w:pPr>
        <w:pStyle w:val="standard"/>
        <w:suppressLineNumbers/>
        <w:jc w:val="both"/>
      </w:pPr>
    </w:p>
    <w:p w:rsidR="008D4562" w:rsidRPr="00633A91" w:rsidRDefault="008D4562" w:rsidP="005D7FAD">
      <w:pPr>
        <w:pStyle w:val="standard"/>
        <w:suppressLineNumbers/>
        <w:jc w:val="both"/>
      </w:pPr>
      <w:r w:rsidRPr="00633A91">
        <w:t xml:space="preserve">5) </w:t>
      </w:r>
      <w:r w:rsidRPr="00633A91">
        <w:rPr>
          <w:u w:val="single"/>
        </w:rPr>
        <w:t>na Žižkově náměstí</w:t>
      </w:r>
    </w:p>
    <w:p w:rsidR="00C63296" w:rsidRPr="00633A91" w:rsidRDefault="00C63296" w:rsidP="005D7FAD">
      <w:pPr>
        <w:pStyle w:val="standard"/>
        <w:numPr>
          <w:ilvl w:val="0"/>
          <w:numId w:val="2"/>
        </w:numPr>
        <w:suppressLineNumbers/>
        <w:jc w:val="both"/>
      </w:pPr>
      <w:r w:rsidRPr="00633A91">
        <w:t xml:space="preserve">pro fyzické osoby na období jednoho kalendářního roku </w:t>
      </w:r>
      <w:r w:rsidRPr="00633A91">
        <w:tab/>
      </w:r>
      <w:r w:rsidRPr="00633A91">
        <w:tab/>
      </w:r>
      <w:r w:rsidRPr="00633A91">
        <w:tab/>
        <w:t>2 500,- Kč</w:t>
      </w:r>
    </w:p>
    <w:p w:rsidR="00C63296" w:rsidRPr="00633A91" w:rsidRDefault="00C63296" w:rsidP="005D7FAD">
      <w:pPr>
        <w:pStyle w:val="standard"/>
        <w:numPr>
          <w:ilvl w:val="0"/>
          <w:numId w:val="2"/>
        </w:numPr>
        <w:suppressLineNumbers/>
        <w:ind w:left="709"/>
        <w:jc w:val="both"/>
      </w:pPr>
      <w:r w:rsidRPr="00633A91">
        <w:t xml:space="preserve">pro právnické osoby nebo fyzické osoby podnikající </w:t>
      </w:r>
    </w:p>
    <w:p w:rsidR="00C63296" w:rsidRPr="00633A91" w:rsidRDefault="00C63296" w:rsidP="005D7FAD">
      <w:pPr>
        <w:pStyle w:val="standard"/>
        <w:suppressLineNumbers/>
        <w:ind w:left="709"/>
        <w:jc w:val="both"/>
      </w:pPr>
      <w:r w:rsidRPr="00633A91">
        <w:t xml:space="preserve">na období jednoho kalendářního roku </w:t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Pr="00633A91">
        <w:tab/>
        <w:t>5 500,- Kč</w:t>
      </w:r>
    </w:p>
    <w:p w:rsidR="008D4562" w:rsidRPr="00633A91" w:rsidRDefault="008D4562" w:rsidP="005D7FAD">
      <w:pPr>
        <w:pStyle w:val="standard"/>
        <w:suppressLineNumbers/>
        <w:jc w:val="both"/>
      </w:pPr>
    </w:p>
    <w:p w:rsidR="002E788C" w:rsidRPr="00633A91" w:rsidRDefault="002E788C" w:rsidP="005D7FAD">
      <w:pPr>
        <w:pStyle w:val="standard"/>
        <w:suppressLineNumbers/>
        <w:jc w:val="both"/>
      </w:pPr>
    </w:p>
    <w:p w:rsidR="00605B53" w:rsidRPr="00633A91" w:rsidRDefault="00605B53" w:rsidP="005D7FAD">
      <w:pPr>
        <w:pStyle w:val="standard"/>
        <w:suppressLineNumbers/>
        <w:jc w:val="both"/>
      </w:pPr>
    </w:p>
    <w:p w:rsidR="008D4562" w:rsidRPr="00633A91" w:rsidRDefault="008D4562" w:rsidP="005D7FAD">
      <w:pPr>
        <w:pStyle w:val="standard"/>
        <w:suppressLineNumbers/>
        <w:jc w:val="both"/>
      </w:pPr>
      <w:r w:rsidRPr="00633A91">
        <w:t xml:space="preserve">6) </w:t>
      </w:r>
      <w:r w:rsidRPr="00633A91">
        <w:rPr>
          <w:u w:val="single"/>
        </w:rPr>
        <w:t>na Školním náměstí</w:t>
      </w:r>
    </w:p>
    <w:p w:rsidR="00C63296" w:rsidRPr="00633A91" w:rsidRDefault="00C63296" w:rsidP="005D7FAD">
      <w:pPr>
        <w:pStyle w:val="standard"/>
        <w:numPr>
          <w:ilvl w:val="0"/>
          <w:numId w:val="2"/>
        </w:numPr>
        <w:suppressLineNumbers/>
        <w:jc w:val="both"/>
      </w:pPr>
      <w:r w:rsidRPr="00633A91">
        <w:t xml:space="preserve">pro fyzické osoby na období jednoho kalendářního roku </w:t>
      </w:r>
      <w:r w:rsidRPr="00633A91">
        <w:tab/>
      </w:r>
      <w:r w:rsidRPr="00633A91">
        <w:tab/>
      </w:r>
      <w:r w:rsidRPr="00633A91">
        <w:tab/>
        <w:t>2 500,- Kč</w:t>
      </w:r>
    </w:p>
    <w:p w:rsidR="00C63296" w:rsidRPr="00633A91" w:rsidRDefault="00C63296" w:rsidP="005D7FAD">
      <w:pPr>
        <w:pStyle w:val="standard"/>
        <w:numPr>
          <w:ilvl w:val="0"/>
          <w:numId w:val="2"/>
        </w:numPr>
        <w:suppressLineNumbers/>
        <w:ind w:left="709"/>
        <w:jc w:val="both"/>
      </w:pPr>
      <w:r w:rsidRPr="00633A91">
        <w:t xml:space="preserve">pro právnické osoby nebo fyzické osoby podnikající </w:t>
      </w:r>
    </w:p>
    <w:p w:rsidR="00C63296" w:rsidRPr="00633A91" w:rsidRDefault="00C63296" w:rsidP="005D7FAD">
      <w:pPr>
        <w:pStyle w:val="standard"/>
        <w:suppressLineNumbers/>
        <w:ind w:left="709"/>
        <w:jc w:val="both"/>
      </w:pPr>
      <w:r w:rsidRPr="00633A91">
        <w:t xml:space="preserve">na období jednoho kalendářního roku </w:t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Pr="00633A91">
        <w:tab/>
        <w:t>5 500,- Kč</w:t>
      </w:r>
    </w:p>
    <w:p w:rsidR="008D4562" w:rsidRPr="00633A91" w:rsidRDefault="008D4562" w:rsidP="005D7FAD">
      <w:pPr>
        <w:pStyle w:val="standard"/>
        <w:suppressLineNumbers/>
        <w:jc w:val="both"/>
      </w:pPr>
    </w:p>
    <w:p w:rsidR="008D4562" w:rsidRPr="00633A91" w:rsidRDefault="00194A09" w:rsidP="005D7FAD">
      <w:pPr>
        <w:pStyle w:val="standard"/>
        <w:suppressLineNumbers/>
        <w:jc w:val="both"/>
      </w:pPr>
      <w:r w:rsidRPr="00633A91">
        <w:t>7</w:t>
      </w:r>
      <w:r w:rsidR="008D4562" w:rsidRPr="00633A91">
        <w:t xml:space="preserve">) </w:t>
      </w:r>
      <w:r w:rsidR="008D4562" w:rsidRPr="00633A91">
        <w:rPr>
          <w:u w:val="single"/>
        </w:rPr>
        <w:t>v ulici Čs. partyzánů</w:t>
      </w:r>
    </w:p>
    <w:p w:rsidR="00C63296" w:rsidRPr="00633A91" w:rsidRDefault="00C63296" w:rsidP="005D7FAD">
      <w:pPr>
        <w:pStyle w:val="standard"/>
        <w:numPr>
          <w:ilvl w:val="0"/>
          <w:numId w:val="2"/>
        </w:numPr>
        <w:suppressLineNumbers/>
        <w:jc w:val="both"/>
      </w:pPr>
      <w:r w:rsidRPr="00633A91">
        <w:t xml:space="preserve">pro fyzické osoby na období jednoho kalendářního roku </w:t>
      </w:r>
      <w:r w:rsidRPr="00633A91">
        <w:tab/>
      </w:r>
      <w:r w:rsidRPr="00633A91">
        <w:tab/>
      </w:r>
      <w:r w:rsidRPr="00633A91">
        <w:tab/>
        <w:t>2 500,- Kč</w:t>
      </w:r>
    </w:p>
    <w:p w:rsidR="00C63296" w:rsidRPr="00633A91" w:rsidRDefault="00C63296" w:rsidP="005D7FAD">
      <w:pPr>
        <w:pStyle w:val="standard"/>
        <w:numPr>
          <w:ilvl w:val="0"/>
          <w:numId w:val="2"/>
        </w:numPr>
        <w:suppressLineNumbers/>
        <w:ind w:left="709"/>
        <w:jc w:val="both"/>
      </w:pPr>
      <w:r w:rsidRPr="00633A91">
        <w:t xml:space="preserve">pro právnické osoby nebo fyzické osoby podnikající </w:t>
      </w:r>
    </w:p>
    <w:p w:rsidR="00C63296" w:rsidRPr="00633A91" w:rsidRDefault="00C63296" w:rsidP="005D7FAD">
      <w:pPr>
        <w:pStyle w:val="standard"/>
        <w:suppressLineNumbers/>
        <w:ind w:left="709"/>
        <w:jc w:val="both"/>
      </w:pPr>
      <w:r w:rsidRPr="00633A91">
        <w:t xml:space="preserve">na období jednoho kalendářního roku </w:t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Pr="00633A91">
        <w:tab/>
        <w:t>5 500,- Kč</w:t>
      </w:r>
    </w:p>
    <w:p w:rsidR="005155B8" w:rsidRPr="00633A91" w:rsidRDefault="005155B8" w:rsidP="005D7FAD">
      <w:pPr>
        <w:pStyle w:val="standard"/>
        <w:suppressLineNumbers/>
        <w:ind w:left="709"/>
        <w:jc w:val="both"/>
      </w:pPr>
    </w:p>
    <w:p w:rsidR="005155B8" w:rsidRPr="00633A91" w:rsidRDefault="005155B8" w:rsidP="005D7FAD">
      <w:pPr>
        <w:pStyle w:val="standard"/>
        <w:suppressLineNumbers/>
        <w:jc w:val="both"/>
      </w:pPr>
      <w:r w:rsidRPr="00633A91">
        <w:t xml:space="preserve">8) </w:t>
      </w:r>
      <w:r w:rsidRPr="00633A91">
        <w:rPr>
          <w:u w:val="single"/>
        </w:rPr>
        <w:t>v ulici Havlíčkova a Soukenická</w:t>
      </w:r>
    </w:p>
    <w:p w:rsidR="005155B8" w:rsidRPr="00633A91" w:rsidRDefault="005155B8" w:rsidP="005D7FAD">
      <w:pPr>
        <w:pStyle w:val="standard"/>
        <w:numPr>
          <w:ilvl w:val="0"/>
          <w:numId w:val="2"/>
        </w:numPr>
        <w:suppressLineNumbers/>
        <w:jc w:val="both"/>
      </w:pPr>
      <w:r w:rsidRPr="00633A91">
        <w:t xml:space="preserve">pro fyzické osoby na období jednoho kalendářního roku </w:t>
      </w:r>
      <w:r w:rsidRPr="00633A91">
        <w:tab/>
      </w:r>
      <w:r w:rsidRPr="00633A91">
        <w:tab/>
      </w:r>
      <w:r w:rsidRPr="00633A91">
        <w:tab/>
        <w:t>2 500,- Kč</w:t>
      </w:r>
    </w:p>
    <w:p w:rsidR="005155B8" w:rsidRPr="00633A91" w:rsidRDefault="005155B8" w:rsidP="005D7FAD">
      <w:pPr>
        <w:pStyle w:val="standard"/>
        <w:numPr>
          <w:ilvl w:val="0"/>
          <w:numId w:val="2"/>
        </w:numPr>
        <w:suppressLineNumbers/>
        <w:ind w:left="709"/>
        <w:jc w:val="both"/>
      </w:pPr>
      <w:r w:rsidRPr="00633A91">
        <w:t xml:space="preserve">pro právnické osoby nebo fyzické osoby podnikající </w:t>
      </w:r>
    </w:p>
    <w:p w:rsidR="005155B8" w:rsidRPr="00633A91" w:rsidRDefault="005155B8" w:rsidP="005D7FAD">
      <w:pPr>
        <w:pStyle w:val="standard"/>
        <w:suppressLineNumbers/>
        <w:ind w:left="709"/>
        <w:jc w:val="both"/>
      </w:pPr>
      <w:r w:rsidRPr="00633A91">
        <w:t xml:space="preserve">na období jednoho kalendářního roku </w:t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Pr="00633A91">
        <w:tab/>
        <w:t>5 500,- Kč</w:t>
      </w:r>
    </w:p>
    <w:p w:rsidR="00FB4611" w:rsidRPr="00633A91" w:rsidRDefault="00FB4611" w:rsidP="005D7FAD">
      <w:pPr>
        <w:pStyle w:val="standard"/>
        <w:suppressLineNumbers/>
        <w:ind w:left="709"/>
        <w:jc w:val="both"/>
      </w:pPr>
    </w:p>
    <w:p w:rsidR="00FB4611" w:rsidRPr="00633A91" w:rsidRDefault="00FB4611" w:rsidP="00FB4611">
      <w:pPr>
        <w:pStyle w:val="standard"/>
        <w:suppressLineNumbers/>
        <w:jc w:val="both"/>
      </w:pPr>
      <w:r w:rsidRPr="00633A91">
        <w:t xml:space="preserve">8) </w:t>
      </w:r>
      <w:r w:rsidRPr="00633A91">
        <w:rPr>
          <w:u w:val="single"/>
        </w:rPr>
        <w:t>v ulici Dvořákova, Smetanova a Čáslavská</w:t>
      </w:r>
    </w:p>
    <w:p w:rsidR="00FB4611" w:rsidRPr="00633A91" w:rsidRDefault="00FB4611" w:rsidP="00FB4611">
      <w:pPr>
        <w:pStyle w:val="standard"/>
        <w:numPr>
          <w:ilvl w:val="0"/>
          <w:numId w:val="2"/>
        </w:numPr>
        <w:suppressLineNumbers/>
        <w:jc w:val="both"/>
      </w:pPr>
      <w:r w:rsidRPr="00633A91">
        <w:t xml:space="preserve">pro fyzické osoby na období jednoho kalendářního roku </w:t>
      </w:r>
      <w:r w:rsidRPr="00633A91">
        <w:tab/>
      </w:r>
      <w:r w:rsidRPr="00633A91">
        <w:tab/>
      </w:r>
      <w:r w:rsidRPr="00633A91">
        <w:tab/>
      </w:r>
      <w:r w:rsidR="002E788C" w:rsidRPr="00633A91">
        <w:t>1</w:t>
      </w:r>
      <w:r w:rsidRPr="00633A91">
        <w:t> </w:t>
      </w:r>
      <w:r w:rsidR="00B81B84" w:rsidRPr="00633A91">
        <w:t>5</w:t>
      </w:r>
      <w:r w:rsidRPr="00633A91">
        <w:t>00,- Kč</w:t>
      </w:r>
    </w:p>
    <w:p w:rsidR="00FB4611" w:rsidRPr="00633A91" w:rsidRDefault="00FB4611" w:rsidP="00FB4611">
      <w:pPr>
        <w:pStyle w:val="standard"/>
        <w:numPr>
          <w:ilvl w:val="0"/>
          <w:numId w:val="2"/>
        </w:numPr>
        <w:suppressLineNumbers/>
        <w:ind w:left="709"/>
        <w:jc w:val="both"/>
      </w:pPr>
      <w:r w:rsidRPr="00633A91">
        <w:t xml:space="preserve">pro právnické osoby nebo fyzické osoby podnikající </w:t>
      </w:r>
    </w:p>
    <w:p w:rsidR="00FB4611" w:rsidRPr="00633A91" w:rsidRDefault="00FB4611" w:rsidP="00FB4611">
      <w:pPr>
        <w:pStyle w:val="standard"/>
        <w:suppressLineNumbers/>
        <w:ind w:left="709"/>
        <w:jc w:val="both"/>
      </w:pPr>
      <w:r w:rsidRPr="00633A91">
        <w:t xml:space="preserve">na období jednoho kalendářního roku </w:t>
      </w:r>
      <w:r w:rsidRPr="00633A91">
        <w:tab/>
      </w:r>
      <w:r w:rsidRPr="00633A91">
        <w:tab/>
      </w:r>
      <w:r w:rsidRPr="00633A91">
        <w:tab/>
      </w:r>
      <w:r w:rsidRPr="00633A91">
        <w:tab/>
      </w:r>
      <w:r w:rsidRPr="00633A91">
        <w:tab/>
        <w:t>2 500,- Kč</w:t>
      </w:r>
    </w:p>
    <w:p w:rsidR="00FB4611" w:rsidRPr="00633A91" w:rsidRDefault="00FB4611" w:rsidP="005D7FAD">
      <w:pPr>
        <w:pStyle w:val="standard"/>
        <w:suppressLineNumbers/>
        <w:ind w:left="709"/>
        <w:jc w:val="both"/>
      </w:pPr>
    </w:p>
    <w:p w:rsidR="005155B8" w:rsidRPr="00633A91" w:rsidRDefault="005155B8" w:rsidP="005D7FAD">
      <w:pPr>
        <w:pStyle w:val="standard"/>
        <w:suppressLineNumbers/>
        <w:ind w:left="709"/>
        <w:jc w:val="both"/>
      </w:pPr>
    </w:p>
    <w:p w:rsidR="008D4562" w:rsidRPr="00633A91" w:rsidRDefault="008D4562" w:rsidP="005D7FAD">
      <w:pPr>
        <w:pStyle w:val="standard"/>
        <w:suppressLineNumbers/>
        <w:jc w:val="both"/>
      </w:pPr>
    </w:p>
    <w:p w:rsidR="008D4562" w:rsidRPr="00633A91" w:rsidRDefault="008D4562" w:rsidP="005D7FAD">
      <w:pPr>
        <w:pStyle w:val="standard"/>
        <w:suppressLineNumbers/>
        <w:jc w:val="both"/>
      </w:pPr>
    </w:p>
    <w:p w:rsidR="008D4562" w:rsidRPr="00633A91" w:rsidRDefault="008D4562" w:rsidP="005D7FAD">
      <w:pPr>
        <w:pStyle w:val="standard"/>
        <w:suppressLineNumbers/>
        <w:jc w:val="center"/>
        <w:rPr>
          <w:b/>
        </w:rPr>
      </w:pPr>
      <w:r w:rsidRPr="00633A91">
        <w:rPr>
          <w:b/>
        </w:rPr>
        <w:t>Článek 3</w:t>
      </w:r>
    </w:p>
    <w:p w:rsidR="008D4562" w:rsidRPr="00633A91" w:rsidRDefault="008D4562" w:rsidP="005D7FAD">
      <w:pPr>
        <w:pStyle w:val="standard"/>
        <w:suppressLineNumbers/>
        <w:jc w:val="both"/>
        <w:rPr>
          <w:b/>
        </w:rPr>
      </w:pPr>
    </w:p>
    <w:p w:rsidR="008D4562" w:rsidRPr="00633A91" w:rsidRDefault="004B17F1" w:rsidP="005D7FAD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633A91">
        <w:rPr>
          <w:rFonts w:ascii="Times New Roman" w:hAnsi="Times New Roman" w:cs="Times New Roman"/>
          <w:sz w:val="24"/>
          <w:szCs w:val="24"/>
        </w:rPr>
        <w:t xml:space="preserve">Výše ceny sjednané na dobu kratší než jeden kalendářní rok se pro každý započatý měsíc vypočte jako </w:t>
      </w:r>
      <w:r w:rsidR="00D81F78" w:rsidRPr="00633A91">
        <w:rPr>
          <w:rFonts w:ascii="Times New Roman" w:hAnsi="Times New Roman" w:cs="Times New Roman"/>
          <w:sz w:val="24"/>
          <w:szCs w:val="24"/>
        </w:rPr>
        <w:t>1/12</w:t>
      </w:r>
      <w:r w:rsidRPr="00633A91">
        <w:rPr>
          <w:rFonts w:ascii="Times New Roman" w:hAnsi="Times New Roman" w:cs="Times New Roman"/>
          <w:sz w:val="24"/>
          <w:szCs w:val="24"/>
        </w:rPr>
        <w:t xml:space="preserve"> ze základní sazby ceny karty.</w:t>
      </w:r>
    </w:p>
    <w:p w:rsidR="00416A06" w:rsidRPr="00633A91" w:rsidRDefault="00416A06" w:rsidP="005D7FAD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633A91">
        <w:rPr>
          <w:rFonts w:ascii="Times New Roman" w:hAnsi="Times New Roman" w:cs="Times New Roman"/>
          <w:sz w:val="24"/>
          <w:szCs w:val="24"/>
        </w:rPr>
        <w:t xml:space="preserve">Parkovací automaty umožňují podle vhozené částky stanovit dobu k parkování. </w:t>
      </w:r>
      <w:r w:rsidR="00F434FE" w:rsidRPr="00633A9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33A91">
        <w:rPr>
          <w:rFonts w:ascii="Times New Roman" w:hAnsi="Times New Roman" w:cs="Times New Roman"/>
          <w:sz w:val="24"/>
          <w:szCs w:val="24"/>
        </w:rPr>
        <w:t xml:space="preserve">Min. sazba je pro Resselovo náměstí, Školní náměstí a ulici Hradební stanovena na </w:t>
      </w:r>
      <w:r w:rsidR="00F434FE" w:rsidRPr="00633A9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01493" w:rsidRPr="00633A91">
        <w:rPr>
          <w:rFonts w:ascii="Times New Roman" w:hAnsi="Times New Roman" w:cs="Times New Roman"/>
          <w:sz w:val="24"/>
          <w:szCs w:val="24"/>
        </w:rPr>
        <w:t xml:space="preserve"> 15 Kč</w:t>
      </w:r>
      <w:r w:rsidRPr="00633A91">
        <w:rPr>
          <w:rFonts w:ascii="Times New Roman" w:hAnsi="Times New Roman" w:cs="Times New Roman"/>
          <w:sz w:val="24"/>
          <w:szCs w:val="24"/>
        </w:rPr>
        <w:t xml:space="preserve"> za 30 min. Pro ostatní místa (Masarykovo náměstí, Čs. partyzánů, nábř. Karla Čapka</w:t>
      </w:r>
      <w:r w:rsidR="00A01493" w:rsidRPr="00633A91">
        <w:rPr>
          <w:rFonts w:ascii="Times New Roman" w:hAnsi="Times New Roman" w:cs="Times New Roman"/>
          <w:sz w:val="24"/>
          <w:szCs w:val="24"/>
        </w:rPr>
        <w:t>, Havlíčkova, U Vodárny</w:t>
      </w:r>
      <w:r w:rsidRPr="00633A91">
        <w:rPr>
          <w:rFonts w:ascii="Times New Roman" w:hAnsi="Times New Roman" w:cs="Times New Roman"/>
          <w:sz w:val="24"/>
          <w:szCs w:val="24"/>
        </w:rPr>
        <w:t xml:space="preserve">) je stanovena min. sazba za </w:t>
      </w:r>
      <w:r w:rsidR="00F434FE" w:rsidRPr="00633A91">
        <w:rPr>
          <w:rFonts w:ascii="Times New Roman" w:hAnsi="Times New Roman" w:cs="Times New Roman"/>
          <w:sz w:val="24"/>
          <w:szCs w:val="24"/>
        </w:rPr>
        <w:t>jednu</w:t>
      </w:r>
      <w:r w:rsidRPr="00633A91">
        <w:rPr>
          <w:rFonts w:ascii="Times New Roman" w:hAnsi="Times New Roman" w:cs="Times New Roman"/>
          <w:sz w:val="24"/>
          <w:szCs w:val="24"/>
        </w:rPr>
        <w:t xml:space="preserve"> hodinu.</w:t>
      </w:r>
    </w:p>
    <w:p w:rsidR="00B16BDD" w:rsidRPr="00633A91" w:rsidRDefault="00416A06" w:rsidP="005D7FAD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633A91">
        <w:rPr>
          <w:rFonts w:ascii="Times New Roman" w:hAnsi="Times New Roman" w:cs="Times New Roman"/>
          <w:sz w:val="24"/>
          <w:szCs w:val="24"/>
        </w:rPr>
        <w:t xml:space="preserve">Platba mobilní aplikací </w:t>
      </w:r>
      <w:r w:rsidR="002B1BDB" w:rsidRPr="00633A91">
        <w:rPr>
          <w:rFonts w:ascii="Times New Roman" w:hAnsi="Times New Roman" w:cs="Times New Roman"/>
          <w:sz w:val="24"/>
          <w:szCs w:val="24"/>
        </w:rPr>
        <w:t>je možná</w:t>
      </w:r>
      <w:r w:rsidRPr="00633A91">
        <w:rPr>
          <w:rFonts w:ascii="Times New Roman" w:hAnsi="Times New Roman" w:cs="Times New Roman"/>
          <w:sz w:val="24"/>
          <w:szCs w:val="24"/>
        </w:rPr>
        <w:t xml:space="preserve"> </w:t>
      </w:r>
      <w:r w:rsidR="00FC12B5" w:rsidRPr="00633A91">
        <w:rPr>
          <w:rFonts w:ascii="Times New Roman" w:hAnsi="Times New Roman" w:cs="Times New Roman"/>
          <w:sz w:val="24"/>
          <w:szCs w:val="24"/>
        </w:rPr>
        <w:t>v intervalu po 15</w:t>
      </w:r>
      <w:r w:rsidR="002B1BDB" w:rsidRPr="00633A91">
        <w:rPr>
          <w:rFonts w:ascii="Times New Roman" w:hAnsi="Times New Roman" w:cs="Times New Roman"/>
          <w:sz w:val="24"/>
          <w:szCs w:val="24"/>
        </w:rPr>
        <w:t xml:space="preserve"> nebo 30 </w:t>
      </w:r>
      <w:r w:rsidR="00FC12B5" w:rsidRPr="00633A91">
        <w:rPr>
          <w:rFonts w:ascii="Times New Roman" w:hAnsi="Times New Roman" w:cs="Times New Roman"/>
          <w:sz w:val="24"/>
          <w:szCs w:val="24"/>
        </w:rPr>
        <w:t>minutách</w:t>
      </w:r>
      <w:r w:rsidRPr="00633A91">
        <w:rPr>
          <w:rFonts w:ascii="Times New Roman" w:hAnsi="Times New Roman" w:cs="Times New Roman"/>
          <w:sz w:val="24"/>
          <w:szCs w:val="24"/>
        </w:rPr>
        <w:t>.</w:t>
      </w:r>
    </w:p>
    <w:p w:rsidR="008D4562" w:rsidRPr="00633A91" w:rsidRDefault="008D4562" w:rsidP="005D7FAD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633A91">
        <w:rPr>
          <w:rFonts w:ascii="Times New Roman" w:hAnsi="Times New Roman" w:cs="Times New Roman"/>
          <w:sz w:val="24"/>
          <w:szCs w:val="24"/>
        </w:rPr>
        <w:t>Stání na parkovacích místech vyhrazených pro osoby těžce zdravotně postižené není zpoplatněno.</w:t>
      </w:r>
    </w:p>
    <w:p w:rsidR="007D63C7" w:rsidRPr="00633A91" w:rsidRDefault="007D63C7" w:rsidP="005D7FAD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633A91">
        <w:rPr>
          <w:rFonts w:ascii="Times New Roman" w:hAnsi="Times New Roman" w:cs="Times New Roman"/>
          <w:sz w:val="24"/>
          <w:szCs w:val="24"/>
        </w:rPr>
        <w:t xml:space="preserve">Stání </w:t>
      </w:r>
      <w:r w:rsidR="00984E89" w:rsidRPr="00633A91">
        <w:rPr>
          <w:rFonts w:ascii="Times New Roman" w:hAnsi="Times New Roman" w:cs="Times New Roman"/>
          <w:sz w:val="24"/>
          <w:szCs w:val="24"/>
        </w:rPr>
        <w:t>elektromobilu (nikoliv hybridu)</w:t>
      </w:r>
      <w:r w:rsidRPr="00633A91">
        <w:rPr>
          <w:rFonts w:ascii="Times New Roman" w:hAnsi="Times New Roman" w:cs="Times New Roman"/>
          <w:sz w:val="24"/>
          <w:szCs w:val="24"/>
        </w:rPr>
        <w:t xml:space="preserve"> na dobu časově omezenou podle článku 1 tohoto nařízení </w:t>
      </w:r>
      <w:r w:rsidR="00984E89" w:rsidRPr="00633A91">
        <w:rPr>
          <w:rFonts w:ascii="Times New Roman" w:hAnsi="Times New Roman" w:cs="Times New Roman"/>
          <w:sz w:val="24"/>
          <w:szCs w:val="24"/>
        </w:rPr>
        <w:t xml:space="preserve">je zdarma. </w:t>
      </w:r>
    </w:p>
    <w:p w:rsidR="008D4562" w:rsidRPr="00633A91" w:rsidRDefault="008D4562" w:rsidP="005D7FAD">
      <w:pPr>
        <w:pStyle w:val="Normlnweb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4E89" w:rsidRPr="00633A91" w:rsidRDefault="00984E89" w:rsidP="005D7FAD">
      <w:pPr>
        <w:pStyle w:val="standard"/>
        <w:suppressLineNumbers/>
        <w:jc w:val="both"/>
      </w:pPr>
    </w:p>
    <w:p w:rsidR="008D4562" w:rsidRPr="00633A91" w:rsidRDefault="008D4562" w:rsidP="005D7FAD">
      <w:pPr>
        <w:pStyle w:val="Normlnweb"/>
        <w:spacing w:before="0" w:beforeAutospacing="0" w:after="0" w:afterAutospacing="0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 w:rsidRPr="00633A91">
        <w:rPr>
          <w:rStyle w:val="Siln"/>
          <w:rFonts w:ascii="Times New Roman" w:hAnsi="Times New Roman" w:cs="Times New Roman"/>
          <w:sz w:val="24"/>
          <w:szCs w:val="24"/>
        </w:rPr>
        <w:t>Článek 4</w:t>
      </w:r>
    </w:p>
    <w:p w:rsidR="008D4562" w:rsidRPr="00633A91" w:rsidRDefault="008D4562" w:rsidP="005D7FAD">
      <w:pPr>
        <w:ind w:firstLine="567"/>
        <w:jc w:val="both"/>
      </w:pPr>
    </w:p>
    <w:p w:rsidR="008D4562" w:rsidRPr="00633A91" w:rsidRDefault="008D4562" w:rsidP="005D7FAD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633A91">
        <w:rPr>
          <w:rFonts w:ascii="Times New Roman" w:hAnsi="Times New Roman" w:cs="Times New Roman"/>
          <w:sz w:val="24"/>
          <w:szCs w:val="24"/>
        </w:rPr>
        <w:t>Vlastníkům nemovitosti, na jejichž pozemku je umístěna stavba pozemní komunikace veřejně přístupné pro chodce a která zároveň sousedí se stavbou místní komunikace ve vlastnictví města Chrudim uvedené v příloze č. 2 nařízení města Chrudim</w:t>
      </w:r>
      <w:r w:rsidR="00951D34" w:rsidRPr="00633A91">
        <w:rPr>
          <w:rFonts w:ascii="Times New Roman" w:hAnsi="Times New Roman" w:cs="Times New Roman"/>
          <w:sz w:val="24"/>
          <w:szCs w:val="24"/>
        </w:rPr>
        <w:t xml:space="preserve"> </w:t>
      </w:r>
      <w:r w:rsidR="00416A06" w:rsidRPr="00633A91">
        <w:rPr>
          <w:rFonts w:ascii="Times New Roman" w:hAnsi="Times New Roman" w:cs="Times New Roman"/>
          <w:sz w:val="24"/>
          <w:szCs w:val="24"/>
        </w:rPr>
        <w:t xml:space="preserve">č. </w:t>
      </w:r>
      <w:r w:rsidR="00D41B29" w:rsidRPr="00633A91">
        <w:rPr>
          <w:rFonts w:ascii="Times New Roman" w:hAnsi="Times New Roman" w:cs="Times New Roman"/>
          <w:sz w:val="24"/>
          <w:szCs w:val="24"/>
        </w:rPr>
        <w:t>1</w:t>
      </w:r>
      <w:r w:rsidRPr="00633A91">
        <w:rPr>
          <w:rFonts w:ascii="Times New Roman" w:hAnsi="Times New Roman" w:cs="Times New Roman"/>
          <w:sz w:val="24"/>
          <w:szCs w:val="24"/>
        </w:rPr>
        <w:t>/</w:t>
      </w:r>
      <w:r w:rsidR="00B12E3A" w:rsidRPr="00633A91">
        <w:rPr>
          <w:rFonts w:ascii="Times New Roman" w:hAnsi="Times New Roman" w:cs="Times New Roman"/>
          <w:sz w:val="24"/>
          <w:szCs w:val="24"/>
        </w:rPr>
        <w:t>202</w:t>
      </w:r>
      <w:r w:rsidR="002E788C" w:rsidRPr="00633A91">
        <w:rPr>
          <w:rFonts w:ascii="Times New Roman" w:hAnsi="Times New Roman" w:cs="Times New Roman"/>
          <w:sz w:val="24"/>
          <w:szCs w:val="24"/>
        </w:rPr>
        <w:t>5</w:t>
      </w:r>
      <w:r w:rsidRPr="00633A91">
        <w:rPr>
          <w:rFonts w:ascii="Times New Roman" w:hAnsi="Times New Roman" w:cs="Times New Roman"/>
          <w:sz w:val="24"/>
          <w:szCs w:val="24"/>
        </w:rPr>
        <w:t xml:space="preserve">, bude </w:t>
      </w:r>
      <w:r w:rsidR="00951D34" w:rsidRPr="00633A91">
        <w:rPr>
          <w:rFonts w:ascii="Times New Roman" w:hAnsi="Times New Roman" w:cs="Times New Roman"/>
          <w:sz w:val="24"/>
          <w:szCs w:val="24"/>
        </w:rPr>
        <w:t>vydáno jedno povolení nebo potvrzení</w:t>
      </w:r>
      <w:r w:rsidRPr="00633A91">
        <w:rPr>
          <w:rFonts w:ascii="Times New Roman" w:hAnsi="Times New Roman" w:cs="Times New Roman"/>
          <w:sz w:val="24"/>
          <w:szCs w:val="24"/>
        </w:rPr>
        <w:t xml:space="preserve"> </w:t>
      </w:r>
      <w:r w:rsidR="00951D34" w:rsidRPr="00633A91">
        <w:rPr>
          <w:rFonts w:ascii="Times New Roman" w:hAnsi="Times New Roman" w:cs="Times New Roman"/>
          <w:sz w:val="24"/>
          <w:szCs w:val="24"/>
        </w:rPr>
        <w:t xml:space="preserve">zdarma. </w:t>
      </w:r>
      <w:r w:rsidRPr="00633A91">
        <w:rPr>
          <w:rFonts w:ascii="Times New Roman" w:hAnsi="Times New Roman" w:cs="Times New Roman"/>
          <w:sz w:val="24"/>
          <w:szCs w:val="24"/>
        </w:rPr>
        <w:t>Ostatní ustano</w:t>
      </w:r>
      <w:r w:rsidR="00416A06" w:rsidRPr="00633A91">
        <w:rPr>
          <w:rFonts w:ascii="Times New Roman" w:hAnsi="Times New Roman" w:cs="Times New Roman"/>
          <w:sz w:val="24"/>
          <w:szCs w:val="24"/>
        </w:rPr>
        <w:t xml:space="preserve">vení nařízení města Chrudim č. </w:t>
      </w:r>
      <w:r w:rsidR="00D41B29" w:rsidRPr="00633A91">
        <w:rPr>
          <w:rFonts w:ascii="Times New Roman" w:hAnsi="Times New Roman" w:cs="Times New Roman"/>
          <w:sz w:val="24"/>
          <w:szCs w:val="24"/>
        </w:rPr>
        <w:t>1</w:t>
      </w:r>
      <w:r w:rsidRPr="00633A91">
        <w:rPr>
          <w:rFonts w:ascii="Times New Roman" w:hAnsi="Times New Roman" w:cs="Times New Roman"/>
          <w:sz w:val="24"/>
          <w:szCs w:val="24"/>
        </w:rPr>
        <w:t>/</w:t>
      </w:r>
      <w:r w:rsidR="00B12E3A" w:rsidRPr="00633A91">
        <w:rPr>
          <w:rFonts w:ascii="Times New Roman" w:hAnsi="Times New Roman" w:cs="Times New Roman"/>
          <w:sz w:val="24"/>
          <w:szCs w:val="24"/>
        </w:rPr>
        <w:t>202</w:t>
      </w:r>
      <w:r w:rsidR="002E788C" w:rsidRPr="00633A91">
        <w:rPr>
          <w:rFonts w:ascii="Times New Roman" w:hAnsi="Times New Roman" w:cs="Times New Roman"/>
          <w:sz w:val="24"/>
          <w:szCs w:val="24"/>
        </w:rPr>
        <w:t>5</w:t>
      </w:r>
      <w:r w:rsidRPr="00633A91">
        <w:rPr>
          <w:rFonts w:ascii="Times New Roman" w:hAnsi="Times New Roman" w:cs="Times New Roman"/>
          <w:sz w:val="24"/>
          <w:szCs w:val="24"/>
        </w:rPr>
        <w:t xml:space="preserve"> zůstávají zachovány.</w:t>
      </w:r>
    </w:p>
    <w:p w:rsidR="001C2FF2" w:rsidRPr="00633A91" w:rsidRDefault="00951D34" w:rsidP="005D7FAD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633A91">
        <w:rPr>
          <w:rFonts w:ascii="Times New Roman" w:hAnsi="Times New Roman" w:cs="Times New Roman"/>
          <w:sz w:val="24"/>
          <w:szCs w:val="24"/>
        </w:rPr>
        <w:t xml:space="preserve">O vydání povolení nebo potvrzení zdarma </w:t>
      </w:r>
      <w:r w:rsidR="00D80C04" w:rsidRPr="00633A91">
        <w:rPr>
          <w:rFonts w:ascii="Times New Roman" w:hAnsi="Times New Roman" w:cs="Times New Roman"/>
          <w:sz w:val="24"/>
          <w:szCs w:val="24"/>
        </w:rPr>
        <w:t>vlastník nemovitosti p</w:t>
      </w:r>
      <w:r w:rsidRPr="00633A91">
        <w:rPr>
          <w:rFonts w:ascii="Times New Roman" w:hAnsi="Times New Roman" w:cs="Times New Roman"/>
          <w:sz w:val="24"/>
          <w:szCs w:val="24"/>
        </w:rPr>
        <w:t>ožádá</w:t>
      </w:r>
      <w:r w:rsidR="00601FBA" w:rsidRPr="00633A91">
        <w:rPr>
          <w:rFonts w:ascii="Times New Roman" w:hAnsi="Times New Roman" w:cs="Times New Roman"/>
          <w:sz w:val="24"/>
          <w:szCs w:val="24"/>
        </w:rPr>
        <w:t>.</w:t>
      </w:r>
    </w:p>
    <w:p w:rsidR="00951D34" w:rsidRPr="00633A91" w:rsidRDefault="0007230E" w:rsidP="005D7FAD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633A91">
        <w:rPr>
          <w:rFonts w:ascii="Times New Roman" w:hAnsi="Times New Roman" w:cs="Times New Roman"/>
          <w:sz w:val="24"/>
          <w:szCs w:val="24"/>
        </w:rPr>
        <w:t xml:space="preserve">V případě, kdy je nemovitost </w:t>
      </w:r>
      <w:r w:rsidRPr="00633A91">
        <w:rPr>
          <w:rFonts w:cs="Times New Roman"/>
          <w:szCs w:val="24"/>
        </w:rPr>
        <w:t>po</w:t>
      </w:r>
      <w:r w:rsidRPr="00633A91">
        <w:rPr>
          <w:rFonts w:ascii="Times New Roman" w:hAnsi="Times New Roman" w:cs="Times New Roman"/>
          <w:sz w:val="24"/>
          <w:szCs w:val="24"/>
        </w:rPr>
        <w:t>dle odst. 1 tohoto článku ve spoluvlastnictví více osob, bude vydáno pouze jedno povolení nebo potvrzení ke stání silničního motorového vozidla na předmětnou nemovitost. Žádost o vydání povolení nebo potvrzení doloží žadatel souhlasem ostatních spoluvlastníků.</w:t>
      </w:r>
    </w:p>
    <w:p w:rsidR="008D4562" w:rsidRPr="00633A91" w:rsidRDefault="008D4562" w:rsidP="005D7FAD">
      <w:pPr>
        <w:pStyle w:val="standard"/>
        <w:suppressLineNumbers/>
        <w:jc w:val="both"/>
      </w:pPr>
    </w:p>
    <w:p w:rsidR="008D4562" w:rsidRPr="00633A91" w:rsidRDefault="008D4562" w:rsidP="005D7FAD">
      <w:pPr>
        <w:pStyle w:val="standard"/>
        <w:suppressLineNumbers/>
        <w:jc w:val="both"/>
      </w:pPr>
    </w:p>
    <w:p w:rsidR="008D4562" w:rsidRPr="00633A91" w:rsidRDefault="008D4562" w:rsidP="005D7FAD">
      <w:pPr>
        <w:pStyle w:val="Normlnweb"/>
        <w:spacing w:before="0" w:beforeAutospacing="0" w:after="0" w:afterAutospacing="0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 w:rsidRPr="00633A91">
        <w:rPr>
          <w:rStyle w:val="Siln"/>
          <w:rFonts w:ascii="Times New Roman" w:hAnsi="Times New Roman" w:cs="Times New Roman"/>
          <w:sz w:val="24"/>
          <w:szCs w:val="24"/>
        </w:rPr>
        <w:t>Článek 5</w:t>
      </w:r>
    </w:p>
    <w:p w:rsidR="008D4562" w:rsidRPr="00633A91" w:rsidRDefault="008D4562" w:rsidP="005D7FAD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633A91">
        <w:rPr>
          <w:rStyle w:val="Siln"/>
          <w:rFonts w:ascii="Times New Roman" w:hAnsi="Times New Roman" w:cs="Times New Roman"/>
          <w:sz w:val="24"/>
          <w:szCs w:val="24"/>
        </w:rPr>
        <w:t>Podmínky pro získání potvrzení nebo povolení</w:t>
      </w:r>
    </w:p>
    <w:p w:rsidR="008D4562" w:rsidRPr="00633A91" w:rsidRDefault="008D4562" w:rsidP="005D7FAD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EC2111" w:rsidRPr="00633A91" w:rsidRDefault="00EC2111" w:rsidP="005D7FAD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633A91">
        <w:rPr>
          <w:rFonts w:ascii="Times New Roman" w:hAnsi="Times New Roman" w:cs="Times New Roman"/>
          <w:sz w:val="24"/>
          <w:szCs w:val="24"/>
        </w:rPr>
        <w:t xml:space="preserve">Žádost o vydání potvrzení nebo povolení může podat právnická nebo fyzická osoba za účelem podnikání podle zvláštního právního předpisu, která má sídlo nebo provozovnu v oblasti podle přílohy č. 3 nařízení č. </w:t>
      </w:r>
      <w:r w:rsidR="005D7FAD" w:rsidRPr="00633A91">
        <w:rPr>
          <w:rFonts w:ascii="Times New Roman" w:hAnsi="Times New Roman" w:cs="Times New Roman"/>
          <w:sz w:val="24"/>
          <w:szCs w:val="24"/>
        </w:rPr>
        <w:t>1/202</w:t>
      </w:r>
      <w:r w:rsidR="00FB4611" w:rsidRPr="00633A91">
        <w:rPr>
          <w:rFonts w:ascii="Times New Roman" w:hAnsi="Times New Roman" w:cs="Times New Roman"/>
          <w:sz w:val="24"/>
          <w:szCs w:val="24"/>
        </w:rPr>
        <w:t>5</w:t>
      </w:r>
      <w:r w:rsidRPr="00633A91">
        <w:rPr>
          <w:rFonts w:ascii="Times New Roman" w:hAnsi="Times New Roman" w:cs="Times New Roman"/>
          <w:sz w:val="24"/>
          <w:szCs w:val="24"/>
        </w:rPr>
        <w:t>, nebo fyzická osoba, která má místo trvalého pobytu nebo je vlastníkem nemovitosti v oblasti podle přílohy č. 3 nařízení č. 1/202</w:t>
      </w:r>
      <w:r w:rsidR="002E788C" w:rsidRPr="00633A91">
        <w:rPr>
          <w:rFonts w:ascii="Times New Roman" w:hAnsi="Times New Roman" w:cs="Times New Roman"/>
          <w:sz w:val="24"/>
          <w:szCs w:val="24"/>
        </w:rPr>
        <w:t>5</w:t>
      </w:r>
      <w:r w:rsidRPr="00633A91">
        <w:rPr>
          <w:rFonts w:ascii="Times New Roman" w:hAnsi="Times New Roman" w:cs="Times New Roman"/>
          <w:sz w:val="24"/>
          <w:szCs w:val="24"/>
        </w:rPr>
        <w:t xml:space="preserve">, která je zároveň provozovatelem silničního motorového vozidla </w:t>
      </w:r>
    </w:p>
    <w:p w:rsidR="00EC2111" w:rsidRPr="00633A91" w:rsidRDefault="00EC2111" w:rsidP="005D7FAD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633A91">
        <w:rPr>
          <w:rFonts w:ascii="Times New Roman" w:hAnsi="Times New Roman" w:cs="Times New Roman"/>
          <w:sz w:val="24"/>
          <w:szCs w:val="24"/>
        </w:rPr>
        <w:t xml:space="preserve">Potvrzení nebo povolení se vydávají maximálně na dobu 1 roku s platností od 1. ledna kalendářního roku a minimálně na dobu jednoho měsíce. </w:t>
      </w:r>
    </w:p>
    <w:p w:rsidR="00EC2111" w:rsidRPr="00633A91" w:rsidRDefault="00EC2111" w:rsidP="005D7FAD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633A91">
        <w:rPr>
          <w:rFonts w:ascii="Times New Roman" w:hAnsi="Times New Roman" w:cs="Times New Roman"/>
          <w:sz w:val="24"/>
          <w:szCs w:val="24"/>
        </w:rPr>
        <w:t>Žádosti na další kalendářní rok se podávají nejdříve od 1. prosince roku předcházejícího kalendářnímu roku, na který je povolení nebo potvrzení vydáváno.</w:t>
      </w:r>
    </w:p>
    <w:p w:rsidR="008D4562" w:rsidRPr="00633A91" w:rsidRDefault="008D4562" w:rsidP="005D7FAD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633A91">
        <w:rPr>
          <w:rFonts w:ascii="Times New Roman" w:hAnsi="Times New Roman" w:cs="Times New Roman"/>
          <w:sz w:val="24"/>
          <w:szCs w:val="24"/>
        </w:rPr>
        <w:t>Vydání dalších potvrzení nebo povolení pro držitele platného potvrzení nebo povolení je možné za podmínek:</w:t>
      </w:r>
    </w:p>
    <w:p w:rsidR="008D4562" w:rsidRPr="00633A91" w:rsidRDefault="008D4562" w:rsidP="005D7FAD">
      <w:pPr>
        <w:pStyle w:val="Normlnweb"/>
        <w:numPr>
          <w:ilvl w:val="1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633A91">
        <w:rPr>
          <w:rFonts w:ascii="Times New Roman" w:hAnsi="Times New Roman" w:cs="Times New Roman"/>
          <w:sz w:val="24"/>
          <w:szCs w:val="24"/>
        </w:rPr>
        <w:t>splnění všech ostatních podmínek stanovených tímto ceníkem,</w:t>
      </w:r>
    </w:p>
    <w:p w:rsidR="008D4562" w:rsidRPr="00633A91" w:rsidRDefault="008D4562" w:rsidP="005D7FAD">
      <w:pPr>
        <w:pStyle w:val="Normlnweb"/>
        <w:numPr>
          <w:ilvl w:val="1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633A91">
        <w:rPr>
          <w:rFonts w:ascii="Times New Roman" w:hAnsi="Times New Roman" w:cs="Times New Roman"/>
          <w:sz w:val="24"/>
          <w:szCs w:val="24"/>
        </w:rPr>
        <w:t xml:space="preserve">zaplacení smluvní ceny ve výši </w:t>
      </w:r>
      <w:r w:rsidR="00080BAA" w:rsidRPr="00633A91">
        <w:rPr>
          <w:rFonts w:ascii="Times New Roman" w:hAnsi="Times New Roman" w:cs="Times New Roman"/>
          <w:sz w:val="24"/>
          <w:szCs w:val="24"/>
        </w:rPr>
        <w:t>2,</w:t>
      </w:r>
      <w:r w:rsidR="00C63296" w:rsidRPr="00633A91">
        <w:rPr>
          <w:rFonts w:ascii="Times New Roman" w:hAnsi="Times New Roman" w:cs="Times New Roman"/>
          <w:sz w:val="24"/>
          <w:szCs w:val="24"/>
        </w:rPr>
        <w:t>5</w:t>
      </w:r>
      <w:r w:rsidR="00EC2111" w:rsidRPr="00633A91">
        <w:rPr>
          <w:rFonts w:ascii="Times New Roman" w:hAnsi="Times New Roman" w:cs="Times New Roman"/>
          <w:sz w:val="24"/>
          <w:szCs w:val="24"/>
        </w:rPr>
        <w:t xml:space="preserve"> násobku</w:t>
      </w:r>
      <w:r w:rsidRPr="00633A91">
        <w:rPr>
          <w:rFonts w:ascii="Times New Roman" w:hAnsi="Times New Roman" w:cs="Times New Roman"/>
          <w:sz w:val="24"/>
          <w:szCs w:val="24"/>
        </w:rPr>
        <w:t xml:space="preserve"> základní ceny karty.</w:t>
      </w:r>
    </w:p>
    <w:p w:rsidR="008D4562" w:rsidRPr="00633A91" w:rsidRDefault="008D4562" w:rsidP="005D7FAD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633A91">
        <w:rPr>
          <w:rFonts w:ascii="Times New Roman" w:hAnsi="Times New Roman" w:cs="Times New Roman"/>
          <w:sz w:val="24"/>
          <w:szCs w:val="24"/>
        </w:rPr>
        <w:t xml:space="preserve">Skutečnosti uvedené v čl. 5 odst. 1 tohoto </w:t>
      </w:r>
      <w:r w:rsidR="00EC2111" w:rsidRPr="00633A91">
        <w:rPr>
          <w:rFonts w:ascii="Times New Roman" w:hAnsi="Times New Roman" w:cs="Times New Roman"/>
          <w:sz w:val="24"/>
          <w:szCs w:val="24"/>
        </w:rPr>
        <w:t>ceníku</w:t>
      </w:r>
      <w:r w:rsidRPr="00633A91">
        <w:rPr>
          <w:rFonts w:ascii="Times New Roman" w:hAnsi="Times New Roman" w:cs="Times New Roman"/>
          <w:sz w:val="24"/>
          <w:szCs w:val="24"/>
        </w:rPr>
        <w:t xml:space="preserve"> je žadatel povinen prokázat.</w:t>
      </w:r>
    </w:p>
    <w:p w:rsidR="008D4562" w:rsidRPr="00633A91" w:rsidRDefault="008D4562" w:rsidP="005D7FAD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633A91">
        <w:rPr>
          <w:rFonts w:ascii="Times New Roman" w:hAnsi="Times New Roman" w:cs="Times New Roman"/>
          <w:sz w:val="24"/>
          <w:szCs w:val="24"/>
        </w:rPr>
        <w:t xml:space="preserve">Ověření pravdivosti údajů se provede především předložením občanského průkazu (trvalé bydliště), technického průkazu, případně osvědčení o technickém průkazu (provozování vozidla), živnostenského listu nebo výpisu z obchodního rejstříku žadatele. </w:t>
      </w:r>
    </w:p>
    <w:p w:rsidR="008D4562" w:rsidRPr="00633A91" w:rsidRDefault="008D4562" w:rsidP="005D7FAD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633A91">
        <w:rPr>
          <w:rFonts w:ascii="Times New Roman" w:hAnsi="Times New Roman" w:cs="Times New Roman"/>
          <w:sz w:val="24"/>
          <w:szCs w:val="24"/>
        </w:rPr>
        <w:t>V případě dlouhodobého užívání místní komunikace nebo jejího určeného úseku uvedeného v příloze č. 1 podle článku 2 lze sjednat zaplacení ceny formou paušálu. Cenu formou paušálu lze sjednat na dobu maximálně jednoho kalendářního roku a minimálně na dobu jednoho měsíce, a to v počtu max. 1/3 celkového počtu parkovacích stání dotčené parkovací plochy</w:t>
      </w:r>
      <w:r w:rsidR="00605B53" w:rsidRPr="00633A91">
        <w:rPr>
          <w:rFonts w:ascii="Times New Roman" w:hAnsi="Times New Roman" w:cs="Times New Roman"/>
          <w:sz w:val="24"/>
          <w:szCs w:val="24"/>
        </w:rPr>
        <w:t>.</w:t>
      </w:r>
    </w:p>
    <w:p w:rsidR="008D4562" w:rsidRPr="00633A91" w:rsidRDefault="008D4562" w:rsidP="005D7FAD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633A91">
        <w:rPr>
          <w:rFonts w:ascii="Times New Roman" w:hAnsi="Times New Roman" w:cs="Times New Roman"/>
          <w:sz w:val="24"/>
          <w:szCs w:val="24"/>
        </w:rPr>
        <w:t xml:space="preserve">Žádosti na další potvrzení nebo povolení se podávají až po 1. </w:t>
      </w:r>
      <w:r w:rsidR="00A6185B" w:rsidRPr="00633A91">
        <w:rPr>
          <w:rFonts w:ascii="Times New Roman" w:hAnsi="Times New Roman" w:cs="Times New Roman"/>
          <w:sz w:val="24"/>
          <w:szCs w:val="24"/>
        </w:rPr>
        <w:t>únoru</w:t>
      </w:r>
      <w:r w:rsidRPr="00633A91">
        <w:rPr>
          <w:rFonts w:ascii="Times New Roman" w:hAnsi="Times New Roman" w:cs="Times New Roman"/>
          <w:sz w:val="24"/>
          <w:szCs w:val="24"/>
        </w:rPr>
        <w:t xml:space="preserve"> kalendářního roku.</w:t>
      </w:r>
    </w:p>
    <w:p w:rsidR="00080BAA" w:rsidRPr="00633A91" w:rsidRDefault="00080BAA" w:rsidP="005D7FAD">
      <w:pPr>
        <w:pStyle w:val="Normlnweb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80BAA" w:rsidRPr="00633A91" w:rsidRDefault="00080BAA" w:rsidP="005D7FAD">
      <w:pPr>
        <w:pStyle w:val="Normlnweb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C2111" w:rsidRPr="00633A91" w:rsidRDefault="00EC2111" w:rsidP="005D7FAD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A91">
        <w:rPr>
          <w:rFonts w:ascii="Times New Roman" w:hAnsi="Times New Roman" w:cs="Times New Roman"/>
          <w:b/>
          <w:bCs/>
          <w:sz w:val="24"/>
          <w:szCs w:val="24"/>
        </w:rPr>
        <w:t>Článek 6</w:t>
      </w:r>
    </w:p>
    <w:p w:rsidR="00EC2111" w:rsidRPr="00633A91" w:rsidRDefault="00EC2111" w:rsidP="005D7FAD">
      <w:pPr>
        <w:jc w:val="both"/>
      </w:pPr>
    </w:p>
    <w:p w:rsidR="00EC2111" w:rsidRPr="00633A91" w:rsidRDefault="00EC2111" w:rsidP="005D7FAD">
      <w:pPr>
        <w:numPr>
          <w:ilvl w:val="0"/>
          <w:numId w:val="6"/>
        </w:numPr>
        <w:jc w:val="both"/>
      </w:pPr>
      <w:r w:rsidRPr="00633A91">
        <w:t>Prodejem potvrzení nebo povolení je pověřen Odbor dopravy Městského úřadu Chrudim. Žádosti se podávají na recepci MěÚ Chrudim, Pardubická 67, Chrudim</w:t>
      </w:r>
      <w:r w:rsidR="00FB4611" w:rsidRPr="00633A91">
        <w:t xml:space="preserve"> nebo cestou elektronického systému </w:t>
      </w:r>
      <w:r w:rsidR="00605B53" w:rsidRPr="00633A91">
        <w:t xml:space="preserve">parkování </w:t>
      </w:r>
      <w:r w:rsidR="00FB4611" w:rsidRPr="00633A91">
        <w:t xml:space="preserve">užívaného městem Chrudim nebo Technickými službami Chrudim 2000 spol. s r.o. pro placené stání </w:t>
      </w:r>
      <w:r w:rsidR="00605B53" w:rsidRPr="00633A91">
        <w:t xml:space="preserve">na místních komunikacích </w:t>
      </w:r>
      <w:r w:rsidR="00FB4611" w:rsidRPr="00633A91">
        <w:t xml:space="preserve">na území města Chrudim. </w:t>
      </w:r>
    </w:p>
    <w:p w:rsidR="00EC2111" w:rsidRPr="00633A91" w:rsidRDefault="00EC2111" w:rsidP="005D7FAD">
      <w:pPr>
        <w:numPr>
          <w:ilvl w:val="0"/>
          <w:numId w:val="6"/>
        </w:numPr>
        <w:jc w:val="both"/>
      </w:pPr>
      <w:r w:rsidRPr="00633A91">
        <w:t>Prodej je uskutečňován v souladu s tímto nařízením, a to na základě:</w:t>
      </w:r>
    </w:p>
    <w:p w:rsidR="00EC2111" w:rsidRPr="00633A91" w:rsidRDefault="00EC2111" w:rsidP="005D7FAD">
      <w:pPr>
        <w:pStyle w:val="Odstavecseseznamem"/>
        <w:numPr>
          <w:ilvl w:val="1"/>
          <w:numId w:val="6"/>
        </w:numPr>
        <w:jc w:val="both"/>
      </w:pPr>
      <w:r w:rsidRPr="00633A91">
        <w:t>dokladů o držení nebo pronájmu motorového vozidla</w:t>
      </w:r>
    </w:p>
    <w:p w:rsidR="00EC2111" w:rsidRPr="00633A91" w:rsidRDefault="00EC2111" w:rsidP="005D7FAD">
      <w:pPr>
        <w:pStyle w:val="Odstavecseseznamem"/>
        <w:numPr>
          <w:ilvl w:val="1"/>
          <w:numId w:val="6"/>
        </w:numPr>
        <w:jc w:val="both"/>
      </w:pPr>
      <w:r w:rsidRPr="00633A91">
        <w:t>u fyzické osoby dále dokladů o místě trvalého pobytu nebo vlastnictví nemovitosti žadatele</w:t>
      </w:r>
    </w:p>
    <w:p w:rsidR="00EC2111" w:rsidRPr="00633A91" w:rsidRDefault="00EC2111" w:rsidP="005D7FAD">
      <w:pPr>
        <w:numPr>
          <w:ilvl w:val="1"/>
          <w:numId w:val="6"/>
        </w:numPr>
        <w:jc w:val="both"/>
      </w:pPr>
      <w:r w:rsidRPr="00633A91">
        <w:t>u právnické osoby a fyzické osoby podnikající dále dokladů o sídle firmy nebo provozovny</w:t>
      </w:r>
      <w:r w:rsidR="00FB4611" w:rsidRPr="00633A91">
        <w:t>.</w:t>
      </w:r>
    </w:p>
    <w:p w:rsidR="00EC2111" w:rsidRPr="00633A91" w:rsidRDefault="00EC2111" w:rsidP="005D7FAD">
      <w:pPr>
        <w:ind w:left="1440"/>
        <w:jc w:val="both"/>
      </w:pPr>
    </w:p>
    <w:p w:rsidR="004B17F1" w:rsidRPr="00633A91" w:rsidRDefault="004B17F1" w:rsidP="005D7FAD">
      <w:pPr>
        <w:ind w:left="1440"/>
        <w:jc w:val="both"/>
      </w:pPr>
    </w:p>
    <w:p w:rsidR="00AB221F" w:rsidRPr="00633A91" w:rsidRDefault="00AB221F" w:rsidP="005D7FAD">
      <w:pPr>
        <w:pStyle w:val="standard"/>
        <w:suppressLineNumbers/>
        <w:jc w:val="both"/>
      </w:pPr>
    </w:p>
    <w:p w:rsidR="008D4562" w:rsidRPr="00633A91" w:rsidRDefault="008D4562" w:rsidP="005D7FAD">
      <w:pPr>
        <w:pStyle w:val="standard"/>
        <w:suppressLineNumbers/>
        <w:jc w:val="center"/>
        <w:rPr>
          <w:b/>
        </w:rPr>
      </w:pPr>
      <w:r w:rsidRPr="00633A91">
        <w:rPr>
          <w:b/>
        </w:rPr>
        <w:t xml:space="preserve">Článek </w:t>
      </w:r>
      <w:r w:rsidR="00AB221F" w:rsidRPr="00633A91">
        <w:rPr>
          <w:b/>
        </w:rPr>
        <w:t>7</w:t>
      </w:r>
    </w:p>
    <w:p w:rsidR="008D4562" w:rsidRPr="00633A91" w:rsidRDefault="008D4562" w:rsidP="005D7FAD">
      <w:pPr>
        <w:pStyle w:val="standard"/>
        <w:suppressLineNumbers/>
        <w:jc w:val="both"/>
      </w:pPr>
    </w:p>
    <w:p w:rsidR="008D4562" w:rsidRPr="00633A91" w:rsidRDefault="008D4562" w:rsidP="005D7FAD">
      <w:pPr>
        <w:pStyle w:val="standard"/>
        <w:suppressLineNumbers/>
        <w:jc w:val="both"/>
      </w:pPr>
      <w:r w:rsidRPr="00633A91">
        <w:tab/>
        <w:t>Přerušení užívání vymezených místních komunikací nebo jejich určených úseků po dobu uzavírek nebo po dobu konání sportovních nebo kulturních akcí na těchto místních komunikacích nemá vliv na výši cen uvedených v ceníku.</w:t>
      </w:r>
    </w:p>
    <w:p w:rsidR="00623F51" w:rsidRPr="00633A91" w:rsidRDefault="00623F51" w:rsidP="005D7FAD">
      <w:pPr>
        <w:pStyle w:val="standard"/>
        <w:suppressLineNumbers/>
        <w:jc w:val="both"/>
      </w:pPr>
    </w:p>
    <w:p w:rsidR="008D4562" w:rsidRPr="00633A91" w:rsidRDefault="00AB221F" w:rsidP="005D7FAD">
      <w:pPr>
        <w:pStyle w:val="standard"/>
        <w:suppressLineNumbers/>
        <w:jc w:val="center"/>
        <w:rPr>
          <w:b/>
        </w:rPr>
      </w:pPr>
      <w:r w:rsidRPr="00633A91">
        <w:rPr>
          <w:b/>
        </w:rPr>
        <w:t>Článek 8</w:t>
      </w:r>
    </w:p>
    <w:p w:rsidR="008D4562" w:rsidRPr="00633A91" w:rsidRDefault="008D4562" w:rsidP="005D7FAD">
      <w:pPr>
        <w:pStyle w:val="standard"/>
        <w:suppressLineNumbers/>
        <w:jc w:val="both"/>
      </w:pPr>
    </w:p>
    <w:p w:rsidR="008D4562" w:rsidRPr="00633A91" w:rsidRDefault="008D4562" w:rsidP="005D7FAD">
      <w:pPr>
        <w:pStyle w:val="standard"/>
        <w:suppressLineNumbers/>
        <w:jc w:val="both"/>
      </w:pPr>
      <w:r w:rsidRPr="00633A91">
        <w:tab/>
        <w:t>Placení ceny sjednané prostřednictvím umístěných parkovacích automatů</w:t>
      </w:r>
      <w:r w:rsidR="00F434FE" w:rsidRPr="00633A91">
        <w:t xml:space="preserve"> a mobilní aplikací</w:t>
      </w:r>
      <w:r w:rsidRPr="00633A91">
        <w:t xml:space="preserve"> zajišťují </w:t>
      </w:r>
      <w:r w:rsidRPr="00633A91">
        <w:rPr>
          <w:rStyle w:val="platne1"/>
        </w:rPr>
        <w:t>Technické služby Chrudim 2000 spol. s r.o.</w:t>
      </w:r>
    </w:p>
    <w:p w:rsidR="008D4562" w:rsidRPr="00633A91" w:rsidRDefault="008D4562" w:rsidP="005D7FAD">
      <w:pPr>
        <w:pStyle w:val="standard"/>
        <w:suppressLineNumbers/>
        <w:jc w:val="both"/>
      </w:pPr>
    </w:p>
    <w:p w:rsidR="00D80C04" w:rsidRPr="00633A91" w:rsidRDefault="00D80C04" w:rsidP="005D7FA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07230E" w:rsidRPr="00633A91" w:rsidRDefault="0007230E" w:rsidP="005D7FAD">
      <w:pPr>
        <w:pStyle w:val="Normlnweb"/>
        <w:spacing w:before="0" w:beforeAutospacing="0" w:after="0" w:afterAutospacing="0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 w:rsidRPr="00633A91">
        <w:rPr>
          <w:rStyle w:val="Siln"/>
          <w:rFonts w:ascii="Times New Roman" w:hAnsi="Times New Roman" w:cs="Times New Roman"/>
          <w:sz w:val="24"/>
          <w:szCs w:val="24"/>
        </w:rPr>
        <w:t xml:space="preserve">Článek </w:t>
      </w:r>
      <w:r w:rsidR="000120B9" w:rsidRPr="00633A91">
        <w:rPr>
          <w:rStyle w:val="Siln"/>
          <w:rFonts w:ascii="Times New Roman" w:hAnsi="Times New Roman" w:cs="Times New Roman"/>
          <w:sz w:val="24"/>
          <w:szCs w:val="24"/>
        </w:rPr>
        <w:t>9</w:t>
      </w:r>
    </w:p>
    <w:p w:rsidR="0007230E" w:rsidRPr="00633A91" w:rsidRDefault="0007230E" w:rsidP="005D7FAD">
      <w:pPr>
        <w:pStyle w:val="Normlnweb"/>
        <w:spacing w:before="0" w:beforeAutospacing="0" w:after="0" w:afterAutospacing="0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 w:rsidRPr="00633A91">
        <w:rPr>
          <w:rStyle w:val="Siln"/>
          <w:rFonts w:ascii="Times New Roman" w:hAnsi="Times New Roman" w:cs="Times New Roman"/>
          <w:sz w:val="24"/>
          <w:szCs w:val="24"/>
        </w:rPr>
        <w:t>Zrušující ustanovení</w:t>
      </w:r>
    </w:p>
    <w:p w:rsidR="0007230E" w:rsidRPr="00633A91" w:rsidRDefault="0007230E" w:rsidP="005D7FAD">
      <w:pPr>
        <w:pStyle w:val="Normlnweb"/>
        <w:spacing w:before="0" w:beforeAutospacing="0" w:after="0" w:afterAutospacing="0"/>
        <w:jc w:val="center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:rsidR="0007230E" w:rsidRPr="00633A91" w:rsidRDefault="0007230E" w:rsidP="005D7FAD">
      <w:pPr>
        <w:pStyle w:val="Normln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A91">
        <w:rPr>
          <w:rFonts w:ascii="Times New Roman" w:hAnsi="Times New Roman" w:cs="Times New Roman"/>
          <w:sz w:val="24"/>
          <w:szCs w:val="24"/>
        </w:rPr>
        <w:t xml:space="preserve">Zrušuje se </w:t>
      </w:r>
      <w:r w:rsidR="00715468" w:rsidRPr="00633A91">
        <w:rPr>
          <w:rFonts w:ascii="Times New Roman" w:hAnsi="Times New Roman" w:cs="Times New Roman"/>
          <w:sz w:val="24"/>
          <w:szCs w:val="24"/>
        </w:rPr>
        <w:t xml:space="preserve">Ceník </w:t>
      </w:r>
      <w:r w:rsidRPr="00633A91">
        <w:rPr>
          <w:rFonts w:ascii="Times New Roman" w:hAnsi="Times New Roman" w:cs="Times New Roman"/>
          <w:sz w:val="24"/>
          <w:szCs w:val="24"/>
        </w:rPr>
        <w:t>za placené stání na místních komunikacích ve městě Chrudim</w:t>
      </w:r>
      <w:r w:rsidR="00715468" w:rsidRPr="00633A91">
        <w:rPr>
          <w:rFonts w:ascii="Times New Roman" w:hAnsi="Times New Roman" w:cs="Times New Roman"/>
          <w:sz w:val="24"/>
          <w:szCs w:val="24"/>
        </w:rPr>
        <w:t xml:space="preserve"> ze dne </w:t>
      </w:r>
      <w:r w:rsidR="00FB4611" w:rsidRPr="00633A91">
        <w:rPr>
          <w:rFonts w:ascii="Times New Roman" w:hAnsi="Times New Roman" w:cs="Times New Roman"/>
          <w:sz w:val="24"/>
          <w:szCs w:val="24"/>
        </w:rPr>
        <w:t>11. 3</w:t>
      </w:r>
      <w:r w:rsidR="00715468" w:rsidRPr="00633A91">
        <w:rPr>
          <w:rFonts w:ascii="Times New Roman" w:hAnsi="Times New Roman" w:cs="Times New Roman"/>
          <w:sz w:val="24"/>
          <w:szCs w:val="24"/>
        </w:rPr>
        <w:t>. 202</w:t>
      </w:r>
      <w:r w:rsidR="00FB4611" w:rsidRPr="00633A91">
        <w:rPr>
          <w:rFonts w:ascii="Times New Roman" w:hAnsi="Times New Roman" w:cs="Times New Roman"/>
          <w:sz w:val="24"/>
          <w:szCs w:val="24"/>
        </w:rPr>
        <w:t>4</w:t>
      </w:r>
      <w:r w:rsidRPr="00633A91">
        <w:rPr>
          <w:rFonts w:ascii="Times New Roman" w:hAnsi="Times New Roman" w:cs="Times New Roman"/>
          <w:sz w:val="24"/>
          <w:szCs w:val="24"/>
        </w:rPr>
        <w:t>.</w:t>
      </w:r>
    </w:p>
    <w:p w:rsidR="0007230E" w:rsidRPr="00633A91" w:rsidRDefault="0007230E" w:rsidP="005D7FAD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07230E" w:rsidRPr="00633A91" w:rsidRDefault="0007230E" w:rsidP="005D7FAD">
      <w:pPr>
        <w:jc w:val="center"/>
      </w:pPr>
    </w:p>
    <w:p w:rsidR="0007230E" w:rsidRPr="00633A91" w:rsidRDefault="0007230E" w:rsidP="005D7FAD">
      <w:pPr>
        <w:pStyle w:val="Normlnweb"/>
        <w:spacing w:before="0" w:beforeAutospacing="0" w:after="0" w:afterAutospacing="0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 w:rsidRPr="00633A91">
        <w:rPr>
          <w:rStyle w:val="Siln"/>
          <w:rFonts w:ascii="Times New Roman" w:hAnsi="Times New Roman" w:cs="Times New Roman"/>
          <w:sz w:val="24"/>
          <w:szCs w:val="24"/>
        </w:rPr>
        <w:t>Článek</w:t>
      </w:r>
      <w:r w:rsidR="00971AB8" w:rsidRPr="00633A91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r w:rsidR="000120B9" w:rsidRPr="00633A91">
        <w:rPr>
          <w:rStyle w:val="Siln"/>
          <w:rFonts w:ascii="Times New Roman" w:hAnsi="Times New Roman" w:cs="Times New Roman"/>
          <w:sz w:val="24"/>
          <w:szCs w:val="24"/>
        </w:rPr>
        <w:t>10</w:t>
      </w:r>
    </w:p>
    <w:p w:rsidR="0007230E" w:rsidRPr="00633A91" w:rsidRDefault="0007230E" w:rsidP="005D7FAD">
      <w:pPr>
        <w:pStyle w:val="Normlnweb"/>
        <w:spacing w:before="0" w:beforeAutospacing="0" w:after="0" w:afterAutospacing="0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 w:rsidRPr="00633A91">
        <w:rPr>
          <w:rStyle w:val="Siln"/>
          <w:rFonts w:ascii="Times New Roman" w:hAnsi="Times New Roman" w:cs="Times New Roman"/>
          <w:sz w:val="24"/>
          <w:szCs w:val="24"/>
        </w:rPr>
        <w:t>Účinnost</w:t>
      </w:r>
    </w:p>
    <w:p w:rsidR="0007230E" w:rsidRPr="00633A91" w:rsidRDefault="0007230E" w:rsidP="005D7FAD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07230E" w:rsidRPr="00633A91" w:rsidRDefault="0007230E" w:rsidP="005D7FA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633A91">
        <w:rPr>
          <w:rFonts w:ascii="Times New Roman" w:hAnsi="Times New Roman" w:cs="Times New Roman"/>
          <w:sz w:val="24"/>
          <w:szCs w:val="24"/>
        </w:rPr>
        <w:tab/>
        <w:t>T</w:t>
      </w:r>
      <w:r w:rsidR="00715468" w:rsidRPr="00633A91">
        <w:rPr>
          <w:rFonts w:ascii="Times New Roman" w:hAnsi="Times New Roman" w:cs="Times New Roman"/>
          <w:sz w:val="24"/>
          <w:szCs w:val="24"/>
        </w:rPr>
        <w:t>ento</w:t>
      </w:r>
      <w:r w:rsidRPr="00633A91">
        <w:rPr>
          <w:rFonts w:ascii="Times New Roman" w:hAnsi="Times New Roman" w:cs="Times New Roman"/>
          <w:sz w:val="24"/>
          <w:szCs w:val="24"/>
        </w:rPr>
        <w:t xml:space="preserve"> </w:t>
      </w:r>
      <w:r w:rsidR="00715468" w:rsidRPr="00633A91">
        <w:rPr>
          <w:rFonts w:ascii="Times New Roman" w:hAnsi="Times New Roman" w:cs="Times New Roman"/>
          <w:sz w:val="24"/>
          <w:szCs w:val="24"/>
        </w:rPr>
        <w:t>ceník</w:t>
      </w:r>
      <w:r w:rsidRPr="00633A91">
        <w:rPr>
          <w:rFonts w:ascii="Times New Roman" w:hAnsi="Times New Roman" w:cs="Times New Roman"/>
          <w:sz w:val="24"/>
          <w:szCs w:val="24"/>
        </w:rPr>
        <w:t xml:space="preserve"> nabývá účinnosti </w:t>
      </w:r>
      <w:r w:rsidR="007A010B" w:rsidRPr="00633A91">
        <w:rPr>
          <w:rFonts w:ascii="Times New Roman" w:hAnsi="Times New Roman" w:cs="Times New Roman"/>
          <w:sz w:val="24"/>
          <w:szCs w:val="24"/>
        </w:rPr>
        <w:t>1</w:t>
      </w:r>
      <w:r w:rsidR="00B12E3A" w:rsidRPr="00633A91">
        <w:rPr>
          <w:rFonts w:ascii="Times New Roman" w:hAnsi="Times New Roman" w:cs="Times New Roman"/>
          <w:sz w:val="24"/>
          <w:szCs w:val="24"/>
        </w:rPr>
        <w:t xml:space="preserve">. </w:t>
      </w:r>
      <w:r w:rsidR="00FB4611" w:rsidRPr="00633A91">
        <w:rPr>
          <w:rFonts w:ascii="Times New Roman" w:hAnsi="Times New Roman" w:cs="Times New Roman"/>
          <w:sz w:val="24"/>
          <w:szCs w:val="24"/>
        </w:rPr>
        <w:t>ledna</w:t>
      </w:r>
      <w:r w:rsidR="006670C5" w:rsidRPr="00633A91">
        <w:rPr>
          <w:rFonts w:ascii="Times New Roman" w:hAnsi="Times New Roman" w:cs="Times New Roman"/>
          <w:sz w:val="24"/>
          <w:szCs w:val="24"/>
        </w:rPr>
        <w:t xml:space="preserve"> </w:t>
      </w:r>
      <w:r w:rsidR="007A010B" w:rsidRPr="00633A91">
        <w:rPr>
          <w:rFonts w:ascii="Times New Roman" w:hAnsi="Times New Roman" w:cs="Times New Roman"/>
          <w:sz w:val="24"/>
          <w:szCs w:val="24"/>
        </w:rPr>
        <w:t>20</w:t>
      </w:r>
      <w:r w:rsidR="00604710" w:rsidRPr="00633A91">
        <w:rPr>
          <w:rFonts w:ascii="Times New Roman" w:hAnsi="Times New Roman" w:cs="Times New Roman"/>
          <w:sz w:val="24"/>
          <w:szCs w:val="24"/>
        </w:rPr>
        <w:t>2</w:t>
      </w:r>
      <w:r w:rsidR="00FB4611" w:rsidRPr="00633A91">
        <w:rPr>
          <w:rFonts w:ascii="Times New Roman" w:hAnsi="Times New Roman" w:cs="Times New Roman"/>
          <w:sz w:val="24"/>
          <w:szCs w:val="24"/>
        </w:rPr>
        <w:t>5</w:t>
      </w:r>
      <w:r w:rsidR="007A010B" w:rsidRPr="00633A91">
        <w:rPr>
          <w:rFonts w:ascii="Times New Roman" w:hAnsi="Times New Roman" w:cs="Times New Roman"/>
          <w:sz w:val="24"/>
          <w:szCs w:val="24"/>
        </w:rPr>
        <w:t>.</w:t>
      </w:r>
    </w:p>
    <w:p w:rsidR="008D4562" w:rsidRPr="00633A91" w:rsidRDefault="008D4562" w:rsidP="005D7FAD">
      <w:pPr>
        <w:pStyle w:val="standard"/>
        <w:tabs>
          <w:tab w:val="left" w:pos="1620"/>
          <w:tab w:val="left" w:pos="6120"/>
        </w:tabs>
        <w:jc w:val="both"/>
      </w:pPr>
    </w:p>
    <w:p w:rsidR="008D4562" w:rsidRPr="00633A91" w:rsidRDefault="008D4562" w:rsidP="005D7FAD">
      <w:pPr>
        <w:pStyle w:val="standard"/>
        <w:tabs>
          <w:tab w:val="left" w:pos="1620"/>
          <w:tab w:val="left" w:pos="6120"/>
        </w:tabs>
        <w:jc w:val="both"/>
      </w:pPr>
    </w:p>
    <w:p w:rsidR="008D4562" w:rsidRPr="00633A91" w:rsidRDefault="008D4562" w:rsidP="005D7FAD">
      <w:pPr>
        <w:pStyle w:val="standard"/>
        <w:tabs>
          <w:tab w:val="left" w:pos="1620"/>
          <w:tab w:val="left" w:pos="6120"/>
        </w:tabs>
        <w:jc w:val="both"/>
      </w:pPr>
    </w:p>
    <w:p w:rsidR="008D4562" w:rsidRPr="00633A91" w:rsidRDefault="008D4562" w:rsidP="005D7FAD">
      <w:pPr>
        <w:pStyle w:val="standard"/>
        <w:tabs>
          <w:tab w:val="left" w:pos="1620"/>
          <w:tab w:val="left" w:pos="6120"/>
        </w:tabs>
        <w:jc w:val="both"/>
      </w:pPr>
    </w:p>
    <w:p w:rsidR="00224F68" w:rsidRPr="00633A91" w:rsidRDefault="00224F68" w:rsidP="005D7FAD">
      <w:pPr>
        <w:pStyle w:val="standard"/>
        <w:suppressLineNumbers/>
        <w:jc w:val="center"/>
      </w:pPr>
      <w:r w:rsidRPr="00633A91">
        <w:t xml:space="preserve">Ing. František Pilný, MBA                                                     </w:t>
      </w:r>
      <w:r w:rsidR="006670C5" w:rsidRPr="00633A91">
        <w:t>Ing. Zdeněk Kolář</w:t>
      </w:r>
    </w:p>
    <w:p w:rsidR="00224F68" w:rsidRPr="00633A91" w:rsidRDefault="00224F68" w:rsidP="005D7FAD">
      <w:pPr>
        <w:pStyle w:val="standard"/>
        <w:suppressLineNumbers/>
        <w:jc w:val="center"/>
      </w:pPr>
      <w:r w:rsidRPr="00633A91">
        <w:t xml:space="preserve">          starosta                                                                        místostarosta</w:t>
      </w:r>
    </w:p>
    <w:p w:rsidR="008D4562" w:rsidRPr="00633A91" w:rsidRDefault="008D4562" w:rsidP="005D7FAD">
      <w:pPr>
        <w:pStyle w:val="standard"/>
        <w:suppressLineNumbers/>
        <w:ind w:left="720"/>
        <w:jc w:val="center"/>
      </w:pPr>
    </w:p>
    <w:p w:rsidR="008D4562" w:rsidRPr="00633A91" w:rsidRDefault="008D4562" w:rsidP="005D7FAD">
      <w:pPr>
        <w:pStyle w:val="NormlnIMP"/>
        <w:spacing w:line="240" w:lineRule="auto"/>
        <w:jc w:val="both"/>
        <w:rPr>
          <w:sz w:val="24"/>
        </w:rPr>
      </w:pPr>
    </w:p>
    <w:p w:rsidR="008D4562" w:rsidRPr="00633A91" w:rsidRDefault="008D4562" w:rsidP="005D7FAD">
      <w:r w:rsidRPr="00633A91">
        <w:t>Vyvěšeno na úřední desce dne:</w:t>
      </w:r>
    </w:p>
    <w:p w:rsidR="008D4562" w:rsidRPr="00633A91" w:rsidRDefault="008D4562" w:rsidP="005D7FAD"/>
    <w:p w:rsidR="008D4562" w:rsidRPr="00633A91" w:rsidRDefault="008D4562" w:rsidP="005D7FAD"/>
    <w:p w:rsidR="008D4562" w:rsidRPr="00633A91" w:rsidRDefault="008D4562" w:rsidP="005D7FAD"/>
    <w:p w:rsidR="008D4562" w:rsidRPr="00633A91" w:rsidRDefault="008D4562" w:rsidP="005D7FAD">
      <w:r w:rsidRPr="00633A91">
        <w:t>Sejmuto z úřední desky dne:</w:t>
      </w:r>
    </w:p>
    <w:p w:rsidR="008D4562" w:rsidRPr="00633A91" w:rsidRDefault="008D4562" w:rsidP="005D7FAD"/>
    <w:p w:rsidR="00892803" w:rsidRPr="00633A91" w:rsidRDefault="00892803" w:rsidP="005D7FAD"/>
    <w:sectPr w:rsidR="00892803" w:rsidRPr="00633A91" w:rsidSect="00AE5407">
      <w:headerReference w:type="default" r:id="rId8"/>
      <w:pgSz w:w="11906" w:h="16838" w:code="9"/>
      <w:pgMar w:top="1560" w:right="1134" w:bottom="993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407" w:rsidRDefault="00AE5407" w:rsidP="00AE5407">
      <w:r>
        <w:separator/>
      </w:r>
    </w:p>
  </w:endnote>
  <w:endnote w:type="continuationSeparator" w:id="0">
    <w:p w:rsidR="00AE5407" w:rsidRDefault="00AE5407" w:rsidP="00AE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407" w:rsidRDefault="00AE5407" w:rsidP="00AE5407">
      <w:r>
        <w:separator/>
      </w:r>
    </w:p>
  </w:footnote>
  <w:footnote w:type="continuationSeparator" w:id="0">
    <w:p w:rsidR="00AE5407" w:rsidRDefault="00AE5407" w:rsidP="00AE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07" w:rsidRDefault="00AE5407">
    <w:pPr>
      <w:pStyle w:val="Zhlav"/>
    </w:pPr>
  </w:p>
  <w:p w:rsidR="00AE5407" w:rsidRDefault="00AE54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61388"/>
    <w:multiLevelType w:val="hybridMultilevel"/>
    <w:tmpl w:val="1D6E837C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73EF59A">
      <w:start w:val="1"/>
      <w:numFmt w:val="lowerLetter"/>
      <w:lvlText w:val="%2)"/>
      <w:lvlJc w:val="left"/>
      <w:pPr>
        <w:tabs>
          <w:tab w:val="num" w:pos="1137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0A0CD3"/>
    <w:multiLevelType w:val="hybridMultilevel"/>
    <w:tmpl w:val="1D6E837C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73EF59A">
      <w:start w:val="1"/>
      <w:numFmt w:val="lowerLetter"/>
      <w:lvlText w:val="%2)"/>
      <w:lvlJc w:val="left"/>
      <w:pPr>
        <w:tabs>
          <w:tab w:val="num" w:pos="1137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6569A8"/>
    <w:multiLevelType w:val="hybridMultilevel"/>
    <w:tmpl w:val="1D6E837C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73EF59A">
      <w:start w:val="1"/>
      <w:numFmt w:val="lowerLetter"/>
      <w:lvlText w:val="%2)"/>
      <w:lvlJc w:val="left"/>
      <w:pPr>
        <w:tabs>
          <w:tab w:val="num" w:pos="1137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21393E"/>
    <w:multiLevelType w:val="hybridMultilevel"/>
    <w:tmpl w:val="5554010A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497819"/>
    <w:multiLevelType w:val="hybridMultilevel"/>
    <w:tmpl w:val="730E4906"/>
    <w:lvl w:ilvl="0" w:tplc="51967E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D58EF"/>
    <w:multiLevelType w:val="hybridMultilevel"/>
    <w:tmpl w:val="1D6E837C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73EF59A">
      <w:start w:val="1"/>
      <w:numFmt w:val="lowerLetter"/>
      <w:lvlText w:val="%2)"/>
      <w:lvlJc w:val="left"/>
      <w:pPr>
        <w:tabs>
          <w:tab w:val="num" w:pos="1137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62"/>
    <w:rsid w:val="000056A0"/>
    <w:rsid w:val="000120B9"/>
    <w:rsid w:val="00015645"/>
    <w:rsid w:val="00022A95"/>
    <w:rsid w:val="000550CD"/>
    <w:rsid w:val="0007230E"/>
    <w:rsid w:val="00080BAA"/>
    <w:rsid w:val="000D492D"/>
    <w:rsid w:val="0010387A"/>
    <w:rsid w:val="00110364"/>
    <w:rsid w:val="00194A09"/>
    <w:rsid w:val="001A3A5D"/>
    <w:rsid w:val="001C0F0D"/>
    <w:rsid w:val="001C2FF2"/>
    <w:rsid w:val="001C40AC"/>
    <w:rsid w:val="00224F68"/>
    <w:rsid w:val="00276FEE"/>
    <w:rsid w:val="002B1BDB"/>
    <w:rsid w:val="002B4CBC"/>
    <w:rsid w:val="002E788C"/>
    <w:rsid w:val="002F4DD5"/>
    <w:rsid w:val="0032536E"/>
    <w:rsid w:val="00341A21"/>
    <w:rsid w:val="00351EDF"/>
    <w:rsid w:val="003773AB"/>
    <w:rsid w:val="003935D1"/>
    <w:rsid w:val="003C628E"/>
    <w:rsid w:val="00412C29"/>
    <w:rsid w:val="00416A06"/>
    <w:rsid w:val="00436AC9"/>
    <w:rsid w:val="0046339C"/>
    <w:rsid w:val="004B17F1"/>
    <w:rsid w:val="004C5690"/>
    <w:rsid w:val="005155B8"/>
    <w:rsid w:val="00530855"/>
    <w:rsid w:val="005368EB"/>
    <w:rsid w:val="005A30AB"/>
    <w:rsid w:val="005D7FAD"/>
    <w:rsid w:val="005E2C78"/>
    <w:rsid w:val="005F4DB3"/>
    <w:rsid w:val="00601380"/>
    <w:rsid w:val="00601FBA"/>
    <w:rsid w:val="00604710"/>
    <w:rsid w:val="00605B53"/>
    <w:rsid w:val="006200D3"/>
    <w:rsid w:val="00620BEE"/>
    <w:rsid w:val="00623F51"/>
    <w:rsid w:val="00633A91"/>
    <w:rsid w:val="006663DA"/>
    <w:rsid w:val="006670C5"/>
    <w:rsid w:val="006928F2"/>
    <w:rsid w:val="006A0258"/>
    <w:rsid w:val="006B42C7"/>
    <w:rsid w:val="006D3C08"/>
    <w:rsid w:val="006F4EC2"/>
    <w:rsid w:val="00707838"/>
    <w:rsid w:val="00715468"/>
    <w:rsid w:val="0071607B"/>
    <w:rsid w:val="00716098"/>
    <w:rsid w:val="00722347"/>
    <w:rsid w:val="007654C2"/>
    <w:rsid w:val="007A010B"/>
    <w:rsid w:val="007C5458"/>
    <w:rsid w:val="007D579D"/>
    <w:rsid w:val="007D63C7"/>
    <w:rsid w:val="0081495D"/>
    <w:rsid w:val="00827F19"/>
    <w:rsid w:val="00841BDF"/>
    <w:rsid w:val="00862269"/>
    <w:rsid w:val="0086317B"/>
    <w:rsid w:val="00892803"/>
    <w:rsid w:val="008A75DC"/>
    <w:rsid w:val="008D4562"/>
    <w:rsid w:val="008D4AB9"/>
    <w:rsid w:val="008E58A9"/>
    <w:rsid w:val="008F7BB9"/>
    <w:rsid w:val="00926F6E"/>
    <w:rsid w:val="00951D34"/>
    <w:rsid w:val="0096523C"/>
    <w:rsid w:val="00971AB8"/>
    <w:rsid w:val="009723FD"/>
    <w:rsid w:val="00984E89"/>
    <w:rsid w:val="009B2900"/>
    <w:rsid w:val="00A00C76"/>
    <w:rsid w:val="00A01493"/>
    <w:rsid w:val="00A20A5E"/>
    <w:rsid w:val="00A27AF7"/>
    <w:rsid w:val="00A534AB"/>
    <w:rsid w:val="00A6185B"/>
    <w:rsid w:val="00AB221F"/>
    <w:rsid w:val="00AB340F"/>
    <w:rsid w:val="00AC2160"/>
    <w:rsid w:val="00AE5407"/>
    <w:rsid w:val="00AE5B1C"/>
    <w:rsid w:val="00B12E3A"/>
    <w:rsid w:val="00B16BDD"/>
    <w:rsid w:val="00B36055"/>
    <w:rsid w:val="00B54F2E"/>
    <w:rsid w:val="00B81B84"/>
    <w:rsid w:val="00B8597D"/>
    <w:rsid w:val="00B92244"/>
    <w:rsid w:val="00B955F8"/>
    <w:rsid w:val="00BC112C"/>
    <w:rsid w:val="00BD0A4A"/>
    <w:rsid w:val="00C33A87"/>
    <w:rsid w:val="00C46028"/>
    <w:rsid w:val="00C50062"/>
    <w:rsid w:val="00C63296"/>
    <w:rsid w:val="00C66323"/>
    <w:rsid w:val="00C77141"/>
    <w:rsid w:val="00C97356"/>
    <w:rsid w:val="00CB4DD5"/>
    <w:rsid w:val="00CB7239"/>
    <w:rsid w:val="00CD2A76"/>
    <w:rsid w:val="00CE6521"/>
    <w:rsid w:val="00CF6C77"/>
    <w:rsid w:val="00D07A1A"/>
    <w:rsid w:val="00D1277C"/>
    <w:rsid w:val="00D41B29"/>
    <w:rsid w:val="00D42F8F"/>
    <w:rsid w:val="00D60FE1"/>
    <w:rsid w:val="00D80C04"/>
    <w:rsid w:val="00D81F78"/>
    <w:rsid w:val="00DA3DE1"/>
    <w:rsid w:val="00DA74ED"/>
    <w:rsid w:val="00E73602"/>
    <w:rsid w:val="00E77210"/>
    <w:rsid w:val="00E95E93"/>
    <w:rsid w:val="00EA1339"/>
    <w:rsid w:val="00EA2988"/>
    <w:rsid w:val="00EC2111"/>
    <w:rsid w:val="00EE6AF3"/>
    <w:rsid w:val="00F16056"/>
    <w:rsid w:val="00F20B6B"/>
    <w:rsid w:val="00F30A39"/>
    <w:rsid w:val="00F434FE"/>
    <w:rsid w:val="00F57EB2"/>
    <w:rsid w:val="00F6662C"/>
    <w:rsid w:val="00F85A1C"/>
    <w:rsid w:val="00F93918"/>
    <w:rsid w:val="00FB4611"/>
    <w:rsid w:val="00FC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4A714-9526-45EB-96E8-7ED12169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4562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8D4562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iln">
    <w:name w:val="Strong"/>
    <w:basedOn w:val="Standardnpsmoodstavce"/>
    <w:qFormat/>
    <w:rsid w:val="008D4562"/>
    <w:rPr>
      <w:b/>
      <w:bCs/>
    </w:rPr>
  </w:style>
  <w:style w:type="paragraph" w:customStyle="1" w:styleId="NormlnIMP">
    <w:name w:val="Normální_IMP"/>
    <w:basedOn w:val="Normln"/>
    <w:rsid w:val="008D4562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paragraph" w:styleId="Zkladntext">
    <w:name w:val="Body Text"/>
    <w:basedOn w:val="Normln"/>
    <w:link w:val="ZkladntextChar"/>
    <w:rsid w:val="008D4562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8D4562"/>
    <w:rPr>
      <w:rFonts w:eastAsia="Times New Roman" w:cs="Times New Roman"/>
      <w:szCs w:val="24"/>
      <w:lang w:eastAsia="cs-CZ"/>
    </w:rPr>
  </w:style>
  <w:style w:type="paragraph" w:customStyle="1" w:styleId="standard">
    <w:name w:val="standard"/>
    <w:rsid w:val="008D456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eastAsia="cs-CZ"/>
    </w:rPr>
  </w:style>
  <w:style w:type="character" w:customStyle="1" w:styleId="platne1">
    <w:name w:val="platne1"/>
    <w:basedOn w:val="Standardnpsmoodstavce"/>
    <w:rsid w:val="008D4562"/>
  </w:style>
  <w:style w:type="paragraph" w:styleId="Odstavecseseznamem">
    <w:name w:val="List Paragraph"/>
    <w:basedOn w:val="Normln"/>
    <w:uiPriority w:val="34"/>
    <w:qFormat/>
    <w:rsid w:val="00416A0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C2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2111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2111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21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111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2111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2111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54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407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54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5407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BB5AF-F00B-4AD3-860A-E4338B17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1312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Klimek Martin</dc:creator>
  <cp:lastModifiedBy>Dundáčková Zuzana</cp:lastModifiedBy>
  <cp:revision>2</cp:revision>
  <cp:lastPrinted>2021-11-12T09:11:00Z</cp:lastPrinted>
  <dcterms:created xsi:type="dcterms:W3CDTF">2025-12-16T07:16:00Z</dcterms:created>
  <dcterms:modified xsi:type="dcterms:W3CDTF">2025-12-16T07:16:00Z</dcterms:modified>
</cp:coreProperties>
</file>