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Obecně závazná vyhláška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Města Milovice č. 3/2011</w:t>
      </w:r>
      <w:bookmarkEnd w:id="2"/>
      <w:bookmarkEnd w:id="3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kterou, stanoví opatření k zabezpečení místních záležitostí veřejného pořádku regulací pohybu psů a jiných zvířat na veřejných prostranstvích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Zastupitelstvo města Milovice se na svém zasedání dne 7. 11. 2011 usnesením č. 62/2011 usneslo vydat v souladu s ustanovením § 10 písm. a), c) a d) a § 84 odst. 2, písm. h) zák. č. 128/2000 Sb. o obcích a v souladu s § 24 odst. 2 zák. č. 246/1992 Sb. na ochranu zvířat proti týrání, tuto obecně závaznou vyhlášku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I. Účel úpravy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souladu se zájmem na udržení a ochraně veřejného přádku ve městě Milovice se stanovují dále uvedená opatření, jejichž účelem je zajištění bezpečnosti osob, majetku a veřejného pořádku na veřejných prostranstvích regulací volného pohybu psů a jiných zvířat na veřejných prostranstvích (dále jen psů).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Pojmy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5" w:val="left"/>
        </w:tabs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Volným pohybem psů se rozumí pohyb psa bez vodítka na veřejném prostranství, a to pod kontrolou nebo dohledem fyzické osoby či chovatele.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5" w:val="left"/>
        </w:tabs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Veřejným prostranstvím jsou všechny prostranství uvedená v § 34 zák. č. 128/2000 Sb. o obcích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Povinnosti držitele psa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(1) Osoba doprovázející psa je povinna při pohybu psa na veřejných prostranstvích zabezpečit jej způsobem, který znemožňuje ohrožení života, zdraví jiných osob a majetku, zejména upoutáním psa na vodítko a nasazeným náhubkem, nebo jiným obdobně účinným způsobem.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(2) Osoba doprovázející psa na veřejném prostranství podle čl. II. odst. (2) je povinna mít psa řádně označeného známkou vydanou příslušným úřadem.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5" w:val="left"/>
        </w:tabs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Každý, kdo venčí zvíře na veřejném prostranství je povinen odklízet jím způsobené tuhé exkrementy.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5" w:val="left"/>
        </w:tabs>
        <w:bidi w:val="0"/>
        <w:spacing w:before="0" w:line="240" w:lineRule="auto"/>
        <w:ind w:left="5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doprovázející psa může umožnit volný pohyb psa na veřejných prostranstvích mimo obydlené území města Milovice, které je ohraničené ulicemi Vrutická, Topolová a obydlenou městskou částí Benátecká Vrutice v městských částech Milovice Mladá a Milovice Benátecká Vrutice, dále ulicemi Ostravská a ul. Zahradní a dále ul. Konečná v městské části Milovice, a dále vně oplocení obydlené městské části Milovice Boží Dar.</w:t>
      </w:r>
      <w:r>
        <w:br w:type="page"/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Zákaz vstupu se psy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Vstup se psy, bez ohledu na jejich zabezpečení, se zakazuje do prostorů všech sportovišť, dětských hřišť a pískovišť.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Zrušovací ustanovení</w:t>
      </w:r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Obecně závazná vyhláška ruší dnem nabytí účinnosti OZV č. 6/2006 ze dne 18.12.2006, k zabezpečení místních záležitostí veřejného pořádku regulací pohybu psů a jiných zvířat na veřejném prostranství.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VI. Účinnost</w:t>
      </w:r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obecně závazná vyhláška nabývá účinnosti dnem 8. 11. 2011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78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12700</wp:posOffset>
                </wp:positionV>
                <wp:extent cx="697865" cy="3778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Lukáš Pilc</w:t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55000000000001pt;margin-top:1.pt;width:54.950000000000003pt;height:29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Lukáš Pilc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Marcela Říhová</w:t>
        <w:br/>
        <w:t>místostarostka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Vyvěšeno dne 8. 11. 2011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Sejmuto dne 8. 12. 2011</w:t>
      </w:r>
    </w:p>
    <w:sectPr>
      <w:footnotePr>
        <w:pos w:val="pageBottom"/>
        <w:numFmt w:val="decimal"/>
        <w:numRestart w:val="continuous"/>
      </w:footnotePr>
      <w:pgSz w:w="11900" w:h="16840"/>
      <w:pgMar w:top="1402" w:left="1372" w:right="1374" w:bottom="1951" w:header="974" w:footer="15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Hlavičkový papír - černobílý</dc:title>
  <dc:subject/>
  <dc:creator>Adéla Lichková</dc:creator>
  <cp:keywords/>
</cp:coreProperties>
</file>