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5C834" w14:textId="1E353470" w:rsidR="007A207F" w:rsidRDefault="00A879A9" w:rsidP="000500AE">
      <w:pPr>
        <w:spacing w:after="120" w:line="288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r w:rsidR="00EA4F5F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19393351" wp14:editId="05887910">
            <wp:extent cx="1638300" cy="1009650"/>
            <wp:effectExtent l="0" t="0" r="0" b="0"/>
            <wp:docPr id="1" name="obrázek 1" descr="holice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ice-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E34D4" w14:textId="15299548" w:rsidR="00D51D24" w:rsidRPr="0050085D" w:rsidRDefault="006720A9" w:rsidP="006720A9">
      <w:pPr>
        <w:spacing w:after="120"/>
        <w:jc w:val="center"/>
        <w:rPr>
          <w:rFonts w:asciiTheme="minorHAnsi" w:hAnsiTheme="minorHAnsi" w:cstheme="minorHAnsi"/>
          <w:b/>
          <w:caps/>
          <w:sz w:val="32"/>
          <w:szCs w:val="32"/>
        </w:rPr>
      </w:pPr>
      <w:r w:rsidRPr="0050085D">
        <w:rPr>
          <w:rFonts w:asciiTheme="minorHAnsi" w:hAnsiTheme="minorHAnsi" w:cstheme="minorHAnsi"/>
          <w:b/>
          <w:caps/>
          <w:sz w:val="32"/>
          <w:szCs w:val="32"/>
        </w:rPr>
        <w:t>Město Holice</w:t>
      </w:r>
    </w:p>
    <w:p w14:paraId="635D7CDC" w14:textId="77777777" w:rsidR="001B0FD8" w:rsidRPr="002C06DB" w:rsidRDefault="005C459C" w:rsidP="006720A9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C06DB">
        <w:rPr>
          <w:rFonts w:asciiTheme="minorHAnsi" w:hAnsiTheme="minorHAnsi" w:cstheme="minorHAnsi"/>
          <w:b/>
          <w:sz w:val="32"/>
          <w:szCs w:val="32"/>
        </w:rPr>
        <w:t>Zastupitelstvo města Holic</w:t>
      </w:r>
    </w:p>
    <w:p w14:paraId="148BE794" w14:textId="77777777" w:rsidR="00D51D24" w:rsidRPr="002C06DB" w:rsidRDefault="00657C60" w:rsidP="006720A9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C06DB">
        <w:rPr>
          <w:rFonts w:asciiTheme="minorHAnsi" w:hAnsiTheme="minorHAnsi" w:cstheme="minorHAnsi"/>
          <w:b/>
          <w:sz w:val="28"/>
          <w:szCs w:val="28"/>
        </w:rPr>
        <w:t>Obecně závazná vyhláška</w:t>
      </w:r>
    </w:p>
    <w:p w14:paraId="563FE292" w14:textId="68433A85" w:rsidR="007F659E" w:rsidRPr="002C06DB" w:rsidRDefault="001E2844" w:rsidP="006720A9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E2844">
        <w:rPr>
          <w:rFonts w:asciiTheme="minorHAnsi" w:hAnsiTheme="minorHAnsi" w:cstheme="minorHAnsi"/>
          <w:b/>
          <w:bCs/>
          <w:sz w:val="28"/>
          <w:szCs w:val="28"/>
        </w:rPr>
        <w:t xml:space="preserve">o stanovení </w:t>
      </w:r>
      <w:r w:rsidR="00613084">
        <w:rPr>
          <w:rFonts w:asciiTheme="minorHAnsi" w:hAnsiTheme="minorHAnsi" w:cstheme="minorHAnsi"/>
          <w:b/>
          <w:bCs/>
          <w:sz w:val="28"/>
          <w:szCs w:val="28"/>
        </w:rPr>
        <w:t>obecního systému odpadového hospodářství</w:t>
      </w:r>
    </w:p>
    <w:p w14:paraId="6BE3D1A7" w14:textId="20210B80" w:rsidR="007F659E" w:rsidRPr="002C06DB" w:rsidRDefault="000D469E" w:rsidP="002C06D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Zastupitelstvo města Holic</w:t>
      </w:r>
      <w:r w:rsidR="00F41BC5">
        <w:rPr>
          <w:rFonts w:asciiTheme="minorHAnsi" w:hAnsiTheme="minorHAnsi" w:cstheme="minorHAnsi"/>
          <w:sz w:val="22"/>
          <w:szCs w:val="22"/>
        </w:rPr>
        <w:t xml:space="preserve"> se na </w:t>
      </w:r>
      <w:r w:rsidR="00100C7D">
        <w:rPr>
          <w:rFonts w:asciiTheme="minorHAnsi" w:hAnsiTheme="minorHAnsi" w:cstheme="minorHAnsi"/>
          <w:sz w:val="22"/>
          <w:szCs w:val="22"/>
        </w:rPr>
        <w:t>svém zasedání dne 16</w:t>
      </w:r>
      <w:r w:rsidR="009F2072">
        <w:rPr>
          <w:rFonts w:asciiTheme="minorHAnsi" w:hAnsiTheme="minorHAnsi" w:cstheme="minorHAnsi"/>
          <w:sz w:val="22"/>
          <w:szCs w:val="22"/>
        </w:rPr>
        <w:t xml:space="preserve">. </w:t>
      </w:r>
      <w:r w:rsidR="00100C7D">
        <w:rPr>
          <w:rFonts w:asciiTheme="minorHAnsi" w:hAnsiTheme="minorHAnsi" w:cstheme="minorHAnsi"/>
          <w:sz w:val="22"/>
          <w:szCs w:val="22"/>
        </w:rPr>
        <w:t>prosince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D469E">
        <w:rPr>
          <w:rFonts w:asciiTheme="minorHAnsi" w:hAnsiTheme="minorHAnsi" w:cstheme="minorHAnsi"/>
          <w:sz w:val="22"/>
          <w:szCs w:val="22"/>
        </w:rPr>
        <w:t xml:space="preserve">2024 usnesením </w:t>
      </w:r>
      <w:r w:rsidRPr="002C06DB">
        <w:rPr>
          <w:rFonts w:asciiTheme="minorHAnsi" w:hAnsiTheme="minorHAnsi" w:cstheme="minorHAnsi"/>
          <w:sz w:val="22"/>
          <w:szCs w:val="22"/>
        </w:rPr>
        <w:t>č.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13AC1">
        <w:rPr>
          <w:rFonts w:asciiTheme="minorHAnsi" w:hAnsiTheme="minorHAnsi" w:cstheme="minorHAnsi"/>
          <w:sz w:val="22"/>
          <w:szCs w:val="22"/>
        </w:rPr>
        <w:t>Z/298</w:t>
      </w:r>
      <w:r w:rsidRPr="00C01A30">
        <w:rPr>
          <w:rFonts w:asciiTheme="minorHAnsi" w:hAnsiTheme="minorHAnsi" w:cstheme="minorHAnsi"/>
          <w:sz w:val="22"/>
          <w:szCs w:val="22"/>
        </w:rPr>
        <w:t>/2024</w:t>
      </w:r>
      <w:r w:rsidRPr="000D469E">
        <w:rPr>
          <w:rFonts w:asciiTheme="minorHAnsi" w:hAnsiTheme="minorHAnsi" w:cstheme="minorHAnsi"/>
          <w:sz w:val="22"/>
          <w:szCs w:val="22"/>
        </w:rPr>
        <w:t>, usneslo vydat</w:t>
      </w:r>
      <w:r w:rsidR="00F41BC5">
        <w:rPr>
          <w:rFonts w:asciiTheme="minorHAnsi" w:hAnsiTheme="minorHAnsi" w:cstheme="minorHAnsi"/>
          <w:sz w:val="22"/>
          <w:szCs w:val="22"/>
        </w:rPr>
        <w:t xml:space="preserve"> na </w:t>
      </w:r>
      <w:r w:rsidRPr="000D469E">
        <w:rPr>
          <w:rFonts w:asciiTheme="minorHAnsi" w:hAnsiTheme="minorHAnsi" w:cstheme="minorHAnsi"/>
          <w:sz w:val="22"/>
          <w:szCs w:val="22"/>
        </w:rPr>
        <w:t>základě § 59 odst. 4 zákona 541/2020 Sb.,</w:t>
      </w:r>
      <w:r w:rsidR="00F41BC5">
        <w:rPr>
          <w:rFonts w:asciiTheme="minorHAnsi" w:hAnsiTheme="minorHAnsi" w:cstheme="minorHAnsi"/>
          <w:sz w:val="22"/>
          <w:szCs w:val="22"/>
        </w:rPr>
        <w:t xml:space="preserve"> o </w:t>
      </w:r>
      <w:r w:rsidRPr="000D469E">
        <w:rPr>
          <w:rFonts w:asciiTheme="minorHAnsi" w:hAnsiTheme="minorHAnsi" w:cstheme="minorHAnsi"/>
          <w:sz w:val="22"/>
          <w:szCs w:val="22"/>
        </w:rPr>
        <w:t>odpadech, (dále jen „zákon</w:t>
      </w:r>
      <w:r w:rsidR="00F41BC5">
        <w:rPr>
          <w:rFonts w:asciiTheme="minorHAnsi" w:hAnsiTheme="minorHAnsi" w:cstheme="minorHAnsi"/>
          <w:sz w:val="22"/>
          <w:szCs w:val="22"/>
        </w:rPr>
        <w:t xml:space="preserve"> o </w:t>
      </w:r>
      <w:r w:rsidRPr="000D469E">
        <w:rPr>
          <w:rFonts w:asciiTheme="minorHAnsi" w:hAnsiTheme="minorHAnsi" w:cstheme="minorHAnsi"/>
          <w:sz w:val="22"/>
          <w:szCs w:val="22"/>
        </w:rPr>
        <w:t>odpadech“),</w:t>
      </w:r>
      <w:r w:rsidR="00F41BC5">
        <w:rPr>
          <w:rFonts w:asciiTheme="minorHAnsi" w:hAnsiTheme="minorHAnsi" w:cstheme="minorHAnsi"/>
          <w:sz w:val="22"/>
          <w:szCs w:val="22"/>
        </w:rPr>
        <w:t xml:space="preserve"> a v </w:t>
      </w:r>
      <w:r w:rsidRPr="000D469E">
        <w:rPr>
          <w:rFonts w:asciiTheme="minorHAnsi" w:hAnsiTheme="minorHAnsi" w:cstheme="minorHAnsi"/>
          <w:sz w:val="22"/>
          <w:szCs w:val="22"/>
        </w:rPr>
        <w:t>souladu</w:t>
      </w:r>
      <w:r w:rsidR="00F41BC5">
        <w:rPr>
          <w:rFonts w:asciiTheme="minorHAnsi" w:hAnsiTheme="minorHAnsi" w:cstheme="minorHAnsi"/>
          <w:sz w:val="22"/>
          <w:szCs w:val="22"/>
        </w:rPr>
        <w:t xml:space="preserve"> s </w:t>
      </w:r>
      <w:r w:rsidRPr="000D469E">
        <w:rPr>
          <w:rFonts w:asciiTheme="minorHAnsi" w:hAnsiTheme="minorHAnsi" w:cstheme="minorHAnsi"/>
          <w:sz w:val="22"/>
          <w:szCs w:val="22"/>
        </w:rPr>
        <w:t>§ 10 písm. d)</w:t>
      </w:r>
      <w:r w:rsidR="00F41BC5">
        <w:rPr>
          <w:rFonts w:asciiTheme="minorHAnsi" w:hAnsiTheme="minorHAnsi" w:cstheme="minorHAnsi"/>
          <w:sz w:val="22"/>
          <w:szCs w:val="22"/>
        </w:rPr>
        <w:t xml:space="preserve"> a </w:t>
      </w:r>
      <w:r w:rsidRPr="000D469E">
        <w:rPr>
          <w:rFonts w:asciiTheme="minorHAnsi" w:hAnsiTheme="minorHAnsi" w:cstheme="minorHAnsi"/>
          <w:sz w:val="22"/>
          <w:szCs w:val="22"/>
        </w:rPr>
        <w:t>§ 84 odst. 2 písm. h) zákona č. 128/2000 Sb.,</w:t>
      </w:r>
      <w:r w:rsidR="00F41BC5">
        <w:rPr>
          <w:rFonts w:asciiTheme="minorHAnsi" w:hAnsiTheme="minorHAnsi" w:cstheme="minorHAnsi"/>
          <w:sz w:val="22"/>
          <w:szCs w:val="22"/>
        </w:rPr>
        <w:t xml:space="preserve"> o </w:t>
      </w:r>
      <w:r w:rsidRPr="000D469E">
        <w:rPr>
          <w:rFonts w:asciiTheme="minorHAnsi" w:hAnsiTheme="minorHAnsi" w:cstheme="minorHAnsi"/>
          <w:sz w:val="22"/>
          <w:szCs w:val="22"/>
        </w:rPr>
        <w:t>obcích (obecní zřízení),</w:t>
      </w:r>
      <w:r w:rsidR="00F41BC5">
        <w:rPr>
          <w:rFonts w:asciiTheme="minorHAnsi" w:hAnsiTheme="minorHAnsi" w:cstheme="minorHAnsi"/>
          <w:sz w:val="22"/>
          <w:szCs w:val="22"/>
        </w:rPr>
        <w:t xml:space="preserve"> ve </w:t>
      </w:r>
      <w:r w:rsidRPr="000D469E">
        <w:rPr>
          <w:rFonts w:asciiTheme="minorHAnsi" w:hAnsiTheme="minorHAnsi" w:cstheme="minorHAnsi"/>
          <w:sz w:val="22"/>
          <w:szCs w:val="22"/>
        </w:rPr>
        <w:t>znění pozdějších</w:t>
      </w:r>
      <w:bookmarkStart w:id="0" w:name="_GoBack"/>
      <w:bookmarkEnd w:id="0"/>
      <w:r w:rsidRPr="000D469E">
        <w:rPr>
          <w:rFonts w:asciiTheme="minorHAnsi" w:hAnsiTheme="minorHAnsi" w:cstheme="minorHAnsi"/>
          <w:sz w:val="22"/>
          <w:szCs w:val="22"/>
        </w:rPr>
        <w:t xml:space="preserve"> předpisů, tuto obecně závaznou vyhlášku (dále jen „vyhláška“): </w:t>
      </w:r>
    </w:p>
    <w:p w14:paraId="4D12A8D2" w14:textId="77777777" w:rsidR="002C06DB" w:rsidRDefault="002C06DB" w:rsidP="002C06DB">
      <w:pPr>
        <w:spacing w:after="12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DEEF2F9" w14:textId="77777777" w:rsidR="007F659E" w:rsidRPr="00A47C73" w:rsidRDefault="007F659E" w:rsidP="007F4A6C">
      <w:pPr>
        <w:spacing w:after="120"/>
        <w:jc w:val="center"/>
        <w:rPr>
          <w:rFonts w:ascii="Calibri" w:hAnsi="Calibri" w:cs="Calibri"/>
          <w:bCs/>
          <w:sz w:val="22"/>
          <w:szCs w:val="22"/>
        </w:rPr>
      </w:pPr>
      <w:r w:rsidRPr="00A47C73">
        <w:rPr>
          <w:rFonts w:ascii="Calibri" w:hAnsi="Calibri" w:cs="Calibri"/>
          <w:bCs/>
          <w:sz w:val="22"/>
          <w:szCs w:val="22"/>
        </w:rPr>
        <w:t>Čl. 1</w:t>
      </w:r>
    </w:p>
    <w:p w14:paraId="72EC054F" w14:textId="002AFF6C" w:rsidR="007F659E" w:rsidRPr="00A47C73" w:rsidRDefault="006D24B7" w:rsidP="007F4A6C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Úvodní ustanovení</w:t>
      </w:r>
    </w:p>
    <w:p w14:paraId="2F7BAED3" w14:textId="59B69073" w:rsidR="006D24B7" w:rsidRPr="006D24B7" w:rsidRDefault="006D24B7" w:rsidP="007F4A6C">
      <w:pPr>
        <w:numPr>
          <w:ilvl w:val="0"/>
          <w:numId w:val="17"/>
        </w:num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6D24B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Tato vyhláška stanovuje obecní systém odpadového hos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podářství</w:t>
      </w:r>
      <w:r w:rsidR="00F41BC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na 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území města Holic.</w:t>
      </w:r>
      <w:r w:rsidRPr="006D24B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</w:p>
    <w:p w14:paraId="7C5E5850" w14:textId="1D5D4F29" w:rsidR="006D24B7" w:rsidRPr="006D24B7" w:rsidRDefault="006D24B7" w:rsidP="007F4A6C">
      <w:pPr>
        <w:numPr>
          <w:ilvl w:val="0"/>
          <w:numId w:val="17"/>
        </w:num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6D24B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Každý je povinen odpad nebo movitou věc, které předává</w:t>
      </w:r>
      <w:r w:rsidR="00F41BC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do </w:t>
      </w:r>
      <w:r w:rsidRPr="006D24B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obecního systému, odkládat</w:t>
      </w:r>
      <w:r w:rsidR="00F41BC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na </w:t>
      </w:r>
      <w:r w:rsidRPr="006D24B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místa určená obcí</w:t>
      </w:r>
      <w:r w:rsidR="00F41BC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v </w:t>
      </w:r>
      <w:r w:rsidRPr="006D24B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souladu</w:t>
      </w:r>
      <w:r w:rsidR="00F41BC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s </w:t>
      </w:r>
      <w:r w:rsidRPr="006D24B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povinnostmi stanovenými</w:t>
      </w:r>
      <w:r w:rsidR="00F41BC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pro </w:t>
      </w:r>
      <w:r w:rsidRPr="006D24B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daný druh, kategorii nebo materiál odpadu nebo movitých věcí zákon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em</w:t>
      </w:r>
      <w:r w:rsidR="00F41BC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o 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odpadech</w:t>
      </w:r>
      <w:r w:rsidR="00F41BC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a 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touto vyhláškou.</w:t>
      </w:r>
      <w:r>
        <w:rPr>
          <w:rStyle w:val="Znakapoznpodarou"/>
          <w:rFonts w:ascii="Calibri" w:eastAsiaTheme="minorHAnsi" w:hAnsi="Calibri" w:cs="Calibri"/>
          <w:color w:val="000000"/>
          <w:sz w:val="22"/>
          <w:szCs w:val="22"/>
          <w:lang w:eastAsia="en-US"/>
        </w:rPr>
        <w:footnoteReference w:id="1"/>
      </w:r>
    </w:p>
    <w:p w14:paraId="65EA75DF" w14:textId="21D22A0B" w:rsidR="006D24B7" w:rsidRPr="006D24B7" w:rsidRDefault="00F41BC5" w:rsidP="007F4A6C">
      <w:pPr>
        <w:numPr>
          <w:ilvl w:val="0"/>
          <w:numId w:val="17"/>
        </w:num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V </w:t>
      </w:r>
      <w:r w:rsidR="006D24B7" w:rsidRPr="006D24B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okamžiku, kdy osoba zapojená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do </w:t>
      </w:r>
      <w:r w:rsidR="006D24B7" w:rsidRPr="006D24B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obecního systému odloží movitou věc nebo odpad,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s </w:t>
      </w:r>
      <w:r w:rsidR="006D24B7" w:rsidRPr="006D24B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výjimkou výrobků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s </w:t>
      </w:r>
      <w:r w:rsidR="006D24B7" w:rsidRPr="006D24B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ukončenou životností,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na </w:t>
      </w:r>
      <w:r w:rsidR="006D24B7" w:rsidRPr="006D24B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místě obcí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k </w:t>
      </w:r>
      <w:r w:rsidR="006D24B7" w:rsidRPr="006D24B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tomuto účelu určeném, stává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se </w:t>
      </w:r>
      <w:r w:rsidR="006D24B7" w:rsidRPr="006D24B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obec vlastník</w:t>
      </w:r>
      <w:r w:rsidR="006D24B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em této movité věci nebo odpadu</w:t>
      </w:r>
      <w:r w:rsidR="006D24B7" w:rsidRPr="006D24B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.</w:t>
      </w:r>
      <w:r w:rsidR="00EF3761">
        <w:rPr>
          <w:rStyle w:val="Znakapoznpodarou"/>
          <w:rFonts w:ascii="Calibri" w:eastAsiaTheme="minorHAnsi" w:hAnsi="Calibri" w:cs="Calibri"/>
          <w:color w:val="000000"/>
          <w:sz w:val="22"/>
          <w:szCs w:val="22"/>
          <w:lang w:eastAsia="en-US"/>
        </w:rPr>
        <w:footnoteReference w:id="2"/>
      </w:r>
      <w:r w:rsidR="006D24B7" w:rsidRPr="006D24B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 </w:t>
      </w:r>
    </w:p>
    <w:p w14:paraId="42A4C132" w14:textId="5E42E9EA" w:rsidR="006D24B7" w:rsidRPr="00EF3761" w:rsidRDefault="006D24B7" w:rsidP="007F4A6C">
      <w:pPr>
        <w:numPr>
          <w:ilvl w:val="0"/>
          <w:numId w:val="17"/>
        </w:num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6D24B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Stanoviště sběrných nádob je místo, kde jsou sběrné nádoby trvale nebo přechodně umístěny</w:t>
      </w:r>
      <w:r w:rsidR="00F41BC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za </w:t>
      </w:r>
      <w:r w:rsidRPr="006D24B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účelem dalšího nakládání</w:t>
      </w:r>
      <w:r w:rsidR="00F41BC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s </w:t>
      </w:r>
      <w:r w:rsidRPr="006D24B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komunálním odpadem. Stanoviště sběrných nádob jsou individuální nebo společná</w:t>
      </w:r>
      <w:r w:rsidR="00F41BC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pro </w:t>
      </w:r>
      <w:r w:rsidRPr="006D24B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více uživatelů. </w:t>
      </w:r>
    </w:p>
    <w:p w14:paraId="55DDDE69" w14:textId="490A6277" w:rsidR="007F659E" w:rsidRPr="00EF3761" w:rsidRDefault="00EF3761" w:rsidP="00E60398">
      <w:pPr>
        <w:numPr>
          <w:ilvl w:val="0"/>
          <w:numId w:val="17"/>
        </w:num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Město Holice</w:t>
      </w:r>
      <w:r w:rsidR="006D24B7" w:rsidRPr="006D24B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má</w:t>
      </w:r>
      <w:r w:rsidR="00F41BC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pro </w:t>
      </w:r>
      <w:r w:rsidR="006D24B7" w:rsidRPr="006D24B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účely shromažďování odpad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u zřízen sběrný dvůr</w:t>
      </w:r>
      <w:r w:rsidR="00962F7F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, který sídlí</w:t>
      </w:r>
      <w:r w:rsidR="00F41BC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v 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ulici Puškinova čp. 814</w:t>
      </w:r>
      <w:r w:rsidR="00F41BC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v 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Holicích</w:t>
      </w:r>
      <w:r w:rsidR="00F775F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, který provozuje příspěvková organizace Technické služby Holice,</w:t>
      </w:r>
      <w:r w:rsidR="00F41BC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se </w:t>
      </w:r>
      <w:r w:rsidR="00E6039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sídlem </w:t>
      </w:r>
      <w:r w:rsidR="00E60398" w:rsidRPr="00E6039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Vysokomýtská 635, 534</w:t>
      </w:r>
      <w:r w:rsidR="00E6039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 </w:t>
      </w:r>
      <w:r w:rsidR="00E60398" w:rsidRPr="00E6039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01 Holice</w:t>
      </w:r>
      <w:r w:rsidR="00E6039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, IČ </w:t>
      </w:r>
      <w:r w:rsidR="00E60398" w:rsidRPr="00E6039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75044501</w:t>
      </w:r>
      <w:r w:rsidR="00E6039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, </w:t>
      </w:r>
      <w:r w:rsidR="006E693E" w:rsidRPr="006E693E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https://tsholice.cz/</w:t>
      </w:r>
      <w:r w:rsidR="00E6039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.</w:t>
      </w:r>
    </w:p>
    <w:p w14:paraId="2E5367E9" w14:textId="77777777" w:rsidR="00BE2D97" w:rsidRDefault="00BE2D97" w:rsidP="007F4A6C">
      <w:pPr>
        <w:spacing w:after="120"/>
        <w:jc w:val="center"/>
        <w:rPr>
          <w:rFonts w:ascii="Calibri" w:hAnsi="Calibri" w:cs="Calibri"/>
          <w:bCs/>
          <w:sz w:val="22"/>
          <w:szCs w:val="22"/>
        </w:rPr>
      </w:pPr>
    </w:p>
    <w:p w14:paraId="3BAA5888" w14:textId="77777777" w:rsidR="007F659E" w:rsidRPr="00A47C73" w:rsidRDefault="007F659E" w:rsidP="007F4A6C">
      <w:pPr>
        <w:spacing w:after="120"/>
        <w:jc w:val="center"/>
        <w:rPr>
          <w:rFonts w:ascii="Calibri" w:hAnsi="Calibri" w:cs="Calibri"/>
          <w:bCs/>
          <w:sz w:val="22"/>
          <w:szCs w:val="22"/>
        </w:rPr>
      </w:pPr>
      <w:r w:rsidRPr="00A47C73">
        <w:rPr>
          <w:rFonts w:ascii="Calibri" w:hAnsi="Calibri" w:cs="Calibri"/>
          <w:bCs/>
          <w:sz w:val="22"/>
          <w:szCs w:val="22"/>
        </w:rPr>
        <w:t>Čl. 2</w:t>
      </w:r>
    </w:p>
    <w:p w14:paraId="6FDC8EA7" w14:textId="1498FFC2" w:rsidR="00A47C73" w:rsidRDefault="00EF3761" w:rsidP="007F4A6C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Oddělené soustřeďování komunálního odpadu</w:t>
      </w:r>
    </w:p>
    <w:p w14:paraId="35EA2DE6" w14:textId="352529AE" w:rsidR="006720A9" w:rsidRDefault="00CC7293" w:rsidP="007F4A6C">
      <w:pPr>
        <w:pStyle w:val="Odstavecseseznamem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CC7293">
        <w:rPr>
          <w:rFonts w:cs="Calibri"/>
        </w:rPr>
        <w:t>Osoby předávající komunální odpad</w:t>
      </w:r>
      <w:r w:rsidR="00F41BC5">
        <w:rPr>
          <w:rFonts w:cs="Calibri"/>
        </w:rPr>
        <w:t xml:space="preserve"> na </w:t>
      </w:r>
      <w:r w:rsidRPr="00CC7293">
        <w:rPr>
          <w:rFonts w:cs="Calibri"/>
        </w:rPr>
        <w:t>místa určená obcí jsou povinny odděleně soustřeďovat následující složky</w:t>
      </w:r>
      <w:r>
        <w:rPr>
          <w:rFonts w:cs="Calibri"/>
        </w:rPr>
        <w:t>:</w:t>
      </w:r>
    </w:p>
    <w:p w14:paraId="3C09720A" w14:textId="01321BC9" w:rsidR="009A6B08" w:rsidRPr="00CA7EF0" w:rsidRDefault="009A6B08" w:rsidP="00C01A30">
      <w:pPr>
        <w:pStyle w:val="Odstavecseseznamem"/>
        <w:numPr>
          <w:ilvl w:val="1"/>
          <w:numId w:val="24"/>
        </w:numPr>
        <w:spacing w:after="0" w:line="240" w:lineRule="auto"/>
        <w:contextualSpacing w:val="0"/>
        <w:rPr>
          <w:rFonts w:cs="Calibri"/>
        </w:rPr>
      </w:pPr>
      <w:r w:rsidRPr="00CA7EF0">
        <w:rPr>
          <w:rFonts w:cs="Calibri"/>
        </w:rPr>
        <w:t>biologické odpady</w:t>
      </w:r>
      <w:r w:rsidR="00522E1E">
        <w:rPr>
          <w:rFonts w:cs="Calibri"/>
        </w:rPr>
        <w:t xml:space="preserve"> rostlinného původu</w:t>
      </w:r>
      <w:r w:rsidRPr="00CA7EF0">
        <w:rPr>
          <w:rFonts w:cs="Calibri"/>
        </w:rPr>
        <w:t>,</w:t>
      </w:r>
    </w:p>
    <w:p w14:paraId="539B4BB1" w14:textId="32F77797" w:rsidR="007F4A6C" w:rsidRDefault="009B1EBA" w:rsidP="00C01A30">
      <w:pPr>
        <w:pStyle w:val="Odstavecseseznamem"/>
        <w:numPr>
          <w:ilvl w:val="1"/>
          <w:numId w:val="24"/>
        </w:numPr>
        <w:spacing w:after="0" w:line="240" w:lineRule="auto"/>
        <w:ind w:left="714" w:hanging="357"/>
        <w:contextualSpacing w:val="0"/>
        <w:jc w:val="both"/>
        <w:rPr>
          <w:rFonts w:cs="Calibri"/>
        </w:rPr>
      </w:pPr>
      <w:r>
        <w:rPr>
          <w:rFonts w:cs="Calibri"/>
        </w:rPr>
        <w:t>p</w:t>
      </w:r>
      <w:r w:rsidR="007F4A6C">
        <w:rPr>
          <w:rFonts w:cs="Calibri"/>
        </w:rPr>
        <w:t>apír</w:t>
      </w:r>
      <w:r w:rsidR="00B87401">
        <w:rPr>
          <w:rFonts w:cs="Calibri"/>
        </w:rPr>
        <w:t>,</w:t>
      </w:r>
    </w:p>
    <w:p w14:paraId="246E733B" w14:textId="3E3800CC" w:rsidR="00C01A30" w:rsidRPr="00C01A30" w:rsidRDefault="009B1EBA" w:rsidP="00C01A30">
      <w:pPr>
        <w:pStyle w:val="Odstavecseseznamem"/>
        <w:numPr>
          <w:ilvl w:val="1"/>
          <w:numId w:val="24"/>
        </w:numPr>
        <w:spacing w:after="0" w:line="240" w:lineRule="auto"/>
        <w:ind w:left="714" w:hanging="357"/>
        <w:contextualSpacing w:val="0"/>
        <w:jc w:val="both"/>
        <w:rPr>
          <w:rFonts w:cs="Calibri"/>
        </w:rPr>
      </w:pPr>
      <w:r>
        <w:rPr>
          <w:rFonts w:cs="Calibri"/>
        </w:rPr>
        <w:t>p</w:t>
      </w:r>
      <w:r w:rsidR="007F4A6C">
        <w:rPr>
          <w:rFonts w:cs="Calibri"/>
        </w:rPr>
        <w:t>lasty včetně PET lahví</w:t>
      </w:r>
      <w:r w:rsidR="00F41BC5">
        <w:rPr>
          <w:rFonts w:cs="Calibri"/>
        </w:rPr>
        <w:t xml:space="preserve"> a </w:t>
      </w:r>
      <w:r w:rsidR="007F4A6C" w:rsidRPr="00C01A30">
        <w:rPr>
          <w:rFonts w:cs="Calibri"/>
        </w:rPr>
        <w:t>nápojových kartónů</w:t>
      </w:r>
      <w:r w:rsidR="00B87401">
        <w:rPr>
          <w:rFonts w:cs="Calibri"/>
        </w:rPr>
        <w:t>,</w:t>
      </w:r>
    </w:p>
    <w:p w14:paraId="47042ABF" w14:textId="7CDB2A16" w:rsidR="007F4A6C" w:rsidRPr="007F4A6C" w:rsidRDefault="009B1EBA" w:rsidP="00C01A30">
      <w:pPr>
        <w:pStyle w:val="Odstavecseseznamem"/>
        <w:numPr>
          <w:ilvl w:val="1"/>
          <w:numId w:val="24"/>
        </w:numPr>
        <w:spacing w:after="0" w:line="240" w:lineRule="auto"/>
        <w:ind w:left="714" w:hanging="357"/>
        <w:contextualSpacing w:val="0"/>
        <w:jc w:val="both"/>
        <w:rPr>
          <w:rFonts w:cs="Calibri"/>
        </w:rPr>
      </w:pPr>
      <w:r>
        <w:rPr>
          <w:rFonts w:cs="Calibri"/>
        </w:rPr>
        <w:t>s</w:t>
      </w:r>
      <w:r w:rsidR="007F4A6C">
        <w:rPr>
          <w:rFonts w:cs="Calibri"/>
        </w:rPr>
        <w:t>klo</w:t>
      </w:r>
      <w:r w:rsidR="00B87401">
        <w:rPr>
          <w:rFonts w:cs="Calibri"/>
        </w:rPr>
        <w:t>,</w:t>
      </w:r>
    </w:p>
    <w:p w14:paraId="05E8AA72" w14:textId="7EEA7610" w:rsidR="007F4A6C" w:rsidRPr="007F4A6C" w:rsidRDefault="009B1EBA" w:rsidP="00C01A30">
      <w:pPr>
        <w:pStyle w:val="Odstavecseseznamem"/>
        <w:numPr>
          <w:ilvl w:val="1"/>
          <w:numId w:val="24"/>
        </w:numPr>
        <w:spacing w:after="0" w:line="240" w:lineRule="auto"/>
        <w:ind w:left="714" w:hanging="357"/>
        <w:contextualSpacing w:val="0"/>
        <w:jc w:val="both"/>
        <w:rPr>
          <w:rFonts w:cs="Calibri"/>
        </w:rPr>
      </w:pPr>
      <w:r>
        <w:rPr>
          <w:rFonts w:cs="Calibri"/>
        </w:rPr>
        <w:t>k</w:t>
      </w:r>
      <w:r w:rsidR="007F4A6C">
        <w:rPr>
          <w:rFonts w:cs="Calibri"/>
        </w:rPr>
        <w:t>ovy</w:t>
      </w:r>
      <w:r w:rsidR="00B87401">
        <w:rPr>
          <w:rFonts w:cs="Calibri"/>
        </w:rPr>
        <w:t>,</w:t>
      </w:r>
    </w:p>
    <w:p w14:paraId="49DF8EB6" w14:textId="03C04F8F" w:rsidR="007F4A6C" w:rsidRPr="007F4A6C" w:rsidRDefault="009B1EBA" w:rsidP="00C01A30">
      <w:pPr>
        <w:pStyle w:val="Odstavecseseznamem"/>
        <w:numPr>
          <w:ilvl w:val="1"/>
          <w:numId w:val="24"/>
        </w:numPr>
        <w:spacing w:after="0" w:line="240" w:lineRule="auto"/>
        <w:ind w:left="714" w:hanging="357"/>
        <w:contextualSpacing w:val="0"/>
        <w:jc w:val="both"/>
        <w:rPr>
          <w:rFonts w:cs="Calibri"/>
        </w:rPr>
      </w:pPr>
      <w:r>
        <w:rPr>
          <w:rFonts w:cs="Calibri"/>
        </w:rPr>
        <w:t>n</w:t>
      </w:r>
      <w:r w:rsidR="007F4A6C">
        <w:rPr>
          <w:rFonts w:cs="Calibri"/>
        </w:rPr>
        <w:t>ebezpečné odpady</w:t>
      </w:r>
      <w:r w:rsidR="00B87401">
        <w:rPr>
          <w:rFonts w:cs="Calibri"/>
        </w:rPr>
        <w:t>,</w:t>
      </w:r>
    </w:p>
    <w:p w14:paraId="2072B7E8" w14:textId="03B8CB4A" w:rsidR="007F4A6C" w:rsidRPr="007F4A6C" w:rsidRDefault="009B1EBA" w:rsidP="00C01A30">
      <w:pPr>
        <w:pStyle w:val="Odstavecseseznamem"/>
        <w:numPr>
          <w:ilvl w:val="1"/>
          <w:numId w:val="24"/>
        </w:numPr>
        <w:spacing w:after="0" w:line="240" w:lineRule="auto"/>
        <w:ind w:left="714" w:hanging="357"/>
        <w:contextualSpacing w:val="0"/>
        <w:jc w:val="both"/>
        <w:rPr>
          <w:rFonts w:cs="Calibri"/>
        </w:rPr>
      </w:pPr>
      <w:r>
        <w:rPr>
          <w:rFonts w:cs="Calibri"/>
        </w:rPr>
        <w:lastRenderedPageBreak/>
        <w:t>o</w:t>
      </w:r>
      <w:r w:rsidR="007F4A6C">
        <w:rPr>
          <w:rFonts w:cs="Calibri"/>
        </w:rPr>
        <w:t>bjemný odpad</w:t>
      </w:r>
      <w:r w:rsidR="00B87401">
        <w:rPr>
          <w:rFonts w:cs="Calibri"/>
        </w:rPr>
        <w:t>,</w:t>
      </w:r>
    </w:p>
    <w:p w14:paraId="6C060650" w14:textId="1F5DE01C" w:rsidR="007F4A6C" w:rsidRDefault="009B1EBA" w:rsidP="00C01A30">
      <w:pPr>
        <w:pStyle w:val="Odstavecseseznamem"/>
        <w:numPr>
          <w:ilvl w:val="1"/>
          <w:numId w:val="24"/>
        </w:numPr>
        <w:spacing w:after="0" w:line="240" w:lineRule="auto"/>
        <w:ind w:left="714" w:hanging="357"/>
        <w:contextualSpacing w:val="0"/>
        <w:jc w:val="both"/>
        <w:rPr>
          <w:rFonts w:cs="Calibri"/>
        </w:rPr>
      </w:pPr>
      <w:r>
        <w:rPr>
          <w:rFonts w:cs="Calibri"/>
        </w:rPr>
        <w:t>j</w:t>
      </w:r>
      <w:r w:rsidR="007F4A6C">
        <w:rPr>
          <w:rFonts w:cs="Calibri"/>
        </w:rPr>
        <w:t>edlé oleje</w:t>
      </w:r>
      <w:r w:rsidR="00F41BC5">
        <w:rPr>
          <w:rFonts w:cs="Calibri"/>
        </w:rPr>
        <w:t xml:space="preserve"> a </w:t>
      </w:r>
      <w:r w:rsidR="007F4A6C">
        <w:rPr>
          <w:rFonts w:cs="Calibri"/>
        </w:rPr>
        <w:t>tuky</w:t>
      </w:r>
      <w:r w:rsidR="00B87401">
        <w:rPr>
          <w:rFonts w:cs="Calibri"/>
        </w:rPr>
        <w:t>,</w:t>
      </w:r>
    </w:p>
    <w:p w14:paraId="3E2D0C65" w14:textId="0A08813C" w:rsidR="007F4A6C" w:rsidRPr="007F4A6C" w:rsidRDefault="009B1EBA" w:rsidP="00C01A30">
      <w:pPr>
        <w:pStyle w:val="Odstavecseseznamem"/>
        <w:numPr>
          <w:ilvl w:val="1"/>
          <w:numId w:val="24"/>
        </w:numPr>
        <w:spacing w:after="0" w:line="240" w:lineRule="auto"/>
        <w:ind w:left="714" w:hanging="357"/>
        <w:contextualSpacing w:val="0"/>
        <w:jc w:val="both"/>
        <w:rPr>
          <w:rFonts w:cs="Calibri"/>
        </w:rPr>
      </w:pPr>
      <w:r>
        <w:rPr>
          <w:rFonts w:cs="Calibri"/>
        </w:rPr>
        <w:t>t</w:t>
      </w:r>
      <w:r w:rsidR="007F4A6C" w:rsidRPr="007F4A6C">
        <w:rPr>
          <w:rFonts w:cs="Calibri"/>
        </w:rPr>
        <w:t>extil</w:t>
      </w:r>
      <w:r w:rsidR="00B87401">
        <w:rPr>
          <w:rFonts w:cs="Calibri"/>
        </w:rPr>
        <w:t>,</w:t>
      </w:r>
      <w:r w:rsidR="00DE00AC">
        <w:rPr>
          <w:rFonts w:cs="Calibri"/>
        </w:rPr>
        <w:t xml:space="preserve"> </w:t>
      </w:r>
    </w:p>
    <w:p w14:paraId="454D8415" w14:textId="6E3750FD" w:rsidR="007F4A6C" w:rsidRPr="007F4A6C" w:rsidRDefault="009B1EBA" w:rsidP="00C01A30">
      <w:pPr>
        <w:pStyle w:val="Odstavecseseznamem"/>
        <w:numPr>
          <w:ilvl w:val="1"/>
          <w:numId w:val="24"/>
        </w:numPr>
        <w:spacing w:after="120" w:line="240" w:lineRule="auto"/>
        <w:ind w:left="714" w:hanging="357"/>
        <w:contextualSpacing w:val="0"/>
        <w:jc w:val="both"/>
        <w:rPr>
          <w:rFonts w:cs="Calibri"/>
        </w:rPr>
      </w:pPr>
      <w:r>
        <w:rPr>
          <w:rFonts w:cs="Calibri"/>
        </w:rPr>
        <w:t>s</w:t>
      </w:r>
      <w:r w:rsidR="007F4A6C" w:rsidRPr="007F4A6C">
        <w:rPr>
          <w:rFonts w:cs="Calibri"/>
        </w:rPr>
        <w:t>měsný komunální odpad</w:t>
      </w:r>
      <w:r w:rsidR="00B87401">
        <w:rPr>
          <w:rFonts w:cs="Calibri"/>
        </w:rPr>
        <w:t>.</w:t>
      </w:r>
      <w:r w:rsidR="0075273A">
        <w:rPr>
          <w:rFonts w:cs="Calibri"/>
        </w:rPr>
        <w:t xml:space="preserve"> </w:t>
      </w:r>
    </w:p>
    <w:p w14:paraId="5497974F" w14:textId="2387F689" w:rsidR="00CC7293" w:rsidRPr="007F4A6C" w:rsidRDefault="00CC7293" w:rsidP="002C129A">
      <w:pPr>
        <w:pStyle w:val="Odstavecseseznamem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7F4A6C">
        <w:rPr>
          <w:rFonts w:cs="Calibri"/>
        </w:rPr>
        <w:t>Směsným</w:t>
      </w:r>
      <w:r w:rsidR="007F4A6C" w:rsidRPr="007F4A6C">
        <w:rPr>
          <w:rFonts w:cs="Calibri"/>
        </w:rPr>
        <w:t xml:space="preserve"> komunálním odpadem</w:t>
      </w:r>
      <w:r w:rsidR="00F41BC5">
        <w:rPr>
          <w:rFonts w:cs="Calibri"/>
        </w:rPr>
        <w:t xml:space="preserve"> se </w:t>
      </w:r>
      <w:r w:rsidR="007F4A6C" w:rsidRPr="007F4A6C">
        <w:rPr>
          <w:rFonts w:cs="Calibri"/>
        </w:rPr>
        <w:t>rozumí zbylý komunální odpad</w:t>
      </w:r>
      <w:r w:rsidR="00F41BC5">
        <w:rPr>
          <w:rFonts w:cs="Calibri"/>
        </w:rPr>
        <w:t xml:space="preserve"> po </w:t>
      </w:r>
      <w:r w:rsidR="007F4A6C" w:rsidRPr="007F4A6C">
        <w:rPr>
          <w:rFonts w:cs="Calibri"/>
        </w:rPr>
        <w:t>stanoveném vytřídění</w:t>
      </w:r>
      <w:r w:rsidR="00F41BC5">
        <w:rPr>
          <w:rFonts w:cs="Calibri"/>
        </w:rPr>
        <w:t xml:space="preserve"> podle </w:t>
      </w:r>
      <w:r w:rsidR="007F4A6C" w:rsidRPr="007F4A6C">
        <w:rPr>
          <w:rFonts w:cs="Calibri"/>
        </w:rPr>
        <w:t xml:space="preserve">odstavce 1 písm. </w:t>
      </w:r>
      <w:r w:rsidR="007F4A6C" w:rsidRPr="00C2066E">
        <w:rPr>
          <w:rFonts w:cs="Calibri"/>
        </w:rPr>
        <w:t>a), b), c), d), e), f), g), h)</w:t>
      </w:r>
      <w:r w:rsidR="00F41BC5">
        <w:rPr>
          <w:rFonts w:cs="Calibri"/>
        </w:rPr>
        <w:t xml:space="preserve"> a </w:t>
      </w:r>
      <w:r w:rsidR="007F4A6C" w:rsidRPr="00C2066E">
        <w:rPr>
          <w:rFonts w:cs="Calibri"/>
        </w:rPr>
        <w:t>i).</w:t>
      </w:r>
      <w:r w:rsidR="007F4A6C" w:rsidRPr="007F4A6C">
        <w:rPr>
          <w:rFonts w:cs="Calibri"/>
        </w:rPr>
        <w:t xml:space="preserve"> </w:t>
      </w:r>
    </w:p>
    <w:p w14:paraId="1D522C71" w14:textId="6B068BAD" w:rsidR="00CC7293" w:rsidRPr="004F6F2C" w:rsidRDefault="00CC7293" w:rsidP="002C129A">
      <w:pPr>
        <w:pStyle w:val="Odstavecseseznamem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>
        <w:rPr>
          <w:rFonts w:cs="Calibri"/>
        </w:rPr>
        <w:t xml:space="preserve">Objemný </w:t>
      </w:r>
      <w:r w:rsidR="007F4A6C" w:rsidRPr="007F4A6C">
        <w:rPr>
          <w:rFonts w:cs="Calibri"/>
        </w:rPr>
        <w:t>odpad je takový odpad, který vzhledem</w:t>
      </w:r>
      <w:r w:rsidR="00F41BC5">
        <w:rPr>
          <w:rFonts w:cs="Calibri"/>
        </w:rPr>
        <w:t xml:space="preserve"> ke </w:t>
      </w:r>
      <w:r w:rsidR="007F4A6C" w:rsidRPr="007F4A6C">
        <w:rPr>
          <w:rFonts w:cs="Calibri"/>
        </w:rPr>
        <w:t>svým rozměrům nemůže být umístěn</w:t>
      </w:r>
      <w:r w:rsidR="00F41BC5">
        <w:rPr>
          <w:rFonts w:cs="Calibri"/>
        </w:rPr>
        <w:t xml:space="preserve"> do </w:t>
      </w:r>
      <w:r w:rsidR="007F4A6C" w:rsidRPr="007F4A6C">
        <w:rPr>
          <w:rFonts w:cs="Calibri"/>
        </w:rPr>
        <w:t xml:space="preserve">sběrných nádob </w:t>
      </w:r>
      <w:r w:rsidR="007F4A6C" w:rsidRPr="00C2066E">
        <w:rPr>
          <w:rFonts w:cs="Calibri"/>
        </w:rPr>
        <w:t>(např</w:t>
      </w:r>
      <w:r w:rsidR="003F6BCF" w:rsidRPr="00C2066E">
        <w:rPr>
          <w:rFonts w:cs="Calibri"/>
        </w:rPr>
        <w:t>. koberce, matrace, nábytek aj</w:t>
      </w:r>
      <w:r w:rsidR="007F4A6C" w:rsidRPr="00C2066E">
        <w:rPr>
          <w:rFonts w:cs="Calibri"/>
        </w:rPr>
        <w:t>.)</w:t>
      </w:r>
    </w:p>
    <w:p w14:paraId="50C6298F" w14:textId="77777777" w:rsidR="00BE2D97" w:rsidRDefault="00BE2D97" w:rsidP="00A47C73">
      <w:pPr>
        <w:spacing w:after="120"/>
        <w:jc w:val="center"/>
        <w:rPr>
          <w:rFonts w:ascii="Calibri" w:hAnsi="Calibri" w:cs="Calibri"/>
          <w:bCs/>
          <w:sz w:val="22"/>
          <w:szCs w:val="22"/>
        </w:rPr>
      </w:pPr>
    </w:p>
    <w:p w14:paraId="4F523305" w14:textId="77777777" w:rsidR="007F659E" w:rsidRPr="00A47C73" w:rsidRDefault="007F659E" w:rsidP="00A47C73">
      <w:pPr>
        <w:spacing w:after="120"/>
        <w:jc w:val="center"/>
        <w:rPr>
          <w:rFonts w:ascii="Calibri" w:hAnsi="Calibri" w:cs="Calibri"/>
          <w:bCs/>
          <w:sz w:val="22"/>
          <w:szCs w:val="22"/>
        </w:rPr>
      </w:pPr>
      <w:r w:rsidRPr="00A47C73">
        <w:rPr>
          <w:rFonts w:ascii="Calibri" w:hAnsi="Calibri" w:cs="Calibri"/>
          <w:bCs/>
          <w:sz w:val="22"/>
          <w:szCs w:val="22"/>
        </w:rPr>
        <w:t>Čl. 3</w:t>
      </w:r>
    </w:p>
    <w:p w14:paraId="1F7C20A8" w14:textId="6661BBD8" w:rsidR="007F659E" w:rsidRPr="00A47C73" w:rsidRDefault="007F4A6C" w:rsidP="00A47C73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Určení</w:t>
      </w:r>
      <w:r w:rsidR="004F6F2C" w:rsidRPr="004F6F2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F4A6C">
        <w:rPr>
          <w:rFonts w:ascii="Calibri" w:hAnsi="Calibri" w:cs="Calibri"/>
          <w:b/>
          <w:bCs/>
          <w:sz w:val="22"/>
          <w:szCs w:val="22"/>
        </w:rPr>
        <w:t>míst</w:t>
      </w:r>
      <w:r w:rsidR="00F41BC5">
        <w:rPr>
          <w:rFonts w:ascii="Calibri" w:hAnsi="Calibri" w:cs="Calibri"/>
          <w:b/>
          <w:bCs/>
          <w:sz w:val="22"/>
          <w:szCs w:val="22"/>
        </w:rPr>
        <w:t xml:space="preserve"> pro </w:t>
      </w:r>
      <w:r w:rsidRPr="007F4A6C">
        <w:rPr>
          <w:rFonts w:ascii="Calibri" w:hAnsi="Calibri" w:cs="Calibri"/>
          <w:b/>
          <w:bCs/>
          <w:sz w:val="22"/>
          <w:szCs w:val="22"/>
        </w:rPr>
        <w:t>oddělené soustřeďování určených složek komunálního odpadu</w:t>
      </w:r>
    </w:p>
    <w:p w14:paraId="1E39ABAD" w14:textId="436A01EF" w:rsidR="00115038" w:rsidRPr="00A47C73" w:rsidRDefault="009657DB" w:rsidP="009657DB">
      <w:pPr>
        <w:pStyle w:val="Odstavecseseznamem"/>
        <w:numPr>
          <w:ilvl w:val="0"/>
          <w:numId w:val="16"/>
        </w:numPr>
        <w:spacing w:after="120" w:line="240" w:lineRule="auto"/>
        <w:contextualSpacing w:val="0"/>
        <w:jc w:val="both"/>
        <w:rPr>
          <w:rFonts w:cs="Calibri"/>
        </w:rPr>
      </w:pPr>
      <w:r w:rsidRPr="009657DB">
        <w:rPr>
          <w:rFonts w:cs="Calibri"/>
        </w:rPr>
        <w:t>Biologické odpady rostlinného původu, papír, plasty včetně PET lahví</w:t>
      </w:r>
      <w:r w:rsidR="008B38A1">
        <w:rPr>
          <w:rFonts w:cs="Calibri"/>
        </w:rPr>
        <w:t xml:space="preserve">, </w:t>
      </w:r>
      <w:r w:rsidRPr="00C2066E">
        <w:rPr>
          <w:rFonts w:cs="Calibri"/>
        </w:rPr>
        <w:t>nápojových kartónů</w:t>
      </w:r>
      <w:r w:rsidR="008B38A1">
        <w:rPr>
          <w:rFonts w:cs="Calibri"/>
        </w:rPr>
        <w:t xml:space="preserve"> a kovových obalů a</w:t>
      </w:r>
      <w:r w:rsidR="0016474E">
        <w:rPr>
          <w:rFonts w:cs="Calibri"/>
        </w:rPr>
        <w:t xml:space="preserve"> sklo,</w:t>
      </w:r>
      <w:r w:rsidR="00F41BC5">
        <w:rPr>
          <w:rFonts w:cs="Calibri"/>
        </w:rPr>
        <w:t xml:space="preserve"> se </w:t>
      </w:r>
      <w:r w:rsidR="00EB748B" w:rsidRPr="00EB748B">
        <w:rPr>
          <w:rFonts w:cs="Calibri"/>
        </w:rPr>
        <w:t>soustřeďují</w:t>
      </w:r>
      <w:r w:rsidR="00F41BC5">
        <w:rPr>
          <w:rFonts w:cs="Calibri"/>
        </w:rPr>
        <w:t xml:space="preserve"> do </w:t>
      </w:r>
      <w:r w:rsidR="00EB748B" w:rsidRPr="00EB748B">
        <w:rPr>
          <w:rFonts w:cs="Calibri"/>
        </w:rPr>
        <w:t>zvláštních sběrných nádob, kterými j</w:t>
      </w:r>
      <w:r w:rsidR="00D00A2A">
        <w:rPr>
          <w:rFonts w:cs="Calibri"/>
        </w:rPr>
        <w:t>sou typi</w:t>
      </w:r>
      <w:r w:rsidR="00EB748B" w:rsidRPr="00EB748B">
        <w:rPr>
          <w:rFonts w:cs="Calibri"/>
        </w:rPr>
        <w:t xml:space="preserve">zované sběrné nádoby </w:t>
      </w:r>
      <w:r w:rsidR="00B85867" w:rsidRPr="00C2066E">
        <w:rPr>
          <w:rFonts w:cs="Calibri"/>
        </w:rPr>
        <w:t>(popelnice</w:t>
      </w:r>
      <w:r w:rsidR="00F41BC5">
        <w:rPr>
          <w:rFonts w:cs="Calibri"/>
        </w:rPr>
        <w:t xml:space="preserve"> a </w:t>
      </w:r>
      <w:r w:rsidR="00B85867" w:rsidRPr="00C2066E">
        <w:rPr>
          <w:rFonts w:cs="Calibri"/>
        </w:rPr>
        <w:t>velkoobjemové kontejnery)</w:t>
      </w:r>
      <w:r w:rsidR="00115038" w:rsidRPr="00C2066E">
        <w:rPr>
          <w:rFonts w:cs="Calibri"/>
        </w:rPr>
        <w:t>.</w:t>
      </w:r>
      <w:r w:rsidR="00115038" w:rsidRPr="00A47C73">
        <w:rPr>
          <w:rFonts w:cs="Calibri"/>
        </w:rPr>
        <w:t xml:space="preserve"> </w:t>
      </w:r>
    </w:p>
    <w:p w14:paraId="257BC026" w14:textId="44187D3B" w:rsidR="00115038" w:rsidRPr="00A47C73" w:rsidRDefault="00EB748B" w:rsidP="00F2027F">
      <w:pPr>
        <w:pStyle w:val="Odstavecseseznamem"/>
        <w:numPr>
          <w:ilvl w:val="0"/>
          <w:numId w:val="16"/>
        </w:numPr>
        <w:spacing w:after="12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 xml:space="preserve">Zvláštní </w:t>
      </w:r>
      <w:r w:rsidRPr="00EB748B">
        <w:rPr>
          <w:rFonts w:cs="Calibri"/>
        </w:rPr>
        <w:t>sběrné nádoby</w:t>
      </w:r>
      <w:r w:rsidR="003D6527">
        <w:rPr>
          <w:rFonts w:cs="Calibri"/>
        </w:rPr>
        <w:t xml:space="preserve"> umístěné</w:t>
      </w:r>
      <w:r w:rsidR="00F41BC5">
        <w:rPr>
          <w:rFonts w:cs="Calibri"/>
        </w:rPr>
        <w:t xml:space="preserve"> na </w:t>
      </w:r>
      <w:r w:rsidRPr="00522E1E">
        <w:rPr>
          <w:rFonts w:cs="Calibri"/>
        </w:rPr>
        <w:t>stanovištích</w:t>
      </w:r>
      <w:r w:rsidR="003D6527" w:rsidRPr="00522E1E">
        <w:rPr>
          <w:rFonts w:cs="Calibri"/>
        </w:rPr>
        <w:t xml:space="preserve"> společných</w:t>
      </w:r>
      <w:r w:rsidR="00F41BC5">
        <w:rPr>
          <w:rFonts w:cs="Calibri"/>
        </w:rPr>
        <w:t xml:space="preserve"> pro </w:t>
      </w:r>
      <w:r w:rsidR="003D6527" w:rsidRPr="00522E1E">
        <w:rPr>
          <w:rFonts w:cs="Calibri"/>
        </w:rPr>
        <w:t xml:space="preserve">více uživatelů </w:t>
      </w:r>
      <w:r w:rsidRPr="00EB748B">
        <w:rPr>
          <w:rFonts w:cs="Calibri"/>
        </w:rPr>
        <w:t>jsou zveřejněny zde</w:t>
      </w:r>
      <w:r>
        <w:rPr>
          <w:rFonts w:cs="Calibri"/>
        </w:rPr>
        <w:t>:</w:t>
      </w:r>
      <w:r w:rsidR="00F2027F">
        <w:rPr>
          <w:rFonts w:cs="Calibri"/>
        </w:rPr>
        <w:t xml:space="preserve"> </w:t>
      </w:r>
      <w:r w:rsidR="004600C9">
        <w:rPr>
          <w:rFonts w:cs="Calibri"/>
        </w:rPr>
        <w:t xml:space="preserve"> </w:t>
      </w:r>
      <w:r w:rsidR="00F2027F" w:rsidRPr="00F2027F">
        <w:rPr>
          <w:rFonts w:cs="Calibri"/>
        </w:rPr>
        <w:t>https://www.holice.eu/mesto-a-urad/odpadove-hospodarstvi/</w:t>
      </w:r>
      <w:r w:rsidR="00F2027F">
        <w:rPr>
          <w:rFonts w:cs="Calibri"/>
        </w:rPr>
        <w:t>.</w:t>
      </w:r>
    </w:p>
    <w:p w14:paraId="2B5BDD51" w14:textId="50AF76BF" w:rsidR="00EB748B" w:rsidRDefault="00EB748B" w:rsidP="00EB748B">
      <w:pPr>
        <w:pStyle w:val="Odstavecseseznamem"/>
        <w:numPr>
          <w:ilvl w:val="0"/>
          <w:numId w:val="16"/>
        </w:numPr>
        <w:spacing w:after="12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Z</w:t>
      </w:r>
      <w:r w:rsidRPr="00EB748B">
        <w:rPr>
          <w:rFonts w:cs="Calibri"/>
        </w:rPr>
        <w:t>vláštní sběrné nádoby jsou barevně odlišeny</w:t>
      </w:r>
      <w:r>
        <w:rPr>
          <w:rFonts w:cs="Calibri"/>
        </w:rPr>
        <w:t>:</w:t>
      </w:r>
    </w:p>
    <w:p w14:paraId="68BEB1B0" w14:textId="7F4FE6AF" w:rsidR="009A6B08" w:rsidRPr="00C2066E" w:rsidRDefault="009A6B08" w:rsidP="009A6B08">
      <w:pPr>
        <w:pStyle w:val="Odstavecseseznamem"/>
        <w:numPr>
          <w:ilvl w:val="1"/>
          <w:numId w:val="16"/>
        </w:numPr>
        <w:rPr>
          <w:rFonts w:cs="Calibri"/>
        </w:rPr>
      </w:pPr>
      <w:r w:rsidRPr="00C2066E">
        <w:rPr>
          <w:rFonts w:cs="Calibri"/>
        </w:rPr>
        <w:t>biologické odpady</w:t>
      </w:r>
      <w:r w:rsidR="007D3CFE">
        <w:rPr>
          <w:rFonts w:cs="Calibri"/>
        </w:rPr>
        <w:t xml:space="preserve"> rostlinného původu</w:t>
      </w:r>
      <w:r w:rsidRPr="00C2066E">
        <w:rPr>
          <w:rFonts w:cs="Calibri"/>
        </w:rPr>
        <w:t>, barva hnědá,</w:t>
      </w:r>
    </w:p>
    <w:p w14:paraId="59A656DE" w14:textId="527B2461" w:rsidR="00EB748B" w:rsidRPr="00C2066E" w:rsidRDefault="009B1EBA" w:rsidP="00EB748B">
      <w:pPr>
        <w:pStyle w:val="Odstavecseseznamem"/>
        <w:numPr>
          <w:ilvl w:val="1"/>
          <w:numId w:val="16"/>
        </w:numPr>
        <w:spacing w:after="120"/>
        <w:jc w:val="both"/>
        <w:rPr>
          <w:rFonts w:cs="Calibri"/>
        </w:rPr>
      </w:pPr>
      <w:r w:rsidRPr="00C2066E">
        <w:rPr>
          <w:rFonts w:cs="Calibri"/>
        </w:rPr>
        <w:t>p</w:t>
      </w:r>
      <w:r w:rsidR="00EB748B" w:rsidRPr="00C2066E">
        <w:rPr>
          <w:rFonts w:cs="Calibri"/>
        </w:rPr>
        <w:t>apír, barva modrá,</w:t>
      </w:r>
    </w:p>
    <w:p w14:paraId="5D5F69F9" w14:textId="64A74E20" w:rsidR="00EB748B" w:rsidRPr="00C2066E" w:rsidRDefault="009B1EBA" w:rsidP="00EB748B">
      <w:pPr>
        <w:pStyle w:val="Odstavecseseznamem"/>
        <w:numPr>
          <w:ilvl w:val="1"/>
          <w:numId w:val="16"/>
        </w:numPr>
        <w:spacing w:after="120"/>
        <w:jc w:val="both"/>
        <w:rPr>
          <w:rFonts w:cs="Calibri"/>
        </w:rPr>
      </w:pPr>
      <w:r w:rsidRPr="00C2066E">
        <w:rPr>
          <w:rFonts w:cs="Calibri"/>
        </w:rPr>
        <w:t>p</w:t>
      </w:r>
      <w:r w:rsidR="00EB748B" w:rsidRPr="00C2066E">
        <w:rPr>
          <w:rFonts w:cs="Calibri"/>
        </w:rPr>
        <w:t>lasty, PET lahve, nápojové kartony</w:t>
      </w:r>
      <w:r w:rsidR="00F41BC5">
        <w:rPr>
          <w:rFonts w:cs="Calibri"/>
        </w:rPr>
        <w:t xml:space="preserve"> a </w:t>
      </w:r>
      <w:r w:rsidR="00360E51">
        <w:rPr>
          <w:rFonts w:cs="Calibri"/>
        </w:rPr>
        <w:t>kovové obaly,</w:t>
      </w:r>
      <w:r w:rsidR="00EB748B" w:rsidRPr="00C2066E">
        <w:rPr>
          <w:rFonts w:cs="Calibri"/>
        </w:rPr>
        <w:t xml:space="preserve"> barva žlutá,</w:t>
      </w:r>
    </w:p>
    <w:p w14:paraId="59C501C3" w14:textId="4F2F772F" w:rsidR="00F41BC5" w:rsidRDefault="009B1EBA" w:rsidP="00360E51">
      <w:pPr>
        <w:pStyle w:val="Odstavecseseznamem"/>
        <w:numPr>
          <w:ilvl w:val="1"/>
          <w:numId w:val="16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C2066E">
        <w:rPr>
          <w:rFonts w:cs="Calibri"/>
        </w:rPr>
        <w:t>s</w:t>
      </w:r>
      <w:r w:rsidR="00EB748B" w:rsidRPr="00C2066E">
        <w:rPr>
          <w:rFonts w:cs="Calibri"/>
        </w:rPr>
        <w:t>klo</w:t>
      </w:r>
      <w:r w:rsidR="00B87401" w:rsidRPr="00C2066E">
        <w:rPr>
          <w:rFonts w:cs="Calibri"/>
        </w:rPr>
        <w:t>,</w:t>
      </w:r>
      <w:r w:rsidR="00EB748B" w:rsidRPr="00C2066E">
        <w:rPr>
          <w:rFonts w:cs="Calibri"/>
        </w:rPr>
        <w:t xml:space="preserve"> barva zelená</w:t>
      </w:r>
      <w:r w:rsidR="00F41BC5">
        <w:rPr>
          <w:rFonts w:cs="Calibri"/>
        </w:rPr>
        <w:t xml:space="preserve"> a </w:t>
      </w:r>
      <w:r w:rsidR="006E693E">
        <w:rPr>
          <w:rFonts w:cs="Calibri"/>
        </w:rPr>
        <w:t>bílá</w:t>
      </w:r>
      <w:r w:rsidR="00686861">
        <w:rPr>
          <w:rFonts w:cs="Calibri"/>
        </w:rPr>
        <w:t>.</w:t>
      </w:r>
    </w:p>
    <w:p w14:paraId="5DA350AA" w14:textId="75E168C8" w:rsidR="00A47C73" w:rsidRDefault="00F41BC5" w:rsidP="00EB748B">
      <w:pPr>
        <w:pStyle w:val="Odstavecseseznamem"/>
        <w:numPr>
          <w:ilvl w:val="0"/>
          <w:numId w:val="16"/>
        </w:numPr>
        <w:spacing w:after="12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Do </w:t>
      </w:r>
      <w:r w:rsidR="00EB748B" w:rsidRPr="00EB748B">
        <w:rPr>
          <w:rFonts w:cs="Calibri"/>
        </w:rPr>
        <w:t>zvláštních sběrných nádob je zakázáno ukládat jiné složky komunálních odpadů, než</w:t>
      </w:r>
      <w:r>
        <w:rPr>
          <w:rFonts w:cs="Calibri"/>
        </w:rPr>
        <w:t xml:space="preserve"> pro </w:t>
      </w:r>
      <w:r w:rsidR="00EB748B" w:rsidRPr="00EB748B">
        <w:rPr>
          <w:rFonts w:cs="Calibri"/>
        </w:rPr>
        <w:t>které jsou určeny.</w:t>
      </w:r>
    </w:p>
    <w:p w14:paraId="32EC3361" w14:textId="3A8DEE4C" w:rsidR="006720A9" w:rsidRDefault="00EB748B" w:rsidP="00A226FF">
      <w:pPr>
        <w:pStyle w:val="Odstavecseseznamem"/>
        <w:numPr>
          <w:ilvl w:val="0"/>
          <w:numId w:val="16"/>
        </w:numPr>
        <w:spacing w:after="12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Zvláštní</w:t>
      </w:r>
      <w:r w:rsidR="00115038" w:rsidRPr="00A47C73">
        <w:rPr>
          <w:rFonts w:cs="Calibri"/>
        </w:rPr>
        <w:t xml:space="preserve"> </w:t>
      </w:r>
      <w:r w:rsidRPr="00EB748B">
        <w:rPr>
          <w:rFonts w:cs="Calibri"/>
        </w:rPr>
        <w:t>sběrné nádoby je povinnost plnit tak, aby je bylo možno uzavřít</w:t>
      </w:r>
      <w:r w:rsidR="00F41BC5">
        <w:rPr>
          <w:rFonts w:cs="Calibri"/>
        </w:rPr>
        <w:t xml:space="preserve"> a </w:t>
      </w:r>
      <w:r w:rsidRPr="00EB748B">
        <w:rPr>
          <w:rFonts w:cs="Calibri"/>
        </w:rPr>
        <w:t>odpad</w:t>
      </w:r>
      <w:r w:rsidR="00F41BC5">
        <w:rPr>
          <w:rFonts w:cs="Calibri"/>
        </w:rPr>
        <w:t xml:space="preserve"> z </w:t>
      </w:r>
      <w:r w:rsidRPr="00EB748B">
        <w:rPr>
          <w:rFonts w:cs="Calibri"/>
        </w:rPr>
        <w:t>nich při manipulaci nevypadával. Pokud to umožňuje povaha odpadu, je nutno objem odpadu</w:t>
      </w:r>
      <w:r w:rsidR="00F41BC5">
        <w:rPr>
          <w:rFonts w:cs="Calibri"/>
        </w:rPr>
        <w:t xml:space="preserve"> před </w:t>
      </w:r>
      <w:r w:rsidRPr="00EB748B">
        <w:rPr>
          <w:rFonts w:cs="Calibri"/>
        </w:rPr>
        <w:t>jeho odložením</w:t>
      </w:r>
      <w:r w:rsidR="00F41BC5">
        <w:rPr>
          <w:rFonts w:cs="Calibri"/>
        </w:rPr>
        <w:t xml:space="preserve"> do </w:t>
      </w:r>
      <w:r w:rsidRPr="00EB748B">
        <w:rPr>
          <w:rFonts w:cs="Calibri"/>
        </w:rPr>
        <w:t>sběrné nádoby minimalizovat.</w:t>
      </w:r>
    </w:p>
    <w:p w14:paraId="67AE5A72" w14:textId="6C0FE74E" w:rsidR="00810536" w:rsidRDefault="007522B2" w:rsidP="00D24B8F">
      <w:pPr>
        <w:pStyle w:val="Odstavecseseznamem"/>
        <w:numPr>
          <w:ilvl w:val="0"/>
          <w:numId w:val="16"/>
        </w:numPr>
        <w:spacing w:after="120" w:line="240" w:lineRule="auto"/>
        <w:contextualSpacing w:val="0"/>
        <w:jc w:val="both"/>
        <w:rPr>
          <w:rFonts w:cs="Calibri"/>
        </w:rPr>
      </w:pPr>
      <w:r w:rsidRPr="00C2066E">
        <w:rPr>
          <w:rFonts w:cs="Calibri"/>
        </w:rPr>
        <w:t>Textil</w:t>
      </w:r>
      <w:r w:rsidR="00F41BC5">
        <w:rPr>
          <w:rFonts w:cs="Calibri"/>
        </w:rPr>
        <w:t xml:space="preserve"> se </w:t>
      </w:r>
      <w:r w:rsidR="00810536" w:rsidRPr="00C2066E">
        <w:rPr>
          <w:rFonts w:cs="Calibri"/>
        </w:rPr>
        <w:t>odevzdává</w:t>
      </w:r>
      <w:r w:rsidR="00F41BC5">
        <w:rPr>
          <w:rFonts w:cs="Calibri"/>
        </w:rPr>
        <w:t xml:space="preserve"> v </w:t>
      </w:r>
      <w:r w:rsidR="00810536" w:rsidRPr="00C2066E">
        <w:rPr>
          <w:rFonts w:cs="Calibri"/>
        </w:rPr>
        <w:t>rámci provozní doby</w:t>
      </w:r>
      <w:r w:rsidR="00F41BC5">
        <w:rPr>
          <w:rFonts w:cs="Calibri"/>
        </w:rPr>
        <w:t xml:space="preserve"> ve </w:t>
      </w:r>
      <w:r w:rsidR="00810536" w:rsidRPr="00C2066E">
        <w:rPr>
          <w:rFonts w:cs="Calibri"/>
        </w:rPr>
        <w:t>sběrném dvoře, který je umístěn</w:t>
      </w:r>
      <w:r w:rsidR="00F41BC5">
        <w:rPr>
          <w:rFonts w:cs="Calibri"/>
        </w:rPr>
        <w:t xml:space="preserve"> v </w:t>
      </w:r>
      <w:r w:rsidR="00810536" w:rsidRPr="00C2066E">
        <w:rPr>
          <w:rFonts w:cs="Calibri"/>
        </w:rPr>
        <w:t xml:space="preserve">Puškinově ulici </w:t>
      </w:r>
      <w:r w:rsidR="00810536" w:rsidRPr="00C2066E">
        <w:rPr>
          <w:rFonts w:eastAsiaTheme="minorHAnsi" w:cs="Calibri"/>
        </w:rPr>
        <w:t>čp. 814</w:t>
      </w:r>
      <w:r w:rsidR="00F41BC5">
        <w:rPr>
          <w:rFonts w:eastAsiaTheme="minorHAnsi" w:cs="Calibri"/>
        </w:rPr>
        <w:t xml:space="preserve"> v </w:t>
      </w:r>
      <w:r w:rsidR="00810536" w:rsidRPr="00C2066E">
        <w:rPr>
          <w:rFonts w:eastAsiaTheme="minorHAnsi" w:cs="Calibri"/>
        </w:rPr>
        <w:t>Holicích</w:t>
      </w:r>
      <w:r w:rsidR="00810536" w:rsidRPr="00C2066E">
        <w:rPr>
          <w:rFonts w:cs="Calibri"/>
        </w:rPr>
        <w:t xml:space="preserve">. </w:t>
      </w:r>
    </w:p>
    <w:p w14:paraId="766A122C" w14:textId="74EC3146" w:rsidR="00360E51" w:rsidRDefault="00D1308D" w:rsidP="00360E51">
      <w:pPr>
        <w:pStyle w:val="Odstavecseseznamem"/>
        <w:numPr>
          <w:ilvl w:val="0"/>
          <w:numId w:val="16"/>
        </w:numPr>
        <w:spacing w:after="12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>Kovy</w:t>
      </w:r>
      <w:r w:rsidR="00F41BC5">
        <w:rPr>
          <w:rFonts w:cs="Calibri"/>
        </w:rPr>
        <w:t xml:space="preserve"> se </w:t>
      </w:r>
      <w:r>
        <w:rPr>
          <w:rFonts w:cs="Calibri"/>
        </w:rPr>
        <w:t>odevzdávají</w:t>
      </w:r>
      <w:r w:rsidR="00F41BC5">
        <w:rPr>
          <w:rFonts w:cs="Calibri"/>
        </w:rPr>
        <w:t xml:space="preserve"> v </w:t>
      </w:r>
      <w:r w:rsidR="00360E51" w:rsidRPr="00360E51">
        <w:rPr>
          <w:rFonts w:cs="Calibri"/>
        </w:rPr>
        <w:t>rámci provozní doby</w:t>
      </w:r>
      <w:r w:rsidR="00F41BC5">
        <w:rPr>
          <w:rFonts w:cs="Calibri"/>
        </w:rPr>
        <w:t xml:space="preserve"> ve </w:t>
      </w:r>
      <w:r w:rsidR="00360E51" w:rsidRPr="00360E51">
        <w:rPr>
          <w:rFonts w:cs="Calibri"/>
        </w:rPr>
        <w:t>sběrném dvoře, který je umístěn</w:t>
      </w:r>
      <w:r w:rsidR="00F41BC5">
        <w:rPr>
          <w:rFonts w:cs="Calibri"/>
        </w:rPr>
        <w:t xml:space="preserve"> v </w:t>
      </w:r>
      <w:r w:rsidR="00360E51" w:rsidRPr="00360E51">
        <w:rPr>
          <w:rFonts w:cs="Calibri"/>
        </w:rPr>
        <w:t>Puškinově ulici čp. 814</w:t>
      </w:r>
      <w:r w:rsidR="00F41BC5">
        <w:rPr>
          <w:rFonts w:cs="Calibri"/>
        </w:rPr>
        <w:t xml:space="preserve"> v </w:t>
      </w:r>
      <w:r w:rsidR="00360E51" w:rsidRPr="00360E51">
        <w:rPr>
          <w:rFonts w:cs="Calibri"/>
        </w:rPr>
        <w:t>Holicích.</w:t>
      </w:r>
    </w:p>
    <w:p w14:paraId="0589D7FB" w14:textId="56010CFA" w:rsidR="007A547C" w:rsidRPr="00522E1E" w:rsidRDefault="007A547C" w:rsidP="007A547C">
      <w:pPr>
        <w:pStyle w:val="Odstavecseseznamem"/>
        <w:numPr>
          <w:ilvl w:val="0"/>
          <w:numId w:val="16"/>
        </w:numPr>
        <w:spacing w:after="120" w:line="240" w:lineRule="auto"/>
        <w:contextualSpacing w:val="0"/>
        <w:jc w:val="both"/>
        <w:rPr>
          <w:rFonts w:cs="Calibri"/>
        </w:rPr>
      </w:pPr>
      <w:r w:rsidRPr="00522E1E">
        <w:rPr>
          <w:rFonts w:cs="Calibri"/>
        </w:rPr>
        <w:t>Jedlé oleje</w:t>
      </w:r>
      <w:r w:rsidR="00F41BC5">
        <w:rPr>
          <w:rFonts w:cs="Calibri"/>
        </w:rPr>
        <w:t xml:space="preserve"> a </w:t>
      </w:r>
      <w:r w:rsidRPr="00522E1E">
        <w:rPr>
          <w:rFonts w:cs="Calibri"/>
        </w:rPr>
        <w:t>tuky</w:t>
      </w:r>
      <w:r w:rsidR="00F41BC5">
        <w:rPr>
          <w:rFonts w:cs="Calibri"/>
        </w:rPr>
        <w:t xml:space="preserve"> se </w:t>
      </w:r>
      <w:r w:rsidR="00686861">
        <w:rPr>
          <w:rFonts w:cs="Calibri"/>
        </w:rPr>
        <w:t>odevzdávají</w:t>
      </w:r>
      <w:r w:rsidR="00F41BC5">
        <w:rPr>
          <w:rFonts w:cs="Calibri"/>
        </w:rPr>
        <w:t xml:space="preserve"> v </w:t>
      </w:r>
      <w:r w:rsidRPr="00522E1E">
        <w:rPr>
          <w:rFonts w:cs="Calibri"/>
        </w:rPr>
        <w:t>rámci provozní doby</w:t>
      </w:r>
      <w:r w:rsidR="00F41BC5">
        <w:rPr>
          <w:rFonts w:cs="Calibri"/>
        </w:rPr>
        <w:t xml:space="preserve"> ve </w:t>
      </w:r>
      <w:r w:rsidRPr="00522E1E">
        <w:rPr>
          <w:rFonts w:cs="Calibri"/>
        </w:rPr>
        <w:t>sběrném dvoře, který je umístěn</w:t>
      </w:r>
      <w:r w:rsidR="00F41BC5">
        <w:rPr>
          <w:rFonts w:cs="Calibri"/>
        </w:rPr>
        <w:t xml:space="preserve"> v </w:t>
      </w:r>
      <w:r w:rsidRPr="00522E1E">
        <w:rPr>
          <w:rFonts w:cs="Calibri"/>
        </w:rPr>
        <w:t>Puškinově ulici čp. 814</w:t>
      </w:r>
      <w:r w:rsidR="00F41BC5">
        <w:rPr>
          <w:rFonts w:cs="Calibri"/>
        </w:rPr>
        <w:t xml:space="preserve"> v </w:t>
      </w:r>
      <w:r w:rsidRPr="00522E1E">
        <w:rPr>
          <w:rFonts w:cs="Calibri"/>
        </w:rPr>
        <w:t>Holicích.</w:t>
      </w:r>
    </w:p>
    <w:p w14:paraId="55C37122" w14:textId="3B0B1421" w:rsidR="00EB748B" w:rsidRPr="00EB748B" w:rsidRDefault="009657DB" w:rsidP="00D1308D">
      <w:pPr>
        <w:pStyle w:val="Odstavecseseznamem"/>
        <w:numPr>
          <w:ilvl w:val="0"/>
          <w:numId w:val="16"/>
        </w:numPr>
        <w:spacing w:after="120" w:line="240" w:lineRule="auto"/>
        <w:contextualSpacing w:val="0"/>
        <w:jc w:val="both"/>
        <w:rPr>
          <w:rFonts w:cs="Calibri"/>
        </w:rPr>
      </w:pPr>
      <w:r w:rsidRPr="009657DB">
        <w:rPr>
          <w:rFonts w:cs="Calibri"/>
        </w:rPr>
        <w:t>Biologické odpady</w:t>
      </w:r>
      <w:r w:rsidR="00584A00">
        <w:rPr>
          <w:rFonts w:cs="Calibri"/>
        </w:rPr>
        <w:t xml:space="preserve"> rostlinného původu</w:t>
      </w:r>
      <w:r w:rsidRPr="009657DB">
        <w:rPr>
          <w:rFonts w:cs="Calibri"/>
        </w:rPr>
        <w:t>, papír, plasty včetně PET lahví</w:t>
      </w:r>
      <w:r w:rsidR="00D1308D">
        <w:rPr>
          <w:rFonts w:cs="Calibri"/>
        </w:rPr>
        <w:t>,</w:t>
      </w:r>
      <w:r w:rsidR="00F41BC5">
        <w:rPr>
          <w:rFonts w:cs="Calibri"/>
        </w:rPr>
        <w:t xml:space="preserve"> </w:t>
      </w:r>
      <w:r w:rsidR="00D1308D" w:rsidRPr="00D1308D">
        <w:rPr>
          <w:rFonts w:cs="Calibri"/>
        </w:rPr>
        <w:t>nápojových kartónů a kovových obalů</w:t>
      </w:r>
      <w:r w:rsidR="00D1308D">
        <w:rPr>
          <w:rFonts w:cs="Calibri"/>
        </w:rPr>
        <w:t xml:space="preserve"> a sklo </w:t>
      </w:r>
      <w:r>
        <w:rPr>
          <w:rFonts w:cs="Calibri"/>
        </w:rPr>
        <w:t>l</w:t>
      </w:r>
      <w:r w:rsidR="00EB748B" w:rsidRPr="00EB748B">
        <w:rPr>
          <w:rFonts w:cs="Calibri"/>
        </w:rPr>
        <w:t>ze</w:t>
      </w:r>
      <w:r w:rsidR="00810536">
        <w:rPr>
          <w:rFonts w:cs="Calibri"/>
        </w:rPr>
        <w:t xml:space="preserve"> také</w:t>
      </w:r>
      <w:r w:rsidR="00EB748B" w:rsidRPr="00EB748B">
        <w:rPr>
          <w:rFonts w:cs="Calibri"/>
        </w:rPr>
        <w:t xml:space="preserve"> odevzdávat</w:t>
      </w:r>
      <w:r w:rsidR="00F41BC5">
        <w:rPr>
          <w:rFonts w:cs="Calibri"/>
        </w:rPr>
        <w:t xml:space="preserve"> v </w:t>
      </w:r>
      <w:r w:rsidR="00D24B8F" w:rsidRPr="00D24B8F">
        <w:rPr>
          <w:rFonts w:cs="Calibri"/>
        </w:rPr>
        <w:t>rámci provozní doby</w:t>
      </w:r>
      <w:r w:rsidR="00F41BC5">
        <w:rPr>
          <w:rFonts w:cs="Calibri"/>
        </w:rPr>
        <w:t xml:space="preserve"> ve </w:t>
      </w:r>
      <w:r w:rsidR="00EB748B" w:rsidRPr="00EB748B">
        <w:rPr>
          <w:rFonts w:cs="Calibri"/>
        </w:rPr>
        <w:t>sběrném dvoře, který je umístěn</w:t>
      </w:r>
      <w:r w:rsidR="00F41BC5">
        <w:rPr>
          <w:rFonts w:cs="Calibri"/>
        </w:rPr>
        <w:t xml:space="preserve"> v </w:t>
      </w:r>
      <w:r w:rsidR="00EB748B">
        <w:rPr>
          <w:rFonts w:cs="Calibri"/>
        </w:rPr>
        <w:t xml:space="preserve">Puškinově ulici </w:t>
      </w:r>
      <w:r w:rsidR="00EB748B">
        <w:rPr>
          <w:rFonts w:eastAsiaTheme="minorHAnsi" w:cs="Calibri"/>
          <w:color w:val="000000"/>
        </w:rPr>
        <w:t>čp. 814</w:t>
      </w:r>
      <w:r w:rsidR="00F41BC5">
        <w:rPr>
          <w:rFonts w:eastAsiaTheme="minorHAnsi" w:cs="Calibri"/>
          <w:color w:val="000000"/>
        </w:rPr>
        <w:t xml:space="preserve"> v </w:t>
      </w:r>
      <w:r w:rsidR="00EB748B">
        <w:rPr>
          <w:rFonts w:eastAsiaTheme="minorHAnsi" w:cs="Calibri"/>
          <w:color w:val="000000"/>
        </w:rPr>
        <w:t>Holicích</w:t>
      </w:r>
      <w:r w:rsidR="00EB748B">
        <w:rPr>
          <w:rFonts w:cs="Calibri"/>
        </w:rPr>
        <w:t xml:space="preserve">. </w:t>
      </w:r>
    </w:p>
    <w:p w14:paraId="5D3535EE" w14:textId="77777777" w:rsidR="00BE2D97" w:rsidRDefault="00BE2D97" w:rsidP="00A226FF">
      <w:pPr>
        <w:spacing w:after="120"/>
        <w:jc w:val="center"/>
        <w:rPr>
          <w:rFonts w:ascii="Calibri" w:hAnsi="Calibri" w:cs="Calibri"/>
          <w:bCs/>
          <w:sz w:val="22"/>
          <w:szCs w:val="22"/>
        </w:rPr>
      </w:pPr>
    </w:p>
    <w:p w14:paraId="37951EF5" w14:textId="421CED79" w:rsidR="007F659E" w:rsidRPr="00A47C73" w:rsidRDefault="007F659E" w:rsidP="00A226FF">
      <w:pPr>
        <w:spacing w:after="120"/>
        <w:jc w:val="center"/>
        <w:rPr>
          <w:rFonts w:ascii="Calibri" w:hAnsi="Calibri" w:cs="Calibri"/>
          <w:bCs/>
          <w:sz w:val="22"/>
          <w:szCs w:val="22"/>
        </w:rPr>
      </w:pPr>
      <w:r w:rsidRPr="00A47C73">
        <w:rPr>
          <w:rFonts w:ascii="Calibri" w:hAnsi="Calibri" w:cs="Calibri"/>
          <w:bCs/>
          <w:sz w:val="22"/>
          <w:szCs w:val="22"/>
        </w:rPr>
        <w:t>Čl. 4</w:t>
      </w:r>
    </w:p>
    <w:p w14:paraId="6ED16FB9" w14:textId="0656F8B9" w:rsidR="007F659E" w:rsidRPr="00A47C73" w:rsidRDefault="006E693E" w:rsidP="00A226FF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Sběr</w:t>
      </w:r>
      <w:r w:rsidR="00EB748B">
        <w:rPr>
          <w:rFonts w:ascii="Calibri" w:hAnsi="Calibri" w:cs="Calibri"/>
          <w:b/>
          <w:bCs/>
          <w:sz w:val="22"/>
          <w:szCs w:val="22"/>
        </w:rPr>
        <w:t xml:space="preserve"> nebezpečných složek komunálního odpadu</w:t>
      </w:r>
    </w:p>
    <w:p w14:paraId="5E8E00B3" w14:textId="32E3A970" w:rsidR="00413C22" w:rsidRPr="00413C22" w:rsidRDefault="00413C22" w:rsidP="00D24B8F">
      <w:pPr>
        <w:numPr>
          <w:ilvl w:val="0"/>
          <w:numId w:val="18"/>
        </w:num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413C2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Nebezpečný odpad lze odevzdávat</w:t>
      </w:r>
      <w:r w:rsidR="00F41BC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v </w:t>
      </w:r>
      <w:r w:rsidR="00D24B8F" w:rsidRPr="00D24B8F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rámci provozní doby</w:t>
      </w:r>
      <w:r w:rsidR="00F41BC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ve </w:t>
      </w:r>
      <w:r w:rsidRPr="00413C2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sběrném dvoře, který je umístěn</w:t>
      </w:r>
      <w:r w:rsidR="00F41BC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v </w:t>
      </w:r>
      <w:r w:rsidRPr="00413C2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Puškinově ulici čp. 814</w:t>
      </w:r>
      <w:r w:rsidR="00F41BC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v </w:t>
      </w:r>
      <w:r w:rsidRPr="00413C2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Holicích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.</w:t>
      </w:r>
    </w:p>
    <w:p w14:paraId="2A525C33" w14:textId="76E380D6" w:rsidR="00E13E17" w:rsidRPr="00413C22" w:rsidRDefault="00413C22" w:rsidP="00A226FF">
      <w:pPr>
        <w:numPr>
          <w:ilvl w:val="0"/>
          <w:numId w:val="18"/>
        </w:num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413C2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Soustřeďování nebezpečných složek komunálního odpadu podléhá požadavkům stanoveným</w:t>
      </w:r>
      <w:r w:rsidR="00F41BC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v </w:t>
      </w:r>
      <w:r w:rsidRPr="00413C2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čl. 3 odst. 4</w:t>
      </w:r>
      <w:r w:rsidR="00F41BC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a </w:t>
      </w:r>
      <w:r w:rsidRPr="00413C2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5. </w:t>
      </w:r>
    </w:p>
    <w:p w14:paraId="5D62C347" w14:textId="77777777" w:rsidR="00BE2D97" w:rsidRDefault="00BE2D97" w:rsidP="00A226FF">
      <w:pPr>
        <w:spacing w:after="120"/>
        <w:jc w:val="center"/>
        <w:rPr>
          <w:rFonts w:ascii="Calibri" w:hAnsi="Calibri" w:cs="Calibri"/>
          <w:bCs/>
          <w:sz w:val="22"/>
          <w:szCs w:val="22"/>
        </w:rPr>
      </w:pPr>
    </w:p>
    <w:p w14:paraId="457DDE50" w14:textId="0479E003" w:rsidR="00FF0190" w:rsidRPr="00A47C73" w:rsidRDefault="00FF0190" w:rsidP="00A226FF">
      <w:pPr>
        <w:spacing w:after="120"/>
        <w:jc w:val="center"/>
        <w:rPr>
          <w:rFonts w:ascii="Calibri" w:hAnsi="Calibri" w:cs="Calibri"/>
          <w:bCs/>
          <w:sz w:val="22"/>
          <w:szCs w:val="22"/>
        </w:rPr>
      </w:pPr>
      <w:r w:rsidRPr="00A47C73">
        <w:rPr>
          <w:rFonts w:ascii="Calibri" w:hAnsi="Calibri" w:cs="Calibri"/>
          <w:bCs/>
          <w:sz w:val="22"/>
          <w:szCs w:val="22"/>
        </w:rPr>
        <w:lastRenderedPageBreak/>
        <w:t>Čl. 5</w:t>
      </w:r>
    </w:p>
    <w:p w14:paraId="08C673CD" w14:textId="332D3D7E" w:rsidR="00FF0190" w:rsidRPr="00A47C73" w:rsidRDefault="006E693E" w:rsidP="00A226FF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Sběr</w:t>
      </w:r>
      <w:r w:rsidR="00342F0A">
        <w:rPr>
          <w:rFonts w:ascii="Calibri" w:hAnsi="Calibri" w:cs="Calibri"/>
          <w:b/>
          <w:bCs/>
          <w:sz w:val="22"/>
          <w:szCs w:val="22"/>
        </w:rPr>
        <w:t xml:space="preserve"> objemného odpadu</w:t>
      </w:r>
    </w:p>
    <w:p w14:paraId="31A9BCA5" w14:textId="19805216" w:rsidR="00A226FF" w:rsidRPr="00A226FF" w:rsidRDefault="00A226FF" w:rsidP="00121916">
      <w:pPr>
        <w:pStyle w:val="Default"/>
        <w:numPr>
          <w:ilvl w:val="0"/>
          <w:numId w:val="20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Objemný odpad</w:t>
      </w:r>
      <w:r w:rsidRPr="00A226FF">
        <w:rPr>
          <w:rFonts w:ascii="Calibri" w:hAnsi="Calibri" w:cs="Calibri"/>
          <w:sz w:val="22"/>
          <w:szCs w:val="22"/>
        </w:rPr>
        <w:t xml:space="preserve"> lze odevzdávat</w:t>
      </w:r>
      <w:r w:rsidR="00F41BC5">
        <w:rPr>
          <w:rFonts w:ascii="Calibri" w:hAnsi="Calibri" w:cs="Calibri"/>
          <w:sz w:val="22"/>
          <w:szCs w:val="22"/>
        </w:rPr>
        <w:t xml:space="preserve"> v </w:t>
      </w:r>
      <w:r w:rsidR="00D24B8F" w:rsidRPr="00D24B8F">
        <w:rPr>
          <w:rFonts w:ascii="Calibri" w:hAnsi="Calibri" w:cs="Calibri"/>
          <w:sz w:val="22"/>
          <w:szCs w:val="22"/>
        </w:rPr>
        <w:t>rámci provozní doby</w:t>
      </w:r>
      <w:r w:rsidR="00F41BC5">
        <w:rPr>
          <w:rFonts w:ascii="Calibri" w:hAnsi="Calibri" w:cs="Calibri"/>
          <w:sz w:val="22"/>
          <w:szCs w:val="22"/>
        </w:rPr>
        <w:t xml:space="preserve"> ve </w:t>
      </w:r>
      <w:r w:rsidRPr="00A226FF">
        <w:rPr>
          <w:rFonts w:ascii="Calibri" w:hAnsi="Calibri" w:cs="Calibri"/>
          <w:sz w:val="22"/>
          <w:szCs w:val="22"/>
        </w:rPr>
        <w:t>sběrném dvoře, který je umístěn</w:t>
      </w:r>
      <w:r w:rsidR="00F41BC5">
        <w:rPr>
          <w:rFonts w:ascii="Calibri" w:hAnsi="Calibri" w:cs="Calibri"/>
          <w:sz w:val="22"/>
          <w:szCs w:val="22"/>
        </w:rPr>
        <w:t xml:space="preserve"> v </w:t>
      </w:r>
      <w:r w:rsidRPr="00A226FF">
        <w:rPr>
          <w:rFonts w:ascii="Calibri" w:hAnsi="Calibri" w:cs="Calibri"/>
          <w:sz w:val="22"/>
          <w:szCs w:val="22"/>
        </w:rPr>
        <w:t>Puškinově ulici čp. 814</w:t>
      </w:r>
      <w:r w:rsidR="00F41BC5">
        <w:rPr>
          <w:rFonts w:ascii="Calibri" w:hAnsi="Calibri" w:cs="Calibri"/>
          <w:sz w:val="22"/>
          <w:szCs w:val="22"/>
        </w:rPr>
        <w:t xml:space="preserve"> v </w:t>
      </w:r>
      <w:r w:rsidRPr="00A226FF">
        <w:rPr>
          <w:rFonts w:ascii="Calibri" w:hAnsi="Calibri" w:cs="Calibri"/>
          <w:sz w:val="22"/>
          <w:szCs w:val="22"/>
        </w:rPr>
        <w:t>Holicích.</w:t>
      </w:r>
    </w:p>
    <w:p w14:paraId="57B6DA4F" w14:textId="4240792D" w:rsidR="00A226FF" w:rsidRPr="00A226FF" w:rsidRDefault="00A226FF" w:rsidP="00121916">
      <w:pPr>
        <w:pStyle w:val="Default"/>
        <w:numPr>
          <w:ilvl w:val="0"/>
          <w:numId w:val="20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A226FF">
        <w:rPr>
          <w:rFonts w:ascii="Calibri" w:hAnsi="Calibri" w:cs="Calibri"/>
          <w:sz w:val="22"/>
          <w:szCs w:val="22"/>
        </w:rPr>
        <w:t xml:space="preserve">Soustřeďování </w:t>
      </w:r>
      <w:r>
        <w:rPr>
          <w:rFonts w:ascii="Calibri" w:hAnsi="Calibri" w:cs="Calibri"/>
          <w:sz w:val="22"/>
          <w:szCs w:val="22"/>
        </w:rPr>
        <w:t>objemného</w:t>
      </w:r>
      <w:r w:rsidRPr="00A226FF">
        <w:rPr>
          <w:rFonts w:ascii="Calibri" w:hAnsi="Calibri" w:cs="Calibri"/>
          <w:sz w:val="22"/>
          <w:szCs w:val="22"/>
        </w:rPr>
        <w:t xml:space="preserve"> odpadu podléhá požadavkům stanoveným</w:t>
      </w:r>
      <w:r w:rsidR="00F41BC5">
        <w:rPr>
          <w:rFonts w:ascii="Calibri" w:hAnsi="Calibri" w:cs="Calibri"/>
          <w:sz w:val="22"/>
          <w:szCs w:val="22"/>
        </w:rPr>
        <w:t xml:space="preserve"> v </w:t>
      </w:r>
      <w:r w:rsidRPr="00A226FF">
        <w:rPr>
          <w:rFonts w:ascii="Calibri" w:hAnsi="Calibri" w:cs="Calibri"/>
          <w:sz w:val="22"/>
          <w:szCs w:val="22"/>
        </w:rPr>
        <w:t>čl. 3 odst. 4</w:t>
      </w:r>
      <w:r w:rsidR="00F41BC5">
        <w:rPr>
          <w:rFonts w:ascii="Calibri" w:hAnsi="Calibri" w:cs="Calibri"/>
          <w:sz w:val="22"/>
          <w:szCs w:val="22"/>
        </w:rPr>
        <w:t xml:space="preserve"> a </w:t>
      </w:r>
      <w:r w:rsidRPr="00A226FF">
        <w:rPr>
          <w:rFonts w:ascii="Calibri" w:hAnsi="Calibri" w:cs="Calibri"/>
          <w:sz w:val="22"/>
          <w:szCs w:val="22"/>
        </w:rPr>
        <w:t xml:space="preserve">5. </w:t>
      </w:r>
    </w:p>
    <w:p w14:paraId="30EA5023" w14:textId="77777777" w:rsidR="00BE2D97" w:rsidRDefault="00BE2D97" w:rsidP="00121916">
      <w:pPr>
        <w:spacing w:after="120"/>
        <w:jc w:val="center"/>
        <w:rPr>
          <w:rFonts w:ascii="Calibri" w:hAnsi="Calibri" w:cs="Calibri"/>
          <w:bCs/>
          <w:sz w:val="22"/>
          <w:szCs w:val="22"/>
        </w:rPr>
      </w:pPr>
    </w:p>
    <w:p w14:paraId="522BDE88" w14:textId="0CCF93D2" w:rsidR="00FF0190" w:rsidRPr="00A47C73" w:rsidRDefault="00FF0190" w:rsidP="00121916">
      <w:pPr>
        <w:spacing w:after="120"/>
        <w:jc w:val="center"/>
        <w:rPr>
          <w:rFonts w:ascii="Calibri" w:hAnsi="Calibri" w:cs="Calibri"/>
          <w:bCs/>
          <w:sz w:val="22"/>
          <w:szCs w:val="22"/>
        </w:rPr>
      </w:pPr>
      <w:r w:rsidRPr="00A47C73">
        <w:rPr>
          <w:rFonts w:ascii="Calibri" w:hAnsi="Calibri" w:cs="Calibri"/>
          <w:bCs/>
          <w:sz w:val="22"/>
          <w:szCs w:val="22"/>
        </w:rPr>
        <w:t>Čl. 6</w:t>
      </w:r>
    </w:p>
    <w:p w14:paraId="7804D8DA" w14:textId="6384E590" w:rsidR="00FF0190" w:rsidRPr="00A47C73" w:rsidRDefault="00A226FF" w:rsidP="00121916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Soustřeďování </w:t>
      </w:r>
      <w:r w:rsidRPr="00A226FF">
        <w:rPr>
          <w:rFonts w:ascii="Calibri" w:hAnsi="Calibri" w:cs="Calibri"/>
          <w:b/>
          <w:bCs/>
          <w:sz w:val="22"/>
          <w:szCs w:val="22"/>
        </w:rPr>
        <w:t xml:space="preserve">směsného komunálního odpadu  </w:t>
      </w:r>
    </w:p>
    <w:p w14:paraId="46C36284" w14:textId="41026A34" w:rsidR="00A226FF" w:rsidRPr="00A226FF" w:rsidRDefault="00A226FF" w:rsidP="0012191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eastAsiaTheme="minorHAnsi" w:cs="Calibri"/>
        </w:rPr>
      </w:pPr>
      <w:r w:rsidRPr="00A226FF">
        <w:rPr>
          <w:rFonts w:eastAsiaTheme="minorHAnsi" w:cs="Calibri"/>
        </w:rPr>
        <w:t>Směsný komunální odpad</w:t>
      </w:r>
      <w:r w:rsidR="00F41BC5">
        <w:rPr>
          <w:rFonts w:eastAsiaTheme="minorHAnsi" w:cs="Calibri"/>
        </w:rPr>
        <w:t xml:space="preserve"> se </w:t>
      </w:r>
      <w:r w:rsidRPr="00A226FF">
        <w:rPr>
          <w:rFonts w:eastAsiaTheme="minorHAnsi" w:cs="Calibri"/>
        </w:rPr>
        <w:t>odkládá</w:t>
      </w:r>
      <w:r w:rsidR="00F41BC5">
        <w:rPr>
          <w:rFonts w:eastAsiaTheme="minorHAnsi" w:cs="Calibri"/>
        </w:rPr>
        <w:t xml:space="preserve"> do </w:t>
      </w:r>
      <w:r w:rsidRPr="00A226FF">
        <w:rPr>
          <w:rFonts w:eastAsiaTheme="minorHAnsi" w:cs="Calibri"/>
        </w:rPr>
        <w:t>sběrných nádob.</w:t>
      </w:r>
      <w:r w:rsidR="00F41BC5">
        <w:rPr>
          <w:rFonts w:eastAsiaTheme="minorHAnsi" w:cs="Calibri"/>
        </w:rPr>
        <w:t xml:space="preserve"> Pro </w:t>
      </w:r>
      <w:r w:rsidRPr="00A226FF">
        <w:rPr>
          <w:rFonts w:eastAsiaTheme="minorHAnsi" w:cs="Calibri"/>
        </w:rPr>
        <w:t>účely této vyhlášky</w:t>
      </w:r>
      <w:r w:rsidR="00F41BC5">
        <w:rPr>
          <w:rFonts w:eastAsiaTheme="minorHAnsi" w:cs="Calibri"/>
        </w:rPr>
        <w:t xml:space="preserve"> se </w:t>
      </w:r>
      <w:r w:rsidRPr="00A226FF">
        <w:rPr>
          <w:rFonts w:eastAsiaTheme="minorHAnsi" w:cs="Calibri"/>
        </w:rPr>
        <w:t xml:space="preserve">sběrnými nádobami rozumějí: </w:t>
      </w:r>
    </w:p>
    <w:p w14:paraId="50A74070" w14:textId="503FEA9C" w:rsidR="00A226FF" w:rsidRPr="00A226FF" w:rsidRDefault="00B87401" w:rsidP="00121916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eastAsiaTheme="minorHAnsi" w:cs="Calibri"/>
        </w:rPr>
      </w:pPr>
      <w:r>
        <w:rPr>
          <w:rFonts w:eastAsiaTheme="minorHAnsi" w:cs="Calibri"/>
        </w:rPr>
        <w:t>typizované sběrné nádoby (popelnice</w:t>
      </w:r>
      <w:r w:rsidR="00F41BC5">
        <w:rPr>
          <w:rFonts w:eastAsiaTheme="minorHAnsi" w:cs="Calibri"/>
        </w:rPr>
        <w:t xml:space="preserve"> a </w:t>
      </w:r>
      <w:r>
        <w:rPr>
          <w:rFonts w:eastAsiaTheme="minorHAnsi" w:cs="Calibri"/>
        </w:rPr>
        <w:t>velkoobjemové</w:t>
      </w:r>
      <w:r w:rsidR="00A226FF" w:rsidRPr="00A226FF">
        <w:rPr>
          <w:rFonts w:eastAsiaTheme="minorHAnsi" w:cs="Calibri"/>
        </w:rPr>
        <w:t xml:space="preserve"> kontejnery) určené</w:t>
      </w:r>
      <w:r w:rsidR="00F41BC5">
        <w:rPr>
          <w:rFonts w:eastAsiaTheme="minorHAnsi" w:cs="Calibri"/>
        </w:rPr>
        <w:t xml:space="preserve"> ke </w:t>
      </w:r>
      <w:r w:rsidR="00A226FF" w:rsidRPr="00A226FF">
        <w:rPr>
          <w:rFonts w:eastAsiaTheme="minorHAnsi" w:cs="Calibri"/>
        </w:rPr>
        <w:t>shromažďov</w:t>
      </w:r>
      <w:r w:rsidR="00A226FF">
        <w:rPr>
          <w:rFonts w:eastAsiaTheme="minorHAnsi" w:cs="Calibri"/>
        </w:rPr>
        <w:t>ání směsného komunálního odpadu;</w:t>
      </w:r>
    </w:p>
    <w:p w14:paraId="3B5FE466" w14:textId="03CB4305" w:rsidR="00A226FF" w:rsidRPr="00A226FF" w:rsidRDefault="00A226FF" w:rsidP="00121916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eastAsiaTheme="minorHAnsi" w:cs="Calibri"/>
        </w:rPr>
      </w:pPr>
      <w:r w:rsidRPr="00A226FF">
        <w:rPr>
          <w:rFonts w:eastAsiaTheme="minorHAnsi" w:cs="Calibri"/>
        </w:rPr>
        <w:t>odpadkové koše, které jsou umístěny</w:t>
      </w:r>
      <w:r w:rsidR="00F41BC5">
        <w:rPr>
          <w:rFonts w:eastAsiaTheme="minorHAnsi" w:cs="Calibri"/>
        </w:rPr>
        <w:t xml:space="preserve"> na </w:t>
      </w:r>
      <w:r w:rsidRPr="00A226FF">
        <w:rPr>
          <w:rFonts w:eastAsiaTheme="minorHAnsi" w:cs="Calibri"/>
        </w:rPr>
        <w:t>veřejných prostranstvích</w:t>
      </w:r>
      <w:r w:rsidR="00F41BC5">
        <w:rPr>
          <w:rFonts w:eastAsiaTheme="minorHAnsi" w:cs="Calibri"/>
        </w:rPr>
        <w:t xml:space="preserve"> ve </w:t>
      </w:r>
      <w:r w:rsidRPr="00A226FF">
        <w:rPr>
          <w:rFonts w:eastAsiaTheme="minorHAnsi" w:cs="Calibri"/>
        </w:rPr>
        <w:t>městě, sloužící</w:t>
      </w:r>
      <w:r w:rsidR="00F41BC5">
        <w:rPr>
          <w:rFonts w:eastAsiaTheme="minorHAnsi" w:cs="Calibri"/>
        </w:rPr>
        <w:t xml:space="preserve"> pro </w:t>
      </w:r>
      <w:r w:rsidRPr="00A226FF">
        <w:rPr>
          <w:rFonts w:eastAsiaTheme="minorHAnsi" w:cs="Calibri"/>
        </w:rPr>
        <w:t>odkládání drobného směsného komunálního odpadu.</w:t>
      </w:r>
    </w:p>
    <w:p w14:paraId="68CA037B" w14:textId="3F90B248" w:rsidR="00A226FF" w:rsidRPr="00A226FF" w:rsidRDefault="00A226FF" w:rsidP="0012191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eastAsiaTheme="minorHAnsi" w:cs="Calibri"/>
        </w:rPr>
      </w:pPr>
      <w:r w:rsidRPr="00A226FF">
        <w:rPr>
          <w:rFonts w:eastAsiaTheme="minorHAnsi" w:cs="Calibri"/>
        </w:rPr>
        <w:t>Soustřeďování směsného komunálního odpadu podléhá požadavkům stanoveným</w:t>
      </w:r>
      <w:r w:rsidR="00F41BC5">
        <w:rPr>
          <w:rFonts w:eastAsiaTheme="minorHAnsi" w:cs="Calibri"/>
        </w:rPr>
        <w:t xml:space="preserve"> v </w:t>
      </w:r>
      <w:r w:rsidRPr="00A226FF">
        <w:rPr>
          <w:rFonts w:eastAsiaTheme="minorHAnsi" w:cs="Calibri"/>
        </w:rPr>
        <w:t>čl. 3 odst. 4</w:t>
      </w:r>
      <w:r w:rsidR="00F41BC5">
        <w:rPr>
          <w:rFonts w:eastAsiaTheme="minorHAnsi" w:cs="Calibri"/>
        </w:rPr>
        <w:t xml:space="preserve"> a </w:t>
      </w:r>
      <w:r w:rsidRPr="00A226FF">
        <w:rPr>
          <w:rFonts w:eastAsiaTheme="minorHAnsi" w:cs="Calibri"/>
        </w:rPr>
        <w:t xml:space="preserve">5.  </w:t>
      </w:r>
    </w:p>
    <w:p w14:paraId="0775DC63" w14:textId="77777777" w:rsidR="00BE2D97" w:rsidRDefault="00BE2D97" w:rsidP="00442601">
      <w:pPr>
        <w:spacing w:after="120"/>
        <w:rPr>
          <w:rFonts w:ascii="Calibri" w:hAnsi="Calibri" w:cs="Calibri"/>
          <w:bCs/>
          <w:sz w:val="22"/>
          <w:szCs w:val="22"/>
        </w:rPr>
      </w:pPr>
    </w:p>
    <w:p w14:paraId="41234D43" w14:textId="4228CC0F" w:rsidR="00A80D24" w:rsidRPr="00A47C73" w:rsidRDefault="00442601" w:rsidP="006B6510">
      <w:pPr>
        <w:spacing w:after="120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Čl. 7</w:t>
      </w:r>
    </w:p>
    <w:p w14:paraId="0257D8B0" w14:textId="18322F0D" w:rsidR="00A80D24" w:rsidRPr="00A47C73" w:rsidRDefault="00A80D24" w:rsidP="006B6510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A80D24">
        <w:rPr>
          <w:rFonts w:ascii="Calibri" w:hAnsi="Calibri" w:cs="Calibri"/>
          <w:b/>
          <w:bCs/>
          <w:sz w:val="22"/>
          <w:szCs w:val="22"/>
        </w:rPr>
        <w:t>Nakládání</w:t>
      </w:r>
      <w:r w:rsidR="00F41BC5">
        <w:rPr>
          <w:rFonts w:ascii="Calibri" w:hAnsi="Calibri" w:cs="Calibri"/>
          <w:b/>
          <w:bCs/>
          <w:sz w:val="22"/>
          <w:szCs w:val="22"/>
        </w:rPr>
        <w:t xml:space="preserve"> s </w:t>
      </w:r>
      <w:r w:rsidRPr="00A80D24">
        <w:rPr>
          <w:rFonts w:ascii="Calibri" w:hAnsi="Calibri" w:cs="Calibri"/>
          <w:b/>
          <w:bCs/>
          <w:sz w:val="22"/>
          <w:szCs w:val="22"/>
        </w:rPr>
        <w:t>movitými věcmi</w:t>
      </w:r>
      <w:r w:rsidR="00F41BC5">
        <w:rPr>
          <w:rFonts w:ascii="Calibri" w:hAnsi="Calibri" w:cs="Calibri"/>
          <w:b/>
          <w:bCs/>
          <w:sz w:val="22"/>
          <w:szCs w:val="22"/>
        </w:rPr>
        <w:t xml:space="preserve"> v </w:t>
      </w:r>
      <w:r w:rsidRPr="00A80D24">
        <w:rPr>
          <w:rFonts w:ascii="Calibri" w:hAnsi="Calibri" w:cs="Calibri"/>
          <w:b/>
          <w:bCs/>
          <w:sz w:val="22"/>
          <w:szCs w:val="22"/>
        </w:rPr>
        <w:t>rámci předcházení vzniku odpadu</w:t>
      </w:r>
    </w:p>
    <w:p w14:paraId="7F208724" w14:textId="5C969330" w:rsidR="00A80D24" w:rsidRPr="0075273A" w:rsidRDefault="00A80D24" w:rsidP="006B6510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5273A">
        <w:rPr>
          <w:rFonts w:ascii="Calibri" w:eastAsiaTheme="minorHAnsi" w:hAnsi="Calibri" w:cs="Calibri"/>
          <w:sz w:val="22"/>
          <w:szCs w:val="22"/>
          <w:lang w:eastAsia="en-US"/>
        </w:rPr>
        <w:t>Obec</w:t>
      </w:r>
      <w:r w:rsidR="00F41BC5">
        <w:rPr>
          <w:rFonts w:ascii="Calibri" w:eastAsiaTheme="minorHAnsi" w:hAnsi="Calibri" w:cs="Calibri"/>
          <w:sz w:val="22"/>
          <w:szCs w:val="22"/>
          <w:lang w:eastAsia="en-US"/>
        </w:rPr>
        <w:t xml:space="preserve"> v </w:t>
      </w:r>
      <w:r w:rsidR="005C373C" w:rsidRPr="005C373C">
        <w:rPr>
          <w:rFonts w:ascii="Calibri" w:eastAsiaTheme="minorHAnsi" w:hAnsi="Calibri" w:cs="Calibri"/>
          <w:sz w:val="22"/>
          <w:szCs w:val="22"/>
          <w:lang w:eastAsia="en-US"/>
        </w:rPr>
        <w:t>rámci předcházení vzniku odpadu</w:t>
      </w:r>
      <w:r w:rsidR="00F41BC5">
        <w:rPr>
          <w:rFonts w:ascii="Calibri" w:eastAsiaTheme="minorHAnsi" w:hAnsi="Calibri" w:cs="Calibri"/>
          <w:sz w:val="22"/>
          <w:szCs w:val="22"/>
          <w:lang w:eastAsia="en-US"/>
        </w:rPr>
        <w:t xml:space="preserve"> za </w:t>
      </w:r>
      <w:r w:rsidR="005C373C" w:rsidRPr="005C373C">
        <w:rPr>
          <w:rFonts w:ascii="Calibri" w:eastAsiaTheme="minorHAnsi" w:hAnsi="Calibri" w:cs="Calibri"/>
          <w:sz w:val="22"/>
          <w:szCs w:val="22"/>
          <w:lang w:eastAsia="en-US"/>
        </w:rPr>
        <w:t>účelem jejich opětovného použití nakládá</w:t>
      </w:r>
      <w:r w:rsidR="00F41BC5">
        <w:rPr>
          <w:rFonts w:ascii="Calibri" w:eastAsiaTheme="minorHAnsi" w:hAnsi="Calibri" w:cs="Calibri"/>
          <w:sz w:val="22"/>
          <w:szCs w:val="22"/>
          <w:lang w:eastAsia="en-US"/>
        </w:rPr>
        <w:t xml:space="preserve"> s </w:t>
      </w:r>
      <w:r w:rsidR="005C373C" w:rsidRPr="005C373C">
        <w:rPr>
          <w:rFonts w:ascii="Calibri" w:eastAsiaTheme="minorHAnsi" w:hAnsi="Calibri" w:cs="Calibri"/>
          <w:sz w:val="22"/>
          <w:szCs w:val="22"/>
          <w:lang w:eastAsia="en-US"/>
        </w:rPr>
        <w:t>těmito movitými věcmi:</w:t>
      </w:r>
      <w:r w:rsidR="006B6510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1DED5A8E" w14:textId="47A7C7F3" w:rsidR="00A80D24" w:rsidRDefault="005C373C" w:rsidP="006B6510">
      <w:pPr>
        <w:numPr>
          <w:ilvl w:val="1"/>
          <w:numId w:val="23"/>
        </w:num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oděvy</w:t>
      </w:r>
      <w:r w:rsidR="00F41BC5">
        <w:rPr>
          <w:rFonts w:ascii="Calibri" w:eastAsiaTheme="minorHAnsi" w:hAnsi="Calibri" w:cs="Calibri"/>
          <w:sz w:val="22"/>
          <w:szCs w:val="22"/>
          <w:lang w:eastAsia="en-US"/>
        </w:rPr>
        <w:t xml:space="preserve"> a </w:t>
      </w:r>
      <w:r>
        <w:rPr>
          <w:rFonts w:ascii="Calibri" w:eastAsiaTheme="minorHAnsi" w:hAnsi="Calibri" w:cs="Calibri"/>
          <w:sz w:val="22"/>
          <w:szCs w:val="22"/>
          <w:lang w:eastAsia="en-US"/>
        </w:rPr>
        <w:t>textil</w:t>
      </w:r>
      <w:r w:rsidR="00D025AF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14:paraId="47D07780" w14:textId="0F81D7A3" w:rsidR="006B6510" w:rsidRPr="006B6510" w:rsidRDefault="005C373C" w:rsidP="00AA7D43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rFonts w:eastAsiaTheme="minorHAnsi" w:cs="Calibri"/>
        </w:rPr>
      </w:pPr>
      <w:r w:rsidRPr="006B6510">
        <w:rPr>
          <w:rFonts w:eastAsiaTheme="minorHAnsi" w:cs="Calibri"/>
        </w:rPr>
        <w:t>Movité věc</w:t>
      </w:r>
      <w:r w:rsidR="006B6510">
        <w:rPr>
          <w:rFonts w:eastAsiaTheme="minorHAnsi" w:cs="Calibri"/>
        </w:rPr>
        <w:t>i uvedené</w:t>
      </w:r>
      <w:r w:rsidR="00F41BC5">
        <w:rPr>
          <w:rFonts w:eastAsiaTheme="minorHAnsi" w:cs="Calibri"/>
        </w:rPr>
        <w:t xml:space="preserve"> v </w:t>
      </w:r>
      <w:r w:rsidR="006B6510">
        <w:rPr>
          <w:rFonts w:eastAsiaTheme="minorHAnsi" w:cs="Calibri"/>
        </w:rPr>
        <w:t>odst. 1 lze předávat</w:t>
      </w:r>
      <w:r w:rsidR="00F41BC5">
        <w:rPr>
          <w:rFonts w:eastAsiaTheme="minorHAnsi" w:cs="Calibri"/>
        </w:rPr>
        <w:t xml:space="preserve"> na </w:t>
      </w:r>
      <w:r w:rsidRPr="006B6510">
        <w:rPr>
          <w:rFonts w:eastAsiaTheme="minorHAnsi" w:cs="Calibri"/>
        </w:rPr>
        <w:t>stanovištích</w:t>
      </w:r>
      <w:r w:rsidR="006B6510" w:rsidRPr="006B6510">
        <w:rPr>
          <w:rFonts w:eastAsiaTheme="minorHAnsi" w:cs="Calibri"/>
        </w:rPr>
        <w:t xml:space="preserve">, které jsou zveřejněny zde: </w:t>
      </w:r>
      <w:r w:rsidR="00AA7D43" w:rsidRPr="00AA7D43">
        <w:rPr>
          <w:rFonts w:eastAsiaTheme="minorHAnsi" w:cs="Calibri"/>
        </w:rPr>
        <w:t>https://www.holice.eu/mesto-a-urad/odpadove-hospodarstvi/</w:t>
      </w:r>
      <w:r w:rsidR="00AA7D43">
        <w:rPr>
          <w:rFonts w:eastAsiaTheme="minorHAnsi" w:cs="Calibri"/>
        </w:rPr>
        <w:t>.</w:t>
      </w:r>
    </w:p>
    <w:p w14:paraId="379DB80F" w14:textId="42A7FFC2" w:rsidR="006B6510" w:rsidRDefault="006B6510" w:rsidP="006B6510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rPr>
          <w:rFonts w:eastAsiaTheme="minorHAnsi" w:cs="Calibri"/>
        </w:rPr>
      </w:pPr>
      <w:r>
        <w:rPr>
          <w:rFonts w:eastAsiaTheme="minorHAnsi" w:cs="Calibri"/>
        </w:rPr>
        <w:t>Movitá věc uvedená</w:t>
      </w:r>
      <w:r w:rsidR="00F41BC5">
        <w:rPr>
          <w:rFonts w:eastAsiaTheme="minorHAnsi" w:cs="Calibri"/>
        </w:rPr>
        <w:t xml:space="preserve"> v </w:t>
      </w:r>
      <w:r>
        <w:rPr>
          <w:rFonts w:eastAsiaTheme="minorHAnsi" w:cs="Calibri"/>
        </w:rPr>
        <w:t xml:space="preserve">odst. 1 </w:t>
      </w:r>
      <w:r w:rsidRPr="006B6510">
        <w:rPr>
          <w:rFonts w:eastAsiaTheme="minorHAnsi" w:cs="Calibri"/>
        </w:rPr>
        <w:t>musí být předána</w:t>
      </w:r>
      <w:r w:rsidR="00F41BC5">
        <w:rPr>
          <w:rFonts w:eastAsiaTheme="minorHAnsi" w:cs="Calibri"/>
        </w:rPr>
        <w:t xml:space="preserve"> v </w:t>
      </w:r>
      <w:r w:rsidRPr="006B6510">
        <w:rPr>
          <w:rFonts w:eastAsiaTheme="minorHAnsi" w:cs="Calibri"/>
        </w:rPr>
        <w:t>takovém stavu, aby bylo možné její opětovné použití.</w:t>
      </w:r>
    </w:p>
    <w:p w14:paraId="1C172308" w14:textId="77777777" w:rsidR="00A80D24" w:rsidRDefault="00A80D24" w:rsidP="00A47C73">
      <w:pPr>
        <w:spacing w:after="120"/>
        <w:jc w:val="center"/>
        <w:rPr>
          <w:rFonts w:ascii="Calibri" w:hAnsi="Calibri" w:cs="Calibri"/>
          <w:bCs/>
          <w:sz w:val="22"/>
          <w:szCs w:val="22"/>
        </w:rPr>
      </w:pPr>
    </w:p>
    <w:p w14:paraId="2AEACE5F" w14:textId="7113B361" w:rsidR="00FF0190" w:rsidRPr="00A47C73" w:rsidRDefault="00E13E17" w:rsidP="00A47C73">
      <w:pPr>
        <w:spacing w:after="120"/>
        <w:jc w:val="center"/>
        <w:rPr>
          <w:rFonts w:ascii="Calibri" w:hAnsi="Calibri" w:cs="Calibri"/>
          <w:bCs/>
          <w:sz w:val="22"/>
          <w:szCs w:val="22"/>
        </w:rPr>
      </w:pPr>
      <w:r w:rsidRPr="00A47C73">
        <w:rPr>
          <w:rFonts w:ascii="Calibri" w:hAnsi="Calibri" w:cs="Calibri"/>
          <w:bCs/>
          <w:sz w:val="22"/>
          <w:szCs w:val="22"/>
        </w:rPr>
        <w:t>Čl.</w:t>
      </w:r>
      <w:r w:rsidR="00442601">
        <w:rPr>
          <w:rFonts w:ascii="Calibri" w:hAnsi="Calibri" w:cs="Calibri"/>
          <w:bCs/>
          <w:sz w:val="22"/>
          <w:szCs w:val="22"/>
        </w:rPr>
        <w:t xml:space="preserve"> 8</w:t>
      </w:r>
    </w:p>
    <w:p w14:paraId="0CFBCEE8" w14:textId="3356602F" w:rsidR="00FF0190" w:rsidRPr="00A47C73" w:rsidRDefault="00A226FF" w:rsidP="00A47C73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Nakládání</w:t>
      </w:r>
      <w:r w:rsidR="00F41BC5">
        <w:rPr>
          <w:rFonts w:ascii="Calibri" w:hAnsi="Calibri" w:cs="Calibri"/>
          <w:b/>
          <w:bCs/>
          <w:sz w:val="22"/>
          <w:szCs w:val="22"/>
        </w:rPr>
        <w:t xml:space="preserve"> s </w:t>
      </w:r>
      <w:r w:rsidR="0075273A">
        <w:rPr>
          <w:rFonts w:ascii="Calibri" w:hAnsi="Calibri" w:cs="Calibri"/>
          <w:b/>
          <w:bCs/>
          <w:sz w:val="22"/>
          <w:szCs w:val="22"/>
        </w:rPr>
        <w:t>výrobky</w:t>
      </w:r>
      <w:r w:rsidR="00F41BC5">
        <w:rPr>
          <w:rFonts w:ascii="Calibri" w:hAnsi="Calibri" w:cs="Calibri"/>
          <w:b/>
          <w:bCs/>
          <w:sz w:val="22"/>
          <w:szCs w:val="22"/>
        </w:rPr>
        <w:t xml:space="preserve"> s </w:t>
      </w:r>
      <w:r w:rsidR="0075273A">
        <w:rPr>
          <w:rFonts w:ascii="Calibri" w:hAnsi="Calibri" w:cs="Calibri"/>
          <w:b/>
          <w:bCs/>
          <w:sz w:val="22"/>
          <w:szCs w:val="22"/>
        </w:rPr>
        <w:t>ukončenou životností</w:t>
      </w:r>
      <w:r w:rsidR="00F41BC5">
        <w:rPr>
          <w:rFonts w:ascii="Calibri" w:hAnsi="Calibri" w:cs="Calibri"/>
          <w:b/>
          <w:bCs/>
          <w:sz w:val="22"/>
          <w:szCs w:val="22"/>
        </w:rPr>
        <w:t xml:space="preserve"> v </w:t>
      </w:r>
      <w:r w:rsidR="0075273A">
        <w:rPr>
          <w:rFonts w:ascii="Calibri" w:hAnsi="Calibri" w:cs="Calibri"/>
          <w:b/>
          <w:bCs/>
          <w:sz w:val="22"/>
          <w:szCs w:val="22"/>
        </w:rPr>
        <w:t>rámci služby</w:t>
      </w:r>
      <w:r w:rsidR="00F41BC5">
        <w:rPr>
          <w:rFonts w:ascii="Calibri" w:hAnsi="Calibri" w:cs="Calibri"/>
          <w:b/>
          <w:bCs/>
          <w:sz w:val="22"/>
          <w:szCs w:val="22"/>
        </w:rPr>
        <w:t xml:space="preserve"> pro </w:t>
      </w:r>
      <w:r w:rsidR="0075273A">
        <w:rPr>
          <w:rFonts w:ascii="Calibri" w:hAnsi="Calibri" w:cs="Calibri"/>
          <w:b/>
          <w:bCs/>
          <w:sz w:val="22"/>
          <w:szCs w:val="22"/>
        </w:rPr>
        <w:t>výrobce (zpětný odběr)</w:t>
      </w:r>
    </w:p>
    <w:p w14:paraId="2BB19CCE" w14:textId="45DB94CC" w:rsidR="0075273A" w:rsidRPr="0075273A" w:rsidRDefault="0075273A" w:rsidP="006D651E">
      <w:pPr>
        <w:numPr>
          <w:ilvl w:val="0"/>
          <w:numId w:val="27"/>
        </w:num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5273A">
        <w:rPr>
          <w:rFonts w:ascii="Calibri" w:eastAsiaTheme="minorHAnsi" w:hAnsi="Calibri" w:cs="Calibri"/>
          <w:sz w:val="22"/>
          <w:szCs w:val="22"/>
          <w:lang w:eastAsia="en-US"/>
        </w:rPr>
        <w:t>Obec</w:t>
      </w:r>
      <w:r w:rsidR="00F41BC5">
        <w:rPr>
          <w:rFonts w:ascii="Calibri" w:eastAsiaTheme="minorHAnsi" w:hAnsi="Calibri" w:cs="Calibri"/>
          <w:sz w:val="22"/>
          <w:szCs w:val="22"/>
          <w:lang w:eastAsia="en-US"/>
        </w:rPr>
        <w:t xml:space="preserve"> v </w:t>
      </w:r>
      <w:r w:rsidRPr="0075273A">
        <w:rPr>
          <w:rFonts w:ascii="Calibri" w:eastAsiaTheme="minorHAnsi" w:hAnsi="Calibri" w:cs="Calibri"/>
          <w:sz w:val="22"/>
          <w:szCs w:val="22"/>
          <w:lang w:eastAsia="en-US"/>
        </w:rPr>
        <w:t>rámci služby</w:t>
      </w:r>
      <w:r w:rsidR="00F41BC5">
        <w:rPr>
          <w:rFonts w:ascii="Calibri" w:eastAsiaTheme="minorHAnsi" w:hAnsi="Calibri" w:cs="Calibri"/>
          <w:sz w:val="22"/>
          <w:szCs w:val="22"/>
          <w:lang w:eastAsia="en-US"/>
        </w:rPr>
        <w:t xml:space="preserve"> pro </w:t>
      </w:r>
      <w:r w:rsidRPr="0075273A">
        <w:rPr>
          <w:rFonts w:ascii="Calibri" w:eastAsiaTheme="minorHAnsi" w:hAnsi="Calibri" w:cs="Calibri"/>
          <w:sz w:val="22"/>
          <w:szCs w:val="22"/>
          <w:lang w:eastAsia="en-US"/>
        </w:rPr>
        <w:t>výrobce nakládá</w:t>
      </w:r>
      <w:r w:rsidR="00F41BC5">
        <w:rPr>
          <w:rFonts w:ascii="Calibri" w:eastAsiaTheme="minorHAnsi" w:hAnsi="Calibri" w:cs="Calibri"/>
          <w:sz w:val="22"/>
          <w:szCs w:val="22"/>
          <w:lang w:eastAsia="en-US"/>
        </w:rPr>
        <w:t xml:space="preserve"> s </w:t>
      </w:r>
      <w:r w:rsidRPr="0075273A">
        <w:rPr>
          <w:rFonts w:ascii="Calibri" w:eastAsiaTheme="minorHAnsi" w:hAnsi="Calibri" w:cs="Calibri"/>
          <w:sz w:val="22"/>
          <w:szCs w:val="22"/>
          <w:lang w:eastAsia="en-US"/>
        </w:rPr>
        <w:t>těmito výrobky</w:t>
      </w:r>
      <w:r w:rsidR="00F41BC5">
        <w:rPr>
          <w:rFonts w:ascii="Calibri" w:eastAsiaTheme="minorHAnsi" w:hAnsi="Calibri" w:cs="Calibri"/>
          <w:sz w:val="22"/>
          <w:szCs w:val="22"/>
          <w:lang w:eastAsia="en-US"/>
        </w:rPr>
        <w:t xml:space="preserve"> s </w:t>
      </w:r>
      <w:r w:rsidRPr="0075273A">
        <w:rPr>
          <w:rFonts w:ascii="Calibri" w:eastAsiaTheme="minorHAnsi" w:hAnsi="Calibri" w:cs="Calibri"/>
          <w:sz w:val="22"/>
          <w:szCs w:val="22"/>
          <w:lang w:eastAsia="en-US"/>
        </w:rPr>
        <w:t xml:space="preserve">ukončenou životností: </w:t>
      </w:r>
    </w:p>
    <w:p w14:paraId="57D946B4" w14:textId="3CD90856" w:rsidR="0075273A" w:rsidRPr="0075273A" w:rsidRDefault="001D4A2F" w:rsidP="006D651E">
      <w:pPr>
        <w:numPr>
          <w:ilvl w:val="1"/>
          <w:numId w:val="27"/>
        </w:num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e</w:t>
      </w:r>
      <w:r w:rsidR="0075273A" w:rsidRPr="0075273A">
        <w:rPr>
          <w:rFonts w:ascii="Calibri" w:eastAsiaTheme="minorHAnsi" w:hAnsi="Calibri" w:cs="Calibri"/>
          <w:sz w:val="22"/>
          <w:szCs w:val="22"/>
          <w:lang w:eastAsia="en-US"/>
        </w:rPr>
        <w:t>lektrozařízení</w:t>
      </w:r>
      <w:r>
        <w:rPr>
          <w:rFonts w:ascii="Calibri" w:eastAsiaTheme="minorHAnsi" w:hAnsi="Calibri" w:cs="Calibri"/>
          <w:sz w:val="22"/>
          <w:szCs w:val="22"/>
          <w:lang w:eastAsia="en-US"/>
        </w:rPr>
        <w:t>,</w:t>
      </w:r>
    </w:p>
    <w:p w14:paraId="457A4640" w14:textId="65144AD0" w:rsidR="0075273A" w:rsidRPr="0075273A" w:rsidRDefault="0075273A" w:rsidP="006D651E">
      <w:pPr>
        <w:numPr>
          <w:ilvl w:val="1"/>
          <w:numId w:val="27"/>
        </w:num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5273A">
        <w:rPr>
          <w:rFonts w:ascii="Calibri" w:eastAsiaTheme="minorHAnsi" w:hAnsi="Calibri" w:cs="Calibri"/>
          <w:sz w:val="22"/>
          <w:szCs w:val="22"/>
          <w:lang w:eastAsia="en-US"/>
        </w:rPr>
        <w:t>baterie</w:t>
      </w:r>
      <w:r w:rsidR="00F41BC5">
        <w:rPr>
          <w:rFonts w:ascii="Calibri" w:eastAsiaTheme="minorHAnsi" w:hAnsi="Calibri" w:cs="Calibri"/>
          <w:sz w:val="22"/>
          <w:szCs w:val="22"/>
          <w:lang w:eastAsia="en-US"/>
        </w:rPr>
        <w:t xml:space="preserve"> a </w:t>
      </w:r>
      <w:r w:rsidRPr="0075273A">
        <w:rPr>
          <w:rFonts w:ascii="Calibri" w:eastAsiaTheme="minorHAnsi" w:hAnsi="Calibri" w:cs="Calibri"/>
          <w:sz w:val="22"/>
          <w:szCs w:val="22"/>
          <w:lang w:eastAsia="en-US"/>
        </w:rPr>
        <w:t>akumulátory</w:t>
      </w:r>
      <w:r w:rsidR="001D4A2F">
        <w:rPr>
          <w:rFonts w:ascii="Calibri" w:eastAsiaTheme="minorHAnsi" w:hAnsi="Calibri" w:cs="Calibri"/>
          <w:sz w:val="22"/>
          <w:szCs w:val="22"/>
          <w:lang w:eastAsia="en-US"/>
        </w:rPr>
        <w:t>,</w:t>
      </w:r>
    </w:p>
    <w:p w14:paraId="1E3C7A47" w14:textId="54821CCC" w:rsidR="001D4A2F" w:rsidRPr="0075273A" w:rsidRDefault="001D4A2F" w:rsidP="006D651E">
      <w:pPr>
        <w:numPr>
          <w:ilvl w:val="1"/>
          <w:numId w:val="27"/>
        </w:num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pneumatiky.</w:t>
      </w:r>
    </w:p>
    <w:p w14:paraId="19209757" w14:textId="4E1F87F7" w:rsidR="0075273A" w:rsidRPr="0075273A" w:rsidRDefault="0075273A" w:rsidP="006D651E">
      <w:pPr>
        <w:numPr>
          <w:ilvl w:val="0"/>
          <w:numId w:val="27"/>
        </w:num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5273A">
        <w:rPr>
          <w:rFonts w:ascii="Calibri" w:eastAsiaTheme="minorHAnsi" w:hAnsi="Calibri" w:cs="Calibri"/>
          <w:sz w:val="22"/>
          <w:szCs w:val="22"/>
          <w:lang w:eastAsia="en-US"/>
        </w:rPr>
        <w:t>Výrobky</w:t>
      </w:r>
      <w:r w:rsidR="00F41BC5">
        <w:rPr>
          <w:rFonts w:ascii="Calibri" w:eastAsiaTheme="minorHAnsi" w:hAnsi="Calibri" w:cs="Calibri"/>
          <w:sz w:val="22"/>
          <w:szCs w:val="22"/>
          <w:lang w:eastAsia="en-US"/>
        </w:rPr>
        <w:t xml:space="preserve"> s </w:t>
      </w:r>
      <w:r w:rsidRPr="0075273A">
        <w:rPr>
          <w:rFonts w:ascii="Calibri" w:eastAsiaTheme="minorHAnsi" w:hAnsi="Calibri" w:cs="Calibri"/>
          <w:sz w:val="22"/>
          <w:szCs w:val="22"/>
          <w:lang w:eastAsia="en-US"/>
        </w:rPr>
        <w:t>ukončenou životností uvedené</w:t>
      </w:r>
      <w:r w:rsidR="00F41BC5">
        <w:rPr>
          <w:rFonts w:ascii="Calibri" w:eastAsiaTheme="minorHAnsi" w:hAnsi="Calibri" w:cs="Calibri"/>
          <w:sz w:val="22"/>
          <w:szCs w:val="22"/>
          <w:lang w:eastAsia="en-US"/>
        </w:rPr>
        <w:t xml:space="preserve"> v </w:t>
      </w:r>
      <w:r w:rsidRPr="0075273A">
        <w:rPr>
          <w:rFonts w:ascii="Calibri" w:eastAsiaTheme="minorHAnsi" w:hAnsi="Calibri" w:cs="Calibri"/>
          <w:sz w:val="22"/>
          <w:szCs w:val="22"/>
          <w:lang w:eastAsia="en-US"/>
        </w:rPr>
        <w:t>odst. 1 lze předávat:</w:t>
      </w:r>
    </w:p>
    <w:p w14:paraId="125AAA97" w14:textId="70A0E65F" w:rsidR="0075273A" w:rsidRPr="0075273A" w:rsidRDefault="0075273A" w:rsidP="006D651E">
      <w:pPr>
        <w:numPr>
          <w:ilvl w:val="1"/>
          <w:numId w:val="27"/>
        </w:num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5273A">
        <w:rPr>
          <w:rFonts w:ascii="Calibri" w:eastAsiaTheme="minorHAnsi" w:hAnsi="Calibri" w:cs="Calibri"/>
          <w:sz w:val="22"/>
          <w:szCs w:val="22"/>
          <w:lang w:eastAsia="en-US"/>
        </w:rPr>
        <w:t>elektrozařízení, baterie</w:t>
      </w:r>
      <w:r w:rsidR="00762028">
        <w:rPr>
          <w:rFonts w:ascii="Calibri" w:eastAsiaTheme="minorHAnsi" w:hAnsi="Calibri" w:cs="Calibri"/>
          <w:sz w:val="22"/>
          <w:szCs w:val="22"/>
          <w:lang w:eastAsia="en-US"/>
        </w:rPr>
        <w:t xml:space="preserve">, </w:t>
      </w:r>
      <w:r w:rsidRPr="0075273A">
        <w:rPr>
          <w:rFonts w:ascii="Calibri" w:eastAsiaTheme="minorHAnsi" w:hAnsi="Calibri" w:cs="Calibri"/>
          <w:sz w:val="22"/>
          <w:szCs w:val="22"/>
          <w:lang w:eastAsia="en-US"/>
        </w:rPr>
        <w:t>akumulátory</w:t>
      </w:r>
      <w:r w:rsidR="0076202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A30C15">
        <w:rPr>
          <w:rFonts w:ascii="Calibri" w:eastAsiaTheme="minorHAnsi" w:hAnsi="Calibri" w:cs="Calibri"/>
          <w:sz w:val="22"/>
          <w:szCs w:val="22"/>
          <w:lang w:eastAsia="en-US"/>
        </w:rPr>
        <w:t>a </w:t>
      </w:r>
      <w:r w:rsidR="006D651E">
        <w:rPr>
          <w:rFonts w:ascii="Calibri" w:eastAsiaTheme="minorHAnsi" w:hAnsi="Calibri" w:cs="Calibri"/>
          <w:sz w:val="22"/>
          <w:szCs w:val="22"/>
          <w:lang w:eastAsia="en-US"/>
        </w:rPr>
        <w:t xml:space="preserve">pneumatiky </w:t>
      </w:r>
      <w:r w:rsidRPr="0075273A">
        <w:rPr>
          <w:rFonts w:ascii="Calibri" w:eastAsiaTheme="minorHAnsi" w:hAnsi="Calibri" w:cs="Calibri"/>
          <w:sz w:val="22"/>
          <w:szCs w:val="22"/>
          <w:lang w:eastAsia="en-US"/>
        </w:rPr>
        <w:t>lze odevzdávat</w:t>
      </w:r>
      <w:r w:rsidR="00F41BC5">
        <w:rPr>
          <w:rFonts w:ascii="Calibri" w:eastAsiaTheme="minorHAnsi" w:hAnsi="Calibri" w:cs="Calibri"/>
          <w:sz w:val="22"/>
          <w:szCs w:val="22"/>
          <w:lang w:eastAsia="en-US"/>
        </w:rPr>
        <w:t xml:space="preserve"> v </w:t>
      </w:r>
      <w:r w:rsidRPr="0075273A">
        <w:rPr>
          <w:rFonts w:ascii="Calibri" w:eastAsiaTheme="minorHAnsi" w:hAnsi="Calibri" w:cs="Calibri"/>
          <w:sz w:val="22"/>
          <w:szCs w:val="22"/>
          <w:lang w:eastAsia="en-US"/>
        </w:rPr>
        <w:t>rámci provozní doby</w:t>
      </w:r>
      <w:r w:rsidR="00F41BC5">
        <w:rPr>
          <w:rFonts w:ascii="Calibri" w:eastAsiaTheme="minorHAnsi" w:hAnsi="Calibri" w:cs="Calibri"/>
          <w:sz w:val="22"/>
          <w:szCs w:val="22"/>
          <w:lang w:eastAsia="en-US"/>
        </w:rPr>
        <w:t xml:space="preserve"> ve 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sběrném dvoře, který </w:t>
      </w:r>
      <w:r w:rsidRPr="00A226FF">
        <w:rPr>
          <w:rFonts w:ascii="Calibri" w:hAnsi="Calibri" w:cs="Calibri"/>
          <w:sz w:val="22"/>
          <w:szCs w:val="22"/>
        </w:rPr>
        <w:t>je umístěn</w:t>
      </w:r>
      <w:r w:rsidR="00F41BC5">
        <w:rPr>
          <w:rFonts w:ascii="Calibri" w:hAnsi="Calibri" w:cs="Calibri"/>
          <w:sz w:val="22"/>
          <w:szCs w:val="22"/>
        </w:rPr>
        <w:t xml:space="preserve"> v </w:t>
      </w:r>
      <w:r w:rsidRPr="00A226FF">
        <w:rPr>
          <w:rFonts w:ascii="Calibri" w:hAnsi="Calibri" w:cs="Calibri"/>
          <w:sz w:val="22"/>
          <w:szCs w:val="22"/>
        </w:rPr>
        <w:t>Puškinově ulici čp. 814</w:t>
      </w:r>
      <w:r w:rsidR="00F41BC5">
        <w:rPr>
          <w:rFonts w:ascii="Calibri" w:hAnsi="Calibri" w:cs="Calibri"/>
          <w:sz w:val="22"/>
          <w:szCs w:val="22"/>
        </w:rPr>
        <w:t xml:space="preserve"> v</w:t>
      </w:r>
      <w:r w:rsidR="007D6992">
        <w:rPr>
          <w:rFonts w:ascii="Calibri" w:hAnsi="Calibri" w:cs="Calibri"/>
          <w:sz w:val="22"/>
          <w:szCs w:val="22"/>
        </w:rPr>
        <w:t> Holicích; služba není zpoplatněna,</w:t>
      </w:r>
    </w:p>
    <w:p w14:paraId="3B4F2F5C" w14:textId="539C24A6" w:rsidR="0075273A" w:rsidRPr="0075273A" w:rsidRDefault="0075273A" w:rsidP="00AA7D43">
      <w:pPr>
        <w:numPr>
          <w:ilvl w:val="1"/>
          <w:numId w:val="27"/>
        </w:num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D4A2F">
        <w:rPr>
          <w:rFonts w:ascii="Calibri" w:eastAsiaTheme="minorHAnsi" w:hAnsi="Calibri" w:cs="Calibri"/>
          <w:sz w:val="22"/>
          <w:szCs w:val="22"/>
          <w:lang w:eastAsia="en-US"/>
        </w:rPr>
        <w:t>drobné elektrozařízení</w:t>
      </w:r>
      <w:r w:rsidR="00F41BC5">
        <w:rPr>
          <w:rFonts w:ascii="Calibri" w:eastAsiaTheme="minorHAnsi" w:hAnsi="Calibri" w:cs="Calibri"/>
          <w:sz w:val="22"/>
          <w:szCs w:val="22"/>
          <w:lang w:eastAsia="en-US"/>
        </w:rPr>
        <w:t xml:space="preserve"> a </w:t>
      </w:r>
      <w:r w:rsidRPr="001D4A2F">
        <w:rPr>
          <w:rFonts w:ascii="Calibri" w:eastAsiaTheme="minorHAnsi" w:hAnsi="Calibri" w:cs="Calibri"/>
          <w:sz w:val="22"/>
          <w:szCs w:val="22"/>
          <w:lang w:eastAsia="en-US"/>
        </w:rPr>
        <w:t>baterie</w:t>
      </w:r>
      <w:r w:rsidR="00F41BC5">
        <w:rPr>
          <w:rFonts w:ascii="Calibri" w:eastAsiaTheme="minorHAnsi" w:hAnsi="Calibri" w:cs="Calibri"/>
          <w:sz w:val="22"/>
          <w:szCs w:val="22"/>
          <w:lang w:eastAsia="en-US"/>
        </w:rPr>
        <w:t xml:space="preserve"> do </w:t>
      </w:r>
      <w:r w:rsidRPr="001D4A2F">
        <w:rPr>
          <w:rFonts w:ascii="Calibri" w:eastAsiaTheme="minorHAnsi" w:hAnsi="Calibri" w:cs="Calibri"/>
          <w:sz w:val="22"/>
          <w:szCs w:val="22"/>
          <w:lang w:eastAsia="en-US"/>
        </w:rPr>
        <w:t xml:space="preserve">sběrných </w:t>
      </w:r>
      <w:r w:rsidR="007D6992">
        <w:rPr>
          <w:rFonts w:ascii="Calibri" w:eastAsiaTheme="minorHAnsi" w:hAnsi="Calibri" w:cs="Calibri"/>
          <w:sz w:val="22"/>
          <w:szCs w:val="22"/>
          <w:lang w:eastAsia="en-US"/>
        </w:rPr>
        <w:t>kontejnerů červené barvy; k</w:t>
      </w:r>
      <w:r w:rsidRPr="001D4A2F">
        <w:rPr>
          <w:rFonts w:ascii="Calibri" w:eastAsiaTheme="minorHAnsi" w:hAnsi="Calibri" w:cs="Calibri"/>
          <w:sz w:val="22"/>
          <w:szCs w:val="22"/>
          <w:lang w:eastAsia="en-US"/>
        </w:rPr>
        <w:t>ontejnery jsou umístěny</w:t>
      </w:r>
      <w:r w:rsidR="00F41BC5">
        <w:rPr>
          <w:rFonts w:ascii="Calibri" w:eastAsiaTheme="minorHAnsi" w:hAnsi="Calibri" w:cs="Calibri"/>
          <w:sz w:val="22"/>
          <w:szCs w:val="22"/>
          <w:lang w:eastAsia="en-US"/>
        </w:rPr>
        <w:t xml:space="preserve"> na </w:t>
      </w:r>
      <w:r w:rsidRPr="001D4A2F">
        <w:rPr>
          <w:rFonts w:ascii="Calibri" w:eastAsiaTheme="minorHAnsi" w:hAnsi="Calibri" w:cs="Calibri"/>
          <w:sz w:val="22"/>
          <w:szCs w:val="22"/>
          <w:lang w:eastAsia="en-US"/>
        </w:rPr>
        <w:t>stanovištích</w:t>
      </w:r>
      <w:r w:rsidRPr="0075273A">
        <w:rPr>
          <w:rFonts w:ascii="Calibri" w:eastAsiaTheme="minorHAnsi" w:hAnsi="Calibri" w:cs="Calibri"/>
          <w:sz w:val="22"/>
          <w:szCs w:val="22"/>
          <w:lang w:eastAsia="en-US"/>
        </w:rPr>
        <w:t>, která jsou zveřejněna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zde:</w:t>
      </w:r>
      <w:r w:rsidR="00AA7D43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AA7D43" w:rsidRPr="00AA7D43">
        <w:rPr>
          <w:rFonts w:ascii="Calibri" w:eastAsiaTheme="minorHAnsi" w:hAnsi="Calibri" w:cs="Calibri"/>
          <w:sz w:val="22"/>
          <w:szCs w:val="22"/>
          <w:lang w:eastAsia="en-US"/>
        </w:rPr>
        <w:t>https://www.holice.eu/mesto-a-urad/odpadove-hospodarstvi/</w:t>
      </w:r>
      <w:r w:rsidR="00AA7D43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14:paraId="5F3E1AD0" w14:textId="29151050" w:rsidR="00BE2D97" w:rsidRDefault="00BE2D97">
      <w:pPr>
        <w:rPr>
          <w:rFonts w:ascii="Calibri" w:hAnsi="Calibri" w:cs="Calibri"/>
          <w:bCs/>
          <w:sz w:val="22"/>
          <w:szCs w:val="22"/>
        </w:rPr>
      </w:pPr>
    </w:p>
    <w:p w14:paraId="1EACA63C" w14:textId="77777777" w:rsidR="00FF49CB" w:rsidRDefault="00FF49CB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br w:type="page"/>
      </w:r>
    </w:p>
    <w:p w14:paraId="5DC609AB" w14:textId="5AB9A2F0" w:rsidR="00FF0190" w:rsidRPr="004F501B" w:rsidRDefault="00442601" w:rsidP="007C1F2A">
      <w:pPr>
        <w:spacing w:after="120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Čl. 9</w:t>
      </w:r>
    </w:p>
    <w:p w14:paraId="116DDA2A" w14:textId="69787901" w:rsidR="00FF0190" w:rsidRPr="004F501B" w:rsidRDefault="007C1F2A" w:rsidP="007C1F2A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4F501B">
        <w:rPr>
          <w:rFonts w:ascii="Calibri" w:hAnsi="Calibri" w:cs="Calibri"/>
          <w:b/>
          <w:bCs/>
          <w:sz w:val="22"/>
          <w:szCs w:val="22"/>
        </w:rPr>
        <w:t>Nakládání</w:t>
      </w:r>
      <w:r w:rsidR="00F41BC5">
        <w:rPr>
          <w:rFonts w:ascii="Calibri" w:hAnsi="Calibri" w:cs="Calibri"/>
          <w:b/>
          <w:bCs/>
          <w:sz w:val="22"/>
          <w:szCs w:val="22"/>
        </w:rPr>
        <w:t xml:space="preserve"> se </w:t>
      </w:r>
      <w:r w:rsidRPr="004F501B">
        <w:rPr>
          <w:rFonts w:ascii="Calibri" w:hAnsi="Calibri" w:cs="Calibri"/>
          <w:b/>
          <w:bCs/>
          <w:sz w:val="22"/>
          <w:szCs w:val="22"/>
        </w:rPr>
        <w:t>zeminou</w:t>
      </w:r>
      <w:r w:rsidR="00F41BC5">
        <w:rPr>
          <w:rFonts w:ascii="Calibri" w:hAnsi="Calibri" w:cs="Calibri"/>
          <w:b/>
          <w:bCs/>
          <w:sz w:val="22"/>
          <w:szCs w:val="22"/>
        </w:rPr>
        <w:t xml:space="preserve"> a </w:t>
      </w:r>
      <w:r w:rsidRPr="004F501B">
        <w:rPr>
          <w:rFonts w:ascii="Calibri" w:hAnsi="Calibri" w:cs="Calibri"/>
          <w:b/>
          <w:bCs/>
          <w:sz w:val="22"/>
          <w:szCs w:val="22"/>
        </w:rPr>
        <w:t>kameny</w:t>
      </w:r>
      <w:r w:rsidR="00632876" w:rsidRPr="004F501B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F840C52" w14:textId="415587B1" w:rsidR="007C1F2A" w:rsidRPr="004F501B" w:rsidRDefault="007C1F2A" w:rsidP="007C1F2A">
      <w:pPr>
        <w:pStyle w:val="Odstavecseseznamem"/>
        <w:numPr>
          <w:ilvl w:val="0"/>
          <w:numId w:val="25"/>
        </w:numPr>
        <w:spacing w:after="120" w:line="240" w:lineRule="auto"/>
        <w:contextualSpacing w:val="0"/>
        <w:jc w:val="both"/>
        <w:rPr>
          <w:rFonts w:cs="Calibri"/>
        </w:rPr>
      </w:pPr>
      <w:r w:rsidRPr="004F501B">
        <w:rPr>
          <w:rFonts w:cs="Calibri"/>
        </w:rPr>
        <w:t>Zeminu</w:t>
      </w:r>
      <w:r w:rsidR="00F41BC5">
        <w:rPr>
          <w:rFonts w:cs="Calibri"/>
        </w:rPr>
        <w:t xml:space="preserve"> a </w:t>
      </w:r>
      <w:r w:rsidRPr="004F501B">
        <w:rPr>
          <w:rFonts w:cs="Calibri"/>
        </w:rPr>
        <w:t>kameny lze odevzdávat</w:t>
      </w:r>
      <w:r w:rsidR="00F41BC5">
        <w:rPr>
          <w:rFonts w:cs="Calibri"/>
        </w:rPr>
        <w:t xml:space="preserve"> v </w:t>
      </w:r>
      <w:r w:rsidR="00AD0E77" w:rsidRPr="004F501B">
        <w:rPr>
          <w:rFonts w:cs="Calibri"/>
        </w:rPr>
        <w:t>rámci provozní doby</w:t>
      </w:r>
      <w:r w:rsidR="00F41BC5">
        <w:rPr>
          <w:rFonts w:cs="Calibri"/>
        </w:rPr>
        <w:t xml:space="preserve"> ve </w:t>
      </w:r>
      <w:r w:rsidRPr="004F501B">
        <w:rPr>
          <w:rFonts w:cs="Calibri"/>
        </w:rPr>
        <w:t>sběrném dvoře, který je umístěn</w:t>
      </w:r>
      <w:r w:rsidR="00F41BC5">
        <w:rPr>
          <w:rFonts w:cs="Calibri"/>
        </w:rPr>
        <w:t xml:space="preserve"> v </w:t>
      </w:r>
      <w:r w:rsidRPr="004F501B">
        <w:rPr>
          <w:rFonts w:cs="Calibri"/>
        </w:rPr>
        <w:t>Puškinově ulici čp. 814</w:t>
      </w:r>
      <w:r w:rsidR="00F41BC5">
        <w:rPr>
          <w:rFonts w:cs="Calibri"/>
        </w:rPr>
        <w:t xml:space="preserve"> v </w:t>
      </w:r>
      <w:r w:rsidRPr="004F501B">
        <w:rPr>
          <w:rFonts w:cs="Calibri"/>
        </w:rPr>
        <w:t>Holicích.</w:t>
      </w:r>
      <w:r w:rsidR="003A53D2" w:rsidRPr="004F501B">
        <w:rPr>
          <w:rFonts w:cs="Calibri"/>
        </w:rPr>
        <w:t xml:space="preserve"> </w:t>
      </w:r>
    </w:p>
    <w:p w14:paraId="3E572618" w14:textId="777B37E4" w:rsidR="00FF0190" w:rsidRPr="004F501B" w:rsidRDefault="007C1F2A" w:rsidP="007C1F2A">
      <w:pPr>
        <w:pStyle w:val="Odstavecseseznamem"/>
        <w:numPr>
          <w:ilvl w:val="0"/>
          <w:numId w:val="25"/>
        </w:numPr>
        <w:spacing w:after="120" w:line="240" w:lineRule="auto"/>
        <w:contextualSpacing w:val="0"/>
        <w:jc w:val="both"/>
        <w:rPr>
          <w:rFonts w:cs="Calibri"/>
        </w:rPr>
      </w:pPr>
      <w:r w:rsidRPr="004F501B">
        <w:rPr>
          <w:rFonts w:cs="Calibri"/>
        </w:rPr>
        <w:t>Soustřeďování zeminy</w:t>
      </w:r>
      <w:r w:rsidR="00F41BC5">
        <w:rPr>
          <w:rFonts w:cs="Calibri"/>
        </w:rPr>
        <w:t xml:space="preserve"> a </w:t>
      </w:r>
      <w:r w:rsidRPr="004F501B">
        <w:rPr>
          <w:rFonts w:cs="Calibri"/>
        </w:rPr>
        <w:t>kamení podléhá požadavkům stanoveným</w:t>
      </w:r>
      <w:r w:rsidR="00F41BC5">
        <w:rPr>
          <w:rFonts w:cs="Calibri"/>
        </w:rPr>
        <w:t xml:space="preserve"> v </w:t>
      </w:r>
      <w:r w:rsidRPr="004F501B">
        <w:rPr>
          <w:rFonts w:cs="Calibri"/>
        </w:rPr>
        <w:t xml:space="preserve">čl. </w:t>
      </w:r>
      <w:r w:rsidRPr="001257FC">
        <w:rPr>
          <w:rFonts w:cs="Calibri"/>
        </w:rPr>
        <w:t>3 odst. 4</w:t>
      </w:r>
      <w:r w:rsidR="00F41BC5">
        <w:rPr>
          <w:rFonts w:cs="Calibri"/>
        </w:rPr>
        <w:t xml:space="preserve"> a </w:t>
      </w:r>
      <w:r w:rsidR="006E693E">
        <w:rPr>
          <w:rFonts w:cs="Calibri"/>
        </w:rPr>
        <w:t>5.</w:t>
      </w:r>
    </w:p>
    <w:p w14:paraId="3D3ADE9E" w14:textId="029BCEA6" w:rsidR="00ED6473" w:rsidRDefault="00ED6473">
      <w:pPr>
        <w:rPr>
          <w:rFonts w:ascii="Calibri" w:hAnsi="Calibri" w:cs="Calibri"/>
          <w:bCs/>
          <w:sz w:val="22"/>
          <w:szCs w:val="22"/>
        </w:rPr>
      </w:pPr>
    </w:p>
    <w:p w14:paraId="56A7BB1F" w14:textId="02DB2F85" w:rsidR="007C1F2A" w:rsidRPr="00A47C73" w:rsidRDefault="007C1F2A" w:rsidP="007C1F2A">
      <w:pPr>
        <w:spacing w:after="120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Č</w:t>
      </w:r>
      <w:r w:rsidR="00442601">
        <w:rPr>
          <w:rFonts w:ascii="Calibri" w:hAnsi="Calibri" w:cs="Calibri"/>
          <w:bCs/>
          <w:sz w:val="22"/>
          <w:szCs w:val="22"/>
        </w:rPr>
        <w:t>l. 10</w:t>
      </w:r>
    </w:p>
    <w:p w14:paraId="7BC28194" w14:textId="654F16D6" w:rsidR="007C1F2A" w:rsidRPr="00A47C73" w:rsidRDefault="007C1F2A" w:rsidP="007C1F2A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Nakládání</w:t>
      </w:r>
      <w:r w:rsidR="00F41BC5">
        <w:rPr>
          <w:rFonts w:ascii="Calibri" w:hAnsi="Calibri" w:cs="Calibri"/>
          <w:b/>
          <w:bCs/>
          <w:sz w:val="22"/>
          <w:szCs w:val="22"/>
        </w:rPr>
        <w:t xml:space="preserve"> se </w:t>
      </w:r>
      <w:r>
        <w:rPr>
          <w:rFonts w:ascii="Calibri" w:hAnsi="Calibri" w:cs="Calibri"/>
          <w:b/>
          <w:bCs/>
          <w:sz w:val="22"/>
          <w:szCs w:val="22"/>
        </w:rPr>
        <w:t>stavebním</w:t>
      </w:r>
      <w:r w:rsidR="00F41BC5">
        <w:rPr>
          <w:rFonts w:ascii="Calibri" w:hAnsi="Calibri" w:cs="Calibri"/>
          <w:b/>
          <w:bCs/>
          <w:sz w:val="22"/>
          <w:szCs w:val="22"/>
        </w:rPr>
        <w:t xml:space="preserve"> a </w:t>
      </w:r>
      <w:r>
        <w:rPr>
          <w:rFonts w:ascii="Calibri" w:hAnsi="Calibri" w:cs="Calibri"/>
          <w:b/>
          <w:bCs/>
          <w:sz w:val="22"/>
          <w:szCs w:val="22"/>
        </w:rPr>
        <w:t>demoličním odpadem</w:t>
      </w:r>
    </w:p>
    <w:p w14:paraId="2D704BBD" w14:textId="7FFCF028" w:rsidR="007C1F2A" w:rsidRDefault="007C1F2A" w:rsidP="00820CE0">
      <w:pPr>
        <w:pStyle w:val="Odstavecseseznamem"/>
        <w:numPr>
          <w:ilvl w:val="0"/>
          <w:numId w:val="26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9F2072">
        <w:rPr>
          <w:rFonts w:cs="Calibri"/>
        </w:rPr>
        <w:t>Stavebním odpadem</w:t>
      </w:r>
      <w:r w:rsidR="00F41BC5">
        <w:rPr>
          <w:rFonts w:cs="Calibri"/>
        </w:rPr>
        <w:t xml:space="preserve"> a </w:t>
      </w:r>
      <w:r w:rsidRPr="009F2072">
        <w:rPr>
          <w:rFonts w:cs="Calibri"/>
        </w:rPr>
        <w:t>demoličním odpadem</w:t>
      </w:r>
      <w:r w:rsidR="00F41BC5">
        <w:rPr>
          <w:rFonts w:cs="Calibri"/>
        </w:rPr>
        <w:t xml:space="preserve"> se </w:t>
      </w:r>
      <w:r w:rsidRPr="009F2072">
        <w:rPr>
          <w:rFonts w:cs="Calibri"/>
        </w:rPr>
        <w:t>rozumí odpad vznikající při stavebních</w:t>
      </w:r>
      <w:r w:rsidR="00F41BC5">
        <w:rPr>
          <w:rFonts w:cs="Calibri"/>
        </w:rPr>
        <w:t xml:space="preserve"> a </w:t>
      </w:r>
      <w:r w:rsidRPr="009F2072">
        <w:rPr>
          <w:rFonts w:cs="Calibri"/>
        </w:rPr>
        <w:t>demoličních činnostech nepodnikajících fyzických osob. Stavební</w:t>
      </w:r>
      <w:r w:rsidR="00F41BC5">
        <w:rPr>
          <w:rFonts w:cs="Calibri"/>
        </w:rPr>
        <w:t xml:space="preserve"> a </w:t>
      </w:r>
      <w:r w:rsidRPr="009F2072">
        <w:rPr>
          <w:rFonts w:cs="Calibri"/>
        </w:rPr>
        <w:t>demoliční odpad není odpadem komunálním.</w:t>
      </w:r>
    </w:p>
    <w:p w14:paraId="316B917B" w14:textId="5EFE9707" w:rsidR="007C1F2A" w:rsidRPr="00C25558" w:rsidRDefault="007C1F2A" w:rsidP="00C25558">
      <w:pPr>
        <w:pStyle w:val="Odstavecseseznamem"/>
        <w:numPr>
          <w:ilvl w:val="0"/>
          <w:numId w:val="26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C25558">
        <w:rPr>
          <w:rFonts w:cs="Calibri"/>
        </w:rPr>
        <w:t>Stavební</w:t>
      </w:r>
      <w:r w:rsidR="00F41BC5">
        <w:rPr>
          <w:rFonts w:cs="Calibri"/>
        </w:rPr>
        <w:t xml:space="preserve"> a </w:t>
      </w:r>
      <w:r w:rsidRPr="00C25558">
        <w:rPr>
          <w:rFonts w:cs="Calibri"/>
        </w:rPr>
        <w:t>demoliční odpad lze</w:t>
      </w:r>
      <w:r w:rsidR="00F41BC5">
        <w:rPr>
          <w:rFonts w:cs="Calibri"/>
        </w:rPr>
        <w:t xml:space="preserve"> dle </w:t>
      </w:r>
      <w:r w:rsidR="00C25558">
        <w:rPr>
          <w:rFonts w:cs="Calibri"/>
        </w:rPr>
        <w:t>stanoveného limitu (odst. 3)</w:t>
      </w:r>
      <w:r w:rsidRPr="00C25558">
        <w:rPr>
          <w:rFonts w:cs="Calibri"/>
        </w:rPr>
        <w:t xml:space="preserve"> odevzdávat</w:t>
      </w:r>
      <w:r w:rsidR="00F41BC5">
        <w:rPr>
          <w:rFonts w:cs="Calibri"/>
        </w:rPr>
        <w:t xml:space="preserve"> v </w:t>
      </w:r>
      <w:r w:rsidR="00D24B8F" w:rsidRPr="00C25558">
        <w:rPr>
          <w:rFonts w:cs="Calibri"/>
        </w:rPr>
        <w:t>rámci provozní doby</w:t>
      </w:r>
      <w:r w:rsidR="00F41BC5">
        <w:rPr>
          <w:rFonts w:cs="Calibri"/>
        </w:rPr>
        <w:t xml:space="preserve"> ve </w:t>
      </w:r>
      <w:r w:rsidRPr="00C25558">
        <w:rPr>
          <w:rFonts w:cs="Calibri"/>
        </w:rPr>
        <w:t>sběrném dvoře, který je umístěn</w:t>
      </w:r>
      <w:r w:rsidR="00F41BC5">
        <w:rPr>
          <w:rFonts w:cs="Calibri"/>
        </w:rPr>
        <w:t xml:space="preserve"> v </w:t>
      </w:r>
      <w:r w:rsidRPr="00C25558">
        <w:rPr>
          <w:rFonts w:cs="Calibri"/>
        </w:rPr>
        <w:t>Puškinově ulici čp. 814</w:t>
      </w:r>
      <w:r w:rsidR="00F41BC5">
        <w:rPr>
          <w:rFonts w:cs="Calibri"/>
        </w:rPr>
        <w:t xml:space="preserve"> v </w:t>
      </w:r>
      <w:r w:rsidRPr="00C25558">
        <w:rPr>
          <w:rFonts w:cs="Calibri"/>
        </w:rPr>
        <w:t>Holicích.</w:t>
      </w:r>
    </w:p>
    <w:p w14:paraId="24DB4437" w14:textId="5C015677" w:rsidR="00820CE0" w:rsidRPr="009F2072" w:rsidRDefault="00820CE0" w:rsidP="00820CE0">
      <w:pPr>
        <w:pStyle w:val="Odstavecseseznamem"/>
        <w:numPr>
          <w:ilvl w:val="0"/>
          <w:numId w:val="26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9F2072">
        <w:rPr>
          <w:rFonts w:cs="Calibri"/>
        </w:rPr>
        <w:t>Fyzické osoby mohou předávat stavební</w:t>
      </w:r>
      <w:r w:rsidR="00F41BC5">
        <w:rPr>
          <w:rFonts w:cs="Calibri"/>
        </w:rPr>
        <w:t xml:space="preserve"> a </w:t>
      </w:r>
      <w:r w:rsidRPr="009F2072">
        <w:rPr>
          <w:rFonts w:cs="Calibri"/>
        </w:rPr>
        <w:t>demoliční odpad</w:t>
      </w:r>
      <w:r w:rsidR="00F41BC5">
        <w:rPr>
          <w:rFonts w:cs="Calibri"/>
        </w:rPr>
        <w:t xml:space="preserve"> na </w:t>
      </w:r>
      <w:r w:rsidRPr="009F2072">
        <w:rPr>
          <w:rFonts w:cs="Calibri"/>
        </w:rPr>
        <w:t>určeném místě při jednotlivých předáních bezplatně</w:t>
      </w:r>
      <w:r w:rsidR="00F41BC5">
        <w:rPr>
          <w:rFonts w:cs="Calibri"/>
        </w:rPr>
        <w:t xml:space="preserve"> do </w:t>
      </w:r>
      <w:r w:rsidRPr="009F2072">
        <w:rPr>
          <w:rFonts w:cs="Calibri"/>
        </w:rPr>
        <w:t>maximální hmotnosti 500 kg</w:t>
      </w:r>
      <w:r w:rsidR="00F41BC5">
        <w:rPr>
          <w:rFonts w:cs="Calibri"/>
        </w:rPr>
        <w:t xml:space="preserve"> na </w:t>
      </w:r>
      <w:r w:rsidRPr="009F2072">
        <w:rPr>
          <w:rFonts w:cs="Calibri"/>
        </w:rPr>
        <w:t>osobu. Odevzdání stavebního</w:t>
      </w:r>
      <w:r w:rsidR="00F41BC5">
        <w:rPr>
          <w:rFonts w:cs="Calibri"/>
        </w:rPr>
        <w:t xml:space="preserve"> a </w:t>
      </w:r>
      <w:r w:rsidRPr="009F2072">
        <w:rPr>
          <w:rFonts w:cs="Calibri"/>
        </w:rPr>
        <w:t>demoličního odpadu</w:t>
      </w:r>
      <w:r w:rsidR="00F41BC5">
        <w:rPr>
          <w:rFonts w:cs="Calibri"/>
        </w:rPr>
        <w:t xml:space="preserve"> o </w:t>
      </w:r>
      <w:r w:rsidRPr="009F2072">
        <w:rPr>
          <w:rFonts w:cs="Calibri"/>
        </w:rPr>
        <w:t>hmotnosti</w:t>
      </w:r>
      <w:r w:rsidR="00F41BC5">
        <w:rPr>
          <w:rFonts w:cs="Calibri"/>
        </w:rPr>
        <w:t xml:space="preserve"> nad </w:t>
      </w:r>
      <w:r w:rsidRPr="009F2072">
        <w:rPr>
          <w:rFonts w:cs="Calibri"/>
        </w:rPr>
        <w:t>500 kg</w:t>
      </w:r>
      <w:r w:rsidR="00F41BC5">
        <w:rPr>
          <w:rFonts w:cs="Calibri"/>
        </w:rPr>
        <w:t xml:space="preserve"> na </w:t>
      </w:r>
      <w:r w:rsidRPr="009F2072">
        <w:rPr>
          <w:rFonts w:cs="Calibri"/>
        </w:rPr>
        <w:t>osobu je zpoplatněno</w:t>
      </w:r>
      <w:r w:rsidR="00F41BC5">
        <w:rPr>
          <w:rFonts w:cs="Calibri"/>
        </w:rPr>
        <w:t xml:space="preserve"> dle </w:t>
      </w:r>
      <w:r w:rsidRPr="009F2072">
        <w:rPr>
          <w:rFonts w:cs="Calibri"/>
        </w:rPr>
        <w:t>aktuálního ceníku.</w:t>
      </w:r>
    </w:p>
    <w:p w14:paraId="2C360456" w14:textId="77777777" w:rsidR="0075273A" w:rsidRDefault="0075273A" w:rsidP="0075273A">
      <w:pPr>
        <w:rPr>
          <w:rFonts w:ascii="Calibri" w:hAnsi="Calibri" w:cs="Calibri"/>
          <w:bCs/>
          <w:sz w:val="22"/>
          <w:szCs w:val="22"/>
        </w:rPr>
      </w:pPr>
    </w:p>
    <w:p w14:paraId="2F513368" w14:textId="6BA7CA4F" w:rsidR="0075273A" w:rsidRPr="00A47C73" w:rsidRDefault="00A345A8" w:rsidP="0075273A">
      <w:pPr>
        <w:spacing w:after="120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Čl. 1</w:t>
      </w:r>
      <w:r w:rsidR="009F2072">
        <w:rPr>
          <w:rFonts w:ascii="Calibri" w:hAnsi="Calibri" w:cs="Calibri"/>
          <w:bCs/>
          <w:sz w:val="22"/>
          <w:szCs w:val="22"/>
        </w:rPr>
        <w:t>1</w:t>
      </w:r>
    </w:p>
    <w:p w14:paraId="592DE04A" w14:textId="51AB1244" w:rsidR="0075273A" w:rsidRPr="00A47C73" w:rsidRDefault="007C1F2A" w:rsidP="0075273A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Zrušovací ustanovení</w:t>
      </w:r>
    </w:p>
    <w:p w14:paraId="500269F9" w14:textId="740427FF" w:rsidR="0075273A" w:rsidRDefault="00A30C15" w:rsidP="0075273A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A30C15">
        <w:rPr>
          <w:rFonts w:ascii="Calibri" w:hAnsi="Calibri" w:cs="Calibri"/>
          <w:sz w:val="22"/>
          <w:szCs w:val="22"/>
        </w:rPr>
        <w:t>Zrušuje</w:t>
      </w:r>
      <w:r w:rsidR="00F41BC5">
        <w:rPr>
          <w:rFonts w:ascii="Calibri" w:hAnsi="Calibri" w:cs="Calibri"/>
          <w:sz w:val="22"/>
          <w:szCs w:val="22"/>
        </w:rPr>
        <w:t xml:space="preserve"> se </w:t>
      </w:r>
      <w:r w:rsidRPr="00A30C15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yhláška města Holic</w:t>
      </w:r>
      <w:r w:rsidR="00F41BC5">
        <w:rPr>
          <w:rFonts w:ascii="Calibri" w:hAnsi="Calibri" w:cs="Calibri"/>
          <w:sz w:val="22"/>
          <w:szCs w:val="22"/>
        </w:rPr>
        <w:t xml:space="preserve"> o </w:t>
      </w:r>
      <w:r w:rsidRPr="00A30C15">
        <w:rPr>
          <w:rFonts w:ascii="Calibri" w:hAnsi="Calibri" w:cs="Calibri"/>
          <w:sz w:val="22"/>
          <w:szCs w:val="22"/>
        </w:rPr>
        <w:t>stanovení obecního systému odpadového hospodářství</w:t>
      </w:r>
      <w:r>
        <w:rPr>
          <w:rFonts w:ascii="Calibri" w:hAnsi="Calibri" w:cs="Calibri"/>
          <w:sz w:val="22"/>
          <w:szCs w:val="22"/>
        </w:rPr>
        <w:t xml:space="preserve"> </w:t>
      </w:r>
      <w:r w:rsidRPr="00A30C15">
        <w:rPr>
          <w:rFonts w:ascii="Calibri" w:hAnsi="Calibri" w:cs="Calibri"/>
          <w:sz w:val="22"/>
          <w:szCs w:val="22"/>
        </w:rPr>
        <w:t>č.</w:t>
      </w:r>
      <w:r>
        <w:rPr>
          <w:rFonts w:ascii="Calibri" w:hAnsi="Calibri" w:cs="Calibri"/>
          <w:sz w:val="22"/>
          <w:szCs w:val="22"/>
        </w:rPr>
        <w:t> 3/2021 ze dne 8.</w:t>
      </w:r>
      <w:r w:rsidR="00F41BC5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listopadu 2021</w:t>
      </w:r>
      <w:r w:rsidRPr="00A30C15">
        <w:rPr>
          <w:rFonts w:ascii="Calibri" w:hAnsi="Calibri" w:cs="Calibri"/>
          <w:sz w:val="22"/>
          <w:szCs w:val="22"/>
        </w:rPr>
        <w:t>.</w:t>
      </w:r>
    </w:p>
    <w:p w14:paraId="6E2C86AA" w14:textId="77777777" w:rsidR="0075273A" w:rsidRDefault="0075273A" w:rsidP="0075273A">
      <w:pPr>
        <w:rPr>
          <w:rFonts w:ascii="Calibri" w:hAnsi="Calibri" w:cs="Calibri"/>
          <w:bCs/>
          <w:sz w:val="22"/>
          <w:szCs w:val="22"/>
        </w:rPr>
      </w:pPr>
    </w:p>
    <w:p w14:paraId="3D3722A4" w14:textId="3FBC08F5" w:rsidR="0075273A" w:rsidRPr="00A47C73" w:rsidRDefault="0075273A" w:rsidP="0075273A">
      <w:pPr>
        <w:spacing w:after="120"/>
        <w:jc w:val="center"/>
        <w:rPr>
          <w:rFonts w:ascii="Calibri" w:hAnsi="Calibri" w:cs="Calibri"/>
          <w:bCs/>
          <w:sz w:val="22"/>
          <w:szCs w:val="22"/>
        </w:rPr>
      </w:pPr>
      <w:r w:rsidRPr="00A47C73">
        <w:rPr>
          <w:rFonts w:ascii="Calibri" w:hAnsi="Calibri" w:cs="Calibri"/>
          <w:bCs/>
          <w:sz w:val="22"/>
          <w:szCs w:val="22"/>
        </w:rPr>
        <w:t>Čl. 1</w:t>
      </w:r>
      <w:r w:rsidR="009F2072">
        <w:rPr>
          <w:rFonts w:ascii="Calibri" w:hAnsi="Calibri" w:cs="Calibri"/>
          <w:bCs/>
          <w:sz w:val="22"/>
          <w:szCs w:val="22"/>
        </w:rPr>
        <w:t>2</w:t>
      </w:r>
    </w:p>
    <w:p w14:paraId="0738C33A" w14:textId="77777777" w:rsidR="0075273A" w:rsidRPr="00A47C73" w:rsidRDefault="0075273A" w:rsidP="0075273A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A47C73">
        <w:rPr>
          <w:rFonts w:ascii="Calibri" w:hAnsi="Calibri" w:cs="Calibri"/>
          <w:b/>
          <w:bCs/>
          <w:sz w:val="22"/>
          <w:szCs w:val="22"/>
        </w:rPr>
        <w:t>Účinnost</w:t>
      </w:r>
    </w:p>
    <w:p w14:paraId="27A62CC9" w14:textId="28CEEBBD" w:rsidR="0075273A" w:rsidRPr="00A47C73" w:rsidRDefault="0075273A" w:rsidP="0075273A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A47C73">
        <w:rPr>
          <w:rFonts w:ascii="Calibri" w:hAnsi="Calibri" w:cs="Calibri"/>
          <w:sz w:val="22"/>
          <w:szCs w:val="22"/>
        </w:rPr>
        <w:t>Tato vyhláška nabývá účinnosti počátkem patnáctého dne následujícího</w:t>
      </w:r>
      <w:r w:rsidR="00F41BC5">
        <w:rPr>
          <w:rFonts w:ascii="Calibri" w:hAnsi="Calibri" w:cs="Calibri"/>
          <w:sz w:val="22"/>
          <w:szCs w:val="22"/>
        </w:rPr>
        <w:t xml:space="preserve"> po </w:t>
      </w:r>
      <w:r w:rsidRPr="00A47C73">
        <w:rPr>
          <w:rFonts w:ascii="Calibri" w:hAnsi="Calibri" w:cs="Calibri"/>
          <w:sz w:val="22"/>
          <w:szCs w:val="22"/>
        </w:rPr>
        <w:t>dni jejího vyhlášení.</w:t>
      </w:r>
    </w:p>
    <w:p w14:paraId="7E943DCC" w14:textId="77777777" w:rsidR="00824E08" w:rsidRPr="00A47C73" w:rsidRDefault="00824E08" w:rsidP="00A47C73">
      <w:pPr>
        <w:spacing w:after="120"/>
        <w:jc w:val="both"/>
        <w:rPr>
          <w:rFonts w:ascii="Calibri" w:hAnsi="Calibri" w:cs="Calibri"/>
          <w:bCs/>
          <w:sz w:val="22"/>
          <w:szCs w:val="22"/>
        </w:rPr>
      </w:pPr>
    </w:p>
    <w:p w14:paraId="1813A61C" w14:textId="77777777" w:rsidR="00824E08" w:rsidRPr="00A47C73" w:rsidRDefault="00824E08" w:rsidP="00A47C73">
      <w:pPr>
        <w:spacing w:after="120"/>
        <w:jc w:val="both"/>
        <w:rPr>
          <w:rFonts w:ascii="Calibri" w:hAnsi="Calibri" w:cs="Calibri"/>
          <w:bCs/>
          <w:sz w:val="22"/>
          <w:szCs w:val="22"/>
        </w:rPr>
      </w:pPr>
    </w:p>
    <w:p w14:paraId="44D84255" w14:textId="77777777" w:rsidR="0010100A" w:rsidRPr="00A47C73" w:rsidRDefault="0010100A" w:rsidP="00A47C73">
      <w:pPr>
        <w:spacing w:after="120"/>
        <w:jc w:val="both"/>
        <w:rPr>
          <w:rFonts w:ascii="Calibri" w:hAnsi="Calibri" w:cs="Calibri"/>
          <w:bCs/>
          <w:sz w:val="22"/>
          <w:szCs w:val="22"/>
        </w:rPr>
      </w:pPr>
    </w:p>
    <w:p w14:paraId="37759FA1" w14:textId="77777777" w:rsidR="0010100A" w:rsidRPr="00A47C73" w:rsidRDefault="0010100A" w:rsidP="00A47C73">
      <w:pPr>
        <w:spacing w:after="120"/>
        <w:jc w:val="both"/>
        <w:rPr>
          <w:rFonts w:ascii="Calibri" w:hAnsi="Calibri" w:cs="Calibri"/>
          <w:bCs/>
          <w:sz w:val="22"/>
          <w:szCs w:val="22"/>
        </w:rPr>
      </w:pPr>
    </w:p>
    <w:p w14:paraId="3679BAC8" w14:textId="77777777" w:rsidR="0040695B" w:rsidRPr="00A47C73" w:rsidRDefault="0046403E" w:rsidP="00A47C73">
      <w:pPr>
        <w:spacing w:after="120"/>
        <w:jc w:val="both"/>
        <w:rPr>
          <w:rFonts w:ascii="Calibri" w:hAnsi="Calibri" w:cs="Calibri"/>
          <w:bCs/>
          <w:sz w:val="22"/>
          <w:szCs w:val="22"/>
        </w:rPr>
      </w:pPr>
      <w:r w:rsidRPr="00A47C73">
        <w:rPr>
          <w:rFonts w:ascii="Calibri" w:hAnsi="Calibri" w:cs="Calibri"/>
          <w:bCs/>
          <w:sz w:val="22"/>
          <w:szCs w:val="22"/>
        </w:rPr>
        <w:t>Mgr. Ondřej Výborný</w:t>
      </w:r>
      <w:r w:rsidR="00C301E4" w:rsidRPr="00A47C73">
        <w:rPr>
          <w:rFonts w:ascii="Calibri" w:hAnsi="Calibri" w:cs="Calibri"/>
          <w:bCs/>
          <w:sz w:val="22"/>
          <w:szCs w:val="22"/>
        </w:rPr>
        <w:t xml:space="preserve"> v. r.</w:t>
      </w:r>
      <w:r w:rsidR="0040695B" w:rsidRPr="00A47C73">
        <w:rPr>
          <w:rFonts w:ascii="Calibri" w:hAnsi="Calibri" w:cs="Calibri"/>
          <w:bCs/>
          <w:sz w:val="22"/>
          <w:szCs w:val="22"/>
        </w:rPr>
        <w:tab/>
      </w:r>
      <w:r w:rsidR="0040695B" w:rsidRPr="00A47C73">
        <w:rPr>
          <w:rFonts w:ascii="Calibri" w:hAnsi="Calibri" w:cs="Calibri"/>
          <w:bCs/>
          <w:sz w:val="22"/>
          <w:szCs w:val="22"/>
        </w:rPr>
        <w:tab/>
      </w:r>
      <w:r w:rsidR="0040695B" w:rsidRPr="00A47C73">
        <w:rPr>
          <w:rFonts w:ascii="Calibri" w:hAnsi="Calibri" w:cs="Calibri"/>
          <w:bCs/>
          <w:sz w:val="22"/>
          <w:szCs w:val="22"/>
        </w:rPr>
        <w:tab/>
      </w:r>
      <w:r w:rsidR="0040695B" w:rsidRPr="00A47C73">
        <w:rPr>
          <w:rFonts w:ascii="Calibri" w:hAnsi="Calibri" w:cs="Calibri"/>
          <w:bCs/>
          <w:sz w:val="22"/>
          <w:szCs w:val="22"/>
        </w:rPr>
        <w:tab/>
      </w:r>
      <w:r w:rsidR="0040695B" w:rsidRPr="00A47C73">
        <w:rPr>
          <w:rFonts w:ascii="Calibri" w:hAnsi="Calibri" w:cs="Calibri"/>
          <w:bCs/>
          <w:sz w:val="22"/>
          <w:szCs w:val="22"/>
        </w:rPr>
        <w:tab/>
      </w:r>
      <w:r w:rsidR="0040695B" w:rsidRPr="00A47C73">
        <w:rPr>
          <w:rFonts w:ascii="Calibri" w:hAnsi="Calibri" w:cs="Calibri"/>
          <w:bCs/>
          <w:sz w:val="22"/>
          <w:szCs w:val="22"/>
        </w:rPr>
        <w:tab/>
      </w:r>
      <w:r w:rsidRPr="00A47C73">
        <w:rPr>
          <w:rFonts w:ascii="Calibri" w:hAnsi="Calibri" w:cs="Calibri"/>
          <w:bCs/>
          <w:sz w:val="22"/>
          <w:szCs w:val="22"/>
        </w:rPr>
        <w:t>Petr Kačer</w:t>
      </w:r>
      <w:r w:rsidR="00C301E4" w:rsidRPr="00A47C73">
        <w:rPr>
          <w:rFonts w:ascii="Calibri" w:hAnsi="Calibri" w:cs="Calibri"/>
          <w:bCs/>
          <w:sz w:val="22"/>
          <w:szCs w:val="22"/>
        </w:rPr>
        <w:t xml:space="preserve"> v. r.</w:t>
      </w:r>
    </w:p>
    <w:p w14:paraId="3351DC12" w14:textId="3AEFB723" w:rsidR="00EE31C2" w:rsidRDefault="001B0FD8" w:rsidP="00A47C73">
      <w:pPr>
        <w:spacing w:after="120"/>
        <w:jc w:val="both"/>
        <w:rPr>
          <w:rFonts w:ascii="Calibri" w:hAnsi="Calibri" w:cs="Calibri"/>
          <w:bCs/>
          <w:sz w:val="22"/>
          <w:szCs w:val="22"/>
        </w:rPr>
      </w:pPr>
      <w:r w:rsidRPr="00A47C73">
        <w:rPr>
          <w:rFonts w:ascii="Calibri" w:hAnsi="Calibri" w:cs="Calibri"/>
          <w:bCs/>
          <w:sz w:val="22"/>
          <w:szCs w:val="22"/>
        </w:rPr>
        <w:t>starosta</w:t>
      </w:r>
      <w:r w:rsidR="003E19B5">
        <w:rPr>
          <w:rFonts w:ascii="Calibri" w:hAnsi="Calibri" w:cs="Calibri"/>
          <w:bCs/>
          <w:sz w:val="22"/>
          <w:szCs w:val="22"/>
        </w:rPr>
        <w:t xml:space="preserve"> </w:t>
      </w:r>
      <w:r w:rsidRPr="00A47C73">
        <w:rPr>
          <w:rFonts w:ascii="Calibri" w:hAnsi="Calibri" w:cs="Calibri"/>
          <w:bCs/>
          <w:sz w:val="22"/>
          <w:szCs w:val="22"/>
        </w:rPr>
        <w:tab/>
      </w:r>
      <w:r w:rsidRPr="00A47C73">
        <w:rPr>
          <w:rFonts w:ascii="Calibri" w:hAnsi="Calibri" w:cs="Calibri"/>
          <w:bCs/>
          <w:sz w:val="22"/>
          <w:szCs w:val="22"/>
        </w:rPr>
        <w:tab/>
      </w:r>
      <w:r w:rsidRPr="00A47C73">
        <w:rPr>
          <w:rFonts w:ascii="Calibri" w:hAnsi="Calibri" w:cs="Calibri"/>
          <w:bCs/>
          <w:sz w:val="22"/>
          <w:szCs w:val="22"/>
        </w:rPr>
        <w:tab/>
      </w:r>
      <w:r w:rsidRPr="00A47C73">
        <w:rPr>
          <w:rFonts w:ascii="Calibri" w:hAnsi="Calibri" w:cs="Calibri"/>
          <w:bCs/>
          <w:sz w:val="22"/>
          <w:szCs w:val="22"/>
        </w:rPr>
        <w:tab/>
      </w:r>
      <w:r w:rsidRPr="00A47C73">
        <w:rPr>
          <w:rFonts w:ascii="Calibri" w:hAnsi="Calibri" w:cs="Calibri"/>
          <w:bCs/>
          <w:sz w:val="22"/>
          <w:szCs w:val="22"/>
        </w:rPr>
        <w:tab/>
        <w:t xml:space="preserve"> </w:t>
      </w:r>
      <w:r w:rsidRPr="00A47C73">
        <w:rPr>
          <w:rFonts w:ascii="Calibri" w:hAnsi="Calibri" w:cs="Calibri"/>
          <w:bCs/>
          <w:sz w:val="22"/>
          <w:szCs w:val="22"/>
        </w:rPr>
        <w:tab/>
      </w:r>
      <w:r w:rsidR="0040695B" w:rsidRPr="00A47C73">
        <w:rPr>
          <w:rFonts w:ascii="Calibri" w:hAnsi="Calibri" w:cs="Calibri"/>
          <w:bCs/>
          <w:sz w:val="22"/>
          <w:szCs w:val="22"/>
        </w:rPr>
        <w:tab/>
      </w:r>
      <w:r w:rsidR="003E19B5">
        <w:rPr>
          <w:rFonts w:ascii="Calibri" w:hAnsi="Calibri" w:cs="Calibri"/>
          <w:bCs/>
          <w:sz w:val="22"/>
          <w:szCs w:val="22"/>
        </w:rPr>
        <w:tab/>
      </w:r>
      <w:r w:rsidR="00DB39CB" w:rsidRPr="00A47C73">
        <w:rPr>
          <w:rFonts w:ascii="Calibri" w:hAnsi="Calibri" w:cs="Calibri"/>
          <w:bCs/>
          <w:sz w:val="22"/>
          <w:szCs w:val="22"/>
        </w:rPr>
        <w:t xml:space="preserve">místostarosta </w:t>
      </w:r>
    </w:p>
    <w:p w14:paraId="796B37AE" w14:textId="19424D69" w:rsidR="00EE31C2" w:rsidRDefault="00EE31C2">
      <w:pPr>
        <w:rPr>
          <w:rFonts w:ascii="Calibri" w:hAnsi="Calibri" w:cs="Calibri"/>
          <w:bCs/>
          <w:sz w:val="22"/>
          <w:szCs w:val="22"/>
        </w:rPr>
      </w:pPr>
    </w:p>
    <w:p w14:paraId="2BB08236" w14:textId="77777777" w:rsidR="009F2072" w:rsidRDefault="009F2072">
      <w:pPr>
        <w:rPr>
          <w:rFonts w:ascii="Calibri" w:hAnsi="Calibri" w:cs="Calibri"/>
          <w:bCs/>
          <w:sz w:val="22"/>
          <w:szCs w:val="22"/>
        </w:rPr>
      </w:pPr>
    </w:p>
    <w:p w14:paraId="0B50F3D2" w14:textId="77777777" w:rsidR="00C656B5" w:rsidRPr="00C656B5" w:rsidRDefault="00C656B5">
      <w:pPr>
        <w:rPr>
          <w:rFonts w:ascii="Calibri" w:hAnsi="Calibri" w:cs="Calibri"/>
          <w:bCs/>
          <w:i/>
          <w:sz w:val="22"/>
          <w:szCs w:val="22"/>
        </w:rPr>
      </w:pPr>
    </w:p>
    <w:sectPr w:rsidR="00C656B5" w:rsidRPr="00C656B5" w:rsidSect="002C06DB"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AA5E9" w14:textId="77777777" w:rsidR="00535604" w:rsidRDefault="00535604">
      <w:r>
        <w:separator/>
      </w:r>
    </w:p>
  </w:endnote>
  <w:endnote w:type="continuationSeparator" w:id="0">
    <w:p w14:paraId="7130554C" w14:textId="77777777" w:rsidR="00535604" w:rsidRDefault="0053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E93D1" w14:textId="77777777" w:rsidR="00FB36A3" w:rsidRDefault="00FB36A3">
    <w:pPr>
      <w:pStyle w:val="Zpat"/>
      <w:jc w:val="center"/>
    </w:pPr>
  </w:p>
  <w:p w14:paraId="13B9B8F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94C06" w14:textId="77777777" w:rsidR="00535604" w:rsidRDefault="00535604">
      <w:r>
        <w:separator/>
      </w:r>
    </w:p>
  </w:footnote>
  <w:footnote w:type="continuationSeparator" w:id="0">
    <w:p w14:paraId="3EA1C259" w14:textId="77777777" w:rsidR="00535604" w:rsidRDefault="00535604">
      <w:r>
        <w:continuationSeparator/>
      </w:r>
    </w:p>
  </w:footnote>
  <w:footnote w:id="1">
    <w:p w14:paraId="6D3AF557" w14:textId="0D1CD844" w:rsidR="006D24B7" w:rsidRPr="00EF3761" w:rsidRDefault="006D24B7">
      <w:pPr>
        <w:pStyle w:val="Textpoznpodarou"/>
        <w:rPr>
          <w:rFonts w:asciiTheme="minorHAnsi" w:hAnsiTheme="minorHAnsi" w:cstheme="minorHAnsi"/>
        </w:rPr>
      </w:pPr>
      <w:r w:rsidRPr="00EF3761">
        <w:rPr>
          <w:rStyle w:val="Znakapoznpodarou"/>
          <w:rFonts w:asciiTheme="minorHAnsi" w:hAnsiTheme="minorHAnsi" w:cstheme="minorHAnsi"/>
        </w:rPr>
        <w:footnoteRef/>
      </w:r>
      <w:r w:rsidRPr="00EF3761">
        <w:rPr>
          <w:rFonts w:asciiTheme="minorHAnsi" w:hAnsiTheme="minorHAnsi" w:cstheme="minorHAnsi"/>
        </w:rPr>
        <w:t xml:space="preserve"> § 61 zákona o odpadech</w:t>
      </w:r>
    </w:p>
  </w:footnote>
  <w:footnote w:id="2">
    <w:p w14:paraId="41BEBC79" w14:textId="58E81603" w:rsidR="00EF3761" w:rsidRDefault="00EF3761">
      <w:pPr>
        <w:pStyle w:val="Textpoznpodarou"/>
      </w:pPr>
      <w:r w:rsidRPr="00EF3761">
        <w:rPr>
          <w:rStyle w:val="Znakapoznpodarou"/>
          <w:rFonts w:asciiTheme="minorHAnsi" w:hAnsiTheme="minorHAnsi" w:cstheme="minorHAnsi"/>
        </w:rPr>
        <w:footnoteRef/>
      </w:r>
      <w:r w:rsidRPr="00EF3761">
        <w:rPr>
          <w:rFonts w:asciiTheme="minorHAnsi" w:hAnsiTheme="minorHAnsi" w:cstheme="minorHAnsi"/>
        </w:rPr>
        <w:t xml:space="preserve"> § 60 zákona o odpadech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950DF" w14:textId="046829DE" w:rsidR="0010100A" w:rsidRPr="00F27400" w:rsidRDefault="0010100A" w:rsidP="00F27400">
    <w:pPr>
      <w:pStyle w:val="Zhlav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123F"/>
    <w:multiLevelType w:val="multilevel"/>
    <w:tmpl w:val="D3C01E48"/>
    <w:lvl w:ilvl="0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576BA4"/>
    <w:multiLevelType w:val="hybridMultilevel"/>
    <w:tmpl w:val="885E23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817A2"/>
    <w:multiLevelType w:val="multilevel"/>
    <w:tmpl w:val="CA92CCBE"/>
    <w:lvl w:ilvl="0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FF19B6"/>
    <w:multiLevelType w:val="hybridMultilevel"/>
    <w:tmpl w:val="01322B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B73D2"/>
    <w:multiLevelType w:val="multilevel"/>
    <w:tmpl w:val="CA92CCBE"/>
    <w:lvl w:ilvl="0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2C5A2A"/>
    <w:multiLevelType w:val="hybridMultilevel"/>
    <w:tmpl w:val="75A489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63272"/>
    <w:multiLevelType w:val="multilevel"/>
    <w:tmpl w:val="CA92CCBE"/>
    <w:lvl w:ilvl="0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5FD48F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0674E3E"/>
    <w:multiLevelType w:val="multilevel"/>
    <w:tmpl w:val="07ACB28C"/>
    <w:lvl w:ilvl="0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BBC7377"/>
    <w:multiLevelType w:val="hybridMultilevel"/>
    <w:tmpl w:val="F954B2B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3B7302"/>
    <w:multiLevelType w:val="hybridMultilevel"/>
    <w:tmpl w:val="C6C2AC68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034B2"/>
    <w:multiLevelType w:val="multilevel"/>
    <w:tmpl w:val="07ACB28C"/>
    <w:lvl w:ilvl="0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0170696"/>
    <w:multiLevelType w:val="multilevel"/>
    <w:tmpl w:val="CA92CCBE"/>
    <w:lvl w:ilvl="0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8897DC5"/>
    <w:multiLevelType w:val="hybridMultilevel"/>
    <w:tmpl w:val="9A50751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8F1000F"/>
    <w:multiLevelType w:val="multilevel"/>
    <w:tmpl w:val="AC5CBF1E"/>
    <w:lvl w:ilvl="0">
      <w:start w:val="1"/>
      <w:numFmt w:val="decimal"/>
      <w:lvlText w:val="(%1)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0D41318"/>
    <w:multiLevelType w:val="hybridMultilevel"/>
    <w:tmpl w:val="496AE3D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CE137E"/>
    <w:multiLevelType w:val="hybridMultilevel"/>
    <w:tmpl w:val="B9C6886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473905"/>
    <w:multiLevelType w:val="multilevel"/>
    <w:tmpl w:val="FF8C6AFC"/>
    <w:lvl w:ilvl="0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C852DBD"/>
    <w:multiLevelType w:val="multilevel"/>
    <w:tmpl w:val="FF8C6AFC"/>
    <w:lvl w:ilvl="0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F3407A4"/>
    <w:multiLevelType w:val="hybridMultilevel"/>
    <w:tmpl w:val="A13ADF6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183BC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C7D330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00951BB"/>
    <w:multiLevelType w:val="multilevel"/>
    <w:tmpl w:val="592C633E"/>
    <w:lvl w:ilvl="0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0954BC8"/>
    <w:multiLevelType w:val="hybridMultilevel"/>
    <w:tmpl w:val="EEFE2C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C454E"/>
    <w:multiLevelType w:val="hybridMultilevel"/>
    <w:tmpl w:val="12CC78A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0251C3"/>
    <w:multiLevelType w:val="hybridMultilevel"/>
    <w:tmpl w:val="E8826270"/>
    <w:lvl w:ilvl="0" w:tplc="04050011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10"/>
  </w:num>
  <w:num w:numId="2">
    <w:abstractNumId w:val="7"/>
  </w:num>
  <w:num w:numId="3">
    <w:abstractNumId w:val="16"/>
  </w:num>
  <w:num w:numId="4">
    <w:abstractNumId w:val="22"/>
  </w:num>
  <w:num w:numId="5">
    <w:abstractNumId w:val="24"/>
  </w:num>
  <w:num w:numId="6">
    <w:abstractNumId w:val="19"/>
  </w:num>
  <w:num w:numId="7">
    <w:abstractNumId w:val="9"/>
  </w:num>
  <w:num w:numId="8">
    <w:abstractNumId w:val="15"/>
  </w:num>
  <w:num w:numId="9">
    <w:abstractNumId w:val="5"/>
  </w:num>
  <w:num w:numId="10">
    <w:abstractNumId w:val="25"/>
  </w:num>
  <w:num w:numId="11">
    <w:abstractNumId w:val="1"/>
  </w:num>
  <w:num w:numId="12">
    <w:abstractNumId w:val="13"/>
  </w:num>
  <w:num w:numId="13">
    <w:abstractNumId w:val="3"/>
  </w:num>
  <w:num w:numId="14">
    <w:abstractNumId w:val="26"/>
  </w:num>
  <w:num w:numId="15">
    <w:abstractNumId w:val="21"/>
  </w:num>
  <w:num w:numId="16">
    <w:abstractNumId w:val="14"/>
  </w:num>
  <w:num w:numId="17">
    <w:abstractNumId w:val="2"/>
  </w:num>
  <w:num w:numId="18">
    <w:abstractNumId w:val="8"/>
  </w:num>
  <w:num w:numId="19">
    <w:abstractNumId w:val="20"/>
  </w:num>
  <w:num w:numId="20">
    <w:abstractNumId w:val="11"/>
  </w:num>
  <w:num w:numId="21">
    <w:abstractNumId w:val="0"/>
  </w:num>
  <w:num w:numId="22">
    <w:abstractNumId w:val="23"/>
  </w:num>
  <w:num w:numId="23">
    <w:abstractNumId w:val="18"/>
  </w:num>
  <w:num w:numId="24">
    <w:abstractNumId w:val="6"/>
  </w:num>
  <w:num w:numId="25">
    <w:abstractNumId w:val="4"/>
  </w:num>
  <w:num w:numId="26">
    <w:abstractNumId w:val="12"/>
  </w:num>
  <w:num w:numId="27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43A7"/>
    <w:rsid w:val="00012F79"/>
    <w:rsid w:val="00024B27"/>
    <w:rsid w:val="00025BAB"/>
    <w:rsid w:val="000267C9"/>
    <w:rsid w:val="00030CE6"/>
    <w:rsid w:val="00031731"/>
    <w:rsid w:val="000329E3"/>
    <w:rsid w:val="000332D7"/>
    <w:rsid w:val="00036778"/>
    <w:rsid w:val="00041A92"/>
    <w:rsid w:val="00042756"/>
    <w:rsid w:val="00044244"/>
    <w:rsid w:val="000500AE"/>
    <w:rsid w:val="00052E0E"/>
    <w:rsid w:val="00053446"/>
    <w:rsid w:val="00053FEC"/>
    <w:rsid w:val="0005615E"/>
    <w:rsid w:val="0005787D"/>
    <w:rsid w:val="00066100"/>
    <w:rsid w:val="00074A54"/>
    <w:rsid w:val="00076F7D"/>
    <w:rsid w:val="00077E69"/>
    <w:rsid w:val="00083911"/>
    <w:rsid w:val="0008576A"/>
    <w:rsid w:val="00091C2D"/>
    <w:rsid w:val="000953A5"/>
    <w:rsid w:val="00095548"/>
    <w:rsid w:val="0009785F"/>
    <w:rsid w:val="00097867"/>
    <w:rsid w:val="000A04B6"/>
    <w:rsid w:val="000A04C8"/>
    <w:rsid w:val="000A0C32"/>
    <w:rsid w:val="000A0DB4"/>
    <w:rsid w:val="000A2687"/>
    <w:rsid w:val="000A3A9A"/>
    <w:rsid w:val="000B0F76"/>
    <w:rsid w:val="000B1EC8"/>
    <w:rsid w:val="000B560B"/>
    <w:rsid w:val="000D0024"/>
    <w:rsid w:val="000D356A"/>
    <w:rsid w:val="000D40B5"/>
    <w:rsid w:val="000D469E"/>
    <w:rsid w:val="000E7318"/>
    <w:rsid w:val="000E7404"/>
    <w:rsid w:val="000F4494"/>
    <w:rsid w:val="000F4568"/>
    <w:rsid w:val="000F645D"/>
    <w:rsid w:val="00100C7D"/>
    <w:rsid w:val="0010100A"/>
    <w:rsid w:val="00103649"/>
    <w:rsid w:val="001078B1"/>
    <w:rsid w:val="00107B1C"/>
    <w:rsid w:val="00111089"/>
    <w:rsid w:val="00115038"/>
    <w:rsid w:val="00115451"/>
    <w:rsid w:val="00117E27"/>
    <w:rsid w:val="00121916"/>
    <w:rsid w:val="00122EA8"/>
    <w:rsid w:val="00123D3A"/>
    <w:rsid w:val="001257FC"/>
    <w:rsid w:val="00133646"/>
    <w:rsid w:val="00134AA3"/>
    <w:rsid w:val="001363E2"/>
    <w:rsid w:val="00143C84"/>
    <w:rsid w:val="001468F1"/>
    <w:rsid w:val="001476FD"/>
    <w:rsid w:val="001510B8"/>
    <w:rsid w:val="0016474E"/>
    <w:rsid w:val="00164E8B"/>
    <w:rsid w:val="00165685"/>
    <w:rsid w:val="00166DCD"/>
    <w:rsid w:val="00172335"/>
    <w:rsid w:val="001724A3"/>
    <w:rsid w:val="00172CB6"/>
    <w:rsid w:val="00175433"/>
    <w:rsid w:val="0017608F"/>
    <w:rsid w:val="00177DC7"/>
    <w:rsid w:val="00181515"/>
    <w:rsid w:val="00181C99"/>
    <w:rsid w:val="00185755"/>
    <w:rsid w:val="001869E0"/>
    <w:rsid w:val="00190771"/>
    <w:rsid w:val="001A05A0"/>
    <w:rsid w:val="001A1793"/>
    <w:rsid w:val="001A5FC6"/>
    <w:rsid w:val="001B0AEB"/>
    <w:rsid w:val="001B0FD8"/>
    <w:rsid w:val="001B3204"/>
    <w:rsid w:val="001C1E71"/>
    <w:rsid w:val="001C6E05"/>
    <w:rsid w:val="001D0DEE"/>
    <w:rsid w:val="001D4A2F"/>
    <w:rsid w:val="001D6372"/>
    <w:rsid w:val="001E0DF7"/>
    <w:rsid w:val="001E2844"/>
    <w:rsid w:val="001E304B"/>
    <w:rsid w:val="001E4F60"/>
    <w:rsid w:val="001E5FBF"/>
    <w:rsid w:val="001F2260"/>
    <w:rsid w:val="00200839"/>
    <w:rsid w:val="00202C4A"/>
    <w:rsid w:val="00206275"/>
    <w:rsid w:val="00210E21"/>
    <w:rsid w:val="002113BB"/>
    <w:rsid w:val="00211D36"/>
    <w:rsid w:val="002217C9"/>
    <w:rsid w:val="00223F72"/>
    <w:rsid w:val="00232642"/>
    <w:rsid w:val="0023379E"/>
    <w:rsid w:val="00242D06"/>
    <w:rsid w:val="002439E9"/>
    <w:rsid w:val="00244C59"/>
    <w:rsid w:val="00246A2B"/>
    <w:rsid w:val="00246D80"/>
    <w:rsid w:val="0024722A"/>
    <w:rsid w:val="00247C11"/>
    <w:rsid w:val="00251FBA"/>
    <w:rsid w:val="0025354B"/>
    <w:rsid w:val="002543DE"/>
    <w:rsid w:val="00255095"/>
    <w:rsid w:val="00255AE6"/>
    <w:rsid w:val="00261098"/>
    <w:rsid w:val="00262D62"/>
    <w:rsid w:val="0026520E"/>
    <w:rsid w:val="00265EF4"/>
    <w:rsid w:val="00266CB1"/>
    <w:rsid w:val="00267188"/>
    <w:rsid w:val="00290500"/>
    <w:rsid w:val="002A020A"/>
    <w:rsid w:val="002A3581"/>
    <w:rsid w:val="002B1690"/>
    <w:rsid w:val="002B315B"/>
    <w:rsid w:val="002B7E6B"/>
    <w:rsid w:val="002C06DB"/>
    <w:rsid w:val="002C129A"/>
    <w:rsid w:val="002C32D2"/>
    <w:rsid w:val="002C3644"/>
    <w:rsid w:val="002C43BD"/>
    <w:rsid w:val="002C442F"/>
    <w:rsid w:val="002D11C0"/>
    <w:rsid w:val="002D64B8"/>
    <w:rsid w:val="002D7DAC"/>
    <w:rsid w:val="002F6C9F"/>
    <w:rsid w:val="00301081"/>
    <w:rsid w:val="00303E37"/>
    <w:rsid w:val="00312AB8"/>
    <w:rsid w:val="0031415A"/>
    <w:rsid w:val="003146B1"/>
    <w:rsid w:val="00320CF7"/>
    <w:rsid w:val="00322939"/>
    <w:rsid w:val="0032634F"/>
    <w:rsid w:val="003313B5"/>
    <w:rsid w:val="00342F0A"/>
    <w:rsid w:val="0034317B"/>
    <w:rsid w:val="00343C2D"/>
    <w:rsid w:val="00344369"/>
    <w:rsid w:val="00347A5E"/>
    <w:rsid w:val="00352DD8"/>
    <w:rsid w:val="0035670C"/>
    <w:rsid w:val="00360E51"/>
    <w:rsid w:val="00373576"/>
    <w:rsid w:val="0037455E"/>
    <w:rsid w:val="003746ED"/>
    <w:rsid w:val="003934B6"/>
    <w:rsid w:val="003A0DB1"/>
    <w:rsid w:val="003A34B4"/>
    <w:rsid w:val="003A4C2E"/>
    <w:rsid w:val="003A53D2"/>
    <w:rsid w:val="003A7FC0"/>
    <w:rsid w:val="003C5E18"/>
    <w:rsid w:val="003D6527"/>
    <w:rsid w:val="003D6965"/>
    <w:rsid w:val="003E19B5"/>
    <w:rsid w:val="003E28C0"/>
    <w:rsid w:val="003E3D8B"/>
    <w:rsid w:val="003E6669"/>
    <w:rsid w:val="003E7B1D"/>
    <w:rsid w:val="003E7C46"/>
    <w:rsid w:val="003F0A30"/>
    <w:rsid w:val="003F1228"/>
    <w:rsid w:val="003F24A0"/>
    <w:rsid w:val="003F24AA"/>
    <w:rsid w:val="003F4801"/>
    <w:rsid w:val="003F5688"/>
    <w:rsid w:val="003F6BCF"/>
    <w:rsid w:val="00402834"/>
    <w:rsid w:val="0040695B"/>
    <w:rsid w:val="00406F5B"/>
    <w:rsid w:val="00411A3D"/>
    <w:rsid w:val="004135A3"/>
    <w:rsid w:val="00413C22"/>
    <w:rsid w:val="00414D31"/>
    <w:rsid w:val="004208F9"/>
    <w:rsid w:val="00421C34"/>
    <w:rsid w:val="00423176"/>
    <w:rsid w:val="0042407B"/>
    <w:rsid w:val="00424FA5"/>
    <w:rsid w:val="00425B78"/>
    <w:rsid w:val="0042723F"/>
    <w:rsid w:val="00431942"/>
    <w:rsid w:val="00432B23"/>
    <w:rsid w:val="00435697"/>
    <w:rsid w:val="00437EAE"/>
    <w:rsid w:val="00442601"/>
    <w:rsid w:val="004521DC"/>
    <w:rsid w:val="00453AB3"/>
    <w:rsid w:val="00457751"/>
    <w:rsid w:val="00457D77"/>
    <w:rsid w:val="004600C9"/>
    <w:rsid w:val="0046403E"/>
    <w:rsid w:val="00465179"/>
    <w:rsid w:val="004761AD"/>
    <w:rsid w:val="00476A0B"/>
    <w:rsid w:val="00492D2F"/>
    <w:rsid w:val="00495572"/>
    <w:rsid w:val="004966EB"/>
    <w:rsid w:val="004B018B"/>
    <w:rsid w:val="004B4D86"/>
    <w:rsid w:val="004C37AA"/>
    <w:rsid w:val="004C5CD8"/>
    <w:rsid w:val="004D0009"/>
    <w:rsid w:val="004D30A2"/>
    <w:rsid w:val="004D395E"/>
    <w:rsid w:val="004D3973"/>
    <w:rsid w:val="004D5654"/>
    <w:rsid w:val="004D5A15"/>
    <w:rsid w:val="004D6CAD"/>
    <w:rsid w:val="004F2E9D"/>
    <w:rsid w:val="004F501B"/>
    <w:rsid w:val="004F6F2C"/>
    <w:rsid w:val="0050085D"/>
    <w:rsid w:val="00502A5D"/>
    <w:rsid w:val="00503F10"/>
    <w:rsid w:val="00505735"/>
    <w:rsid w:val="00505FCE"/>
    <w:rsid w:val="0051226B"/>
    <w:rsid w:val="005162CA"/>
    <w:rsid w:val="0052041F"/>
    <w:rsid w:val="00522E1E"/>
    <w:rsid w:val="00525A61"/>
    <w:rsid w:val="00525ABF"/>
    <w:rsid w:val="00527A6D"/>
    <w:rsid w:val="00535604"/>
    <w:rsid w:val="00540721"/>
    <w:rsid w:val="00540BAC"/>
    <w:rsid w:val="00540C9F"/>
    <w:rsid w:val="00543342"/>
    <w:rsid w:val="00543380"/>
    <w:rsid w:val="005452A8"/>
    <w:rsid w:val="00547011"/>
    <w:rsid w:val="0054776B"/>
    <w:rsid w:val="00547890"/>
    <w:rsid w:val="00550D41"/>
    <w:rsid w:val="00552FFF"/>
    <w:rsid w:val="00553B78"/>
    <w:rsid w:val="00554B3C"/>
    <w:rsid w:val="00555FEB"/>
    <w:rsid w:val="00560DED"/>
    <w:rsid w:val="00565BA0"/>
    <w:rsid w:val="0056694A"/>
    <w:rsid w:val="00567FC5"/>
    <w:rsid w:val="005763EC"/>
    <w:rsid w:val="00576E29"/>
    <w:rsid w:val="00583AF2"/>
    <w:rsid w:val="00583D1E"/>
    <w:rsid w:val="00584A00"/>
    <w:rsid w:val="0059780C"/>
    <w:rsid w:val="005A3FFD"/>
    <w:rsid w:val="005B11C7"/>
    <w:rsid w:val="005C0885"/>
    <w:rsid w:val="005C373C"/>
    <w:rsid w:val="005C459C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5F5CCB"/>
    <w:rsid w:val="006025AC"/>
    <w:rsid w:val="006101FB"/>
    <w:rsid w:val="00613084"/>
    <w:rsid w:val="0061375E"/>
    <w:rsid w:val="00617D61"/>
    <w:rsid w:val="00617FE8"/>
    <w:rsid w:val="00620481"/>
    <w:rsid w:val="00623B51"/>
    <w:rsid w:val="006268CB"/>
    <w:rsid w:val="006277AF"/>
    <w:rsid w:val="00627BE6"/>
    <w:rsid w:val="00632876"/>
    <w:rsid w:val="00632F39"/>
    <w:rsid w:val="006346F7"/>
    <w:rsid w:val="00641107"/>
    <w:rsid w:val="00641944"/>
    <w:rsid w:val="00644834"/>
    <w:rsid w:val="006507C8"/>
    <w:rsid w:val="006511C7"/>
    <w:rsid w:val="00654B62"/>
    <w:rsid w:val="00657C60"/>
    <w:rsid w:val="00660B38"/>
    <w:rsid w:val="00667683"/>
    <w:rsid w:val="00671A01"/>
    <w:rsid w:val="006720A9"/>
    <w:rsid w:val="006725B4"/>
    <w:rsid w:val="00674FC9"/>
    <w:rsid w:val="00675B4F"/>
    <w:rsid w:val="006772A0"/>
    <w:rsid w:val="006813DD"/>
    <w:rsid w:val="006814CB"/>
    <w:rsid w:val="006866EF"/>
    <w:rsid w:val="00686861"/>
    <w:rsid w:val="00692B36"/>
    <w:rsid w:val="00693339"/>
    <w:rsid w:val="00696155"/>
    <w:rsid w:val="00696527"/>
    <w:rsid w:val="006B58B2"/>
    <w:rsid w:val="006B6510"/>
    <w:rsid w:val="006C3B9C"/>
    <w:rsid w:val="006C737C"/>
    <w:rsid w:val="006D0219"/>
    <w:rsid w:val="006D24B7"/>
    <w:rsid w:val="006D651E"/>
    <w:rsid w:val="006E5A79"/>
    <w:rsid w:val="006E693E"/>
    <w:rsid w:val="006F00D9"/>
    <w:rsid w:val="006F2F42"/>
    <w:rsid w:val="006F432E"/>
    <w:rsid w:val="006F6F4B"/>
    <w:rsid w:val="007008E2"/>
    <w:rsid w:val="00702D6A"/>
    <w:rsid w:val="00702F91"/>
    <w:rsid w:val="0070308A"/>
    <w:rsid w:val="007063A1"/>
    <w:rsid w:val="007063E9"/>
    <w:rsid w:val="00712D36"/>
    <w:rsid w:val="007131EC"/>
    <w:rsid w:val="00714B2D"/>
    <w:rsid w:val="00716496"/>
    <w:rsid w:val="0071677D"/>
    <w:rsid w:val="00720ADF"/>
    <w:rsid w:val="00723DF9"/>
    <w:rsid w:val="0072693E"/>
    <w:rsid w:val="00732470"/>
    <w:rsid w:val="00732643"/>
    <w:rsid w:val="0073528A"/>
    <w:rsid w:val="007364AF"/>
    <w:rsid w:val="007410A7"/>
    <w:rsid w:val="0074301E"/>
    <w:rsid w:val="00745703"/>
    <w:rsid w:val="007522B2"/>
    <w:rsid w:val="0075273A"/>
    <w:rsid w:val="00761E7D"/>
    <w:rsid w:val="00762028"/>
    <w:rsid w:val="00765052"/>
    <w:rsid w:val="007654D3"/>
    <w:rsid w:val="0076628F"/>
    <w:rsid w:val="00777412"/>
    <w:rsid w:val="0078230E"/>
    <w:rsid w:val="00787EE1"/>
    <w:rsid w:val="007909DA"/>
    <w:rsid w:val="00795009"/>
    <w:rsid w:val="00797A40"/>
    <w:rsid w:val="007A207F"/>
    <w:rsid w:val="007A3B21"/>
    <w:rsid w:val="007A514D"/>
    <w:rsid w:val="007A547C"/>
    <w:rsid w:val="007B6584"/>
    <w:rsid w:val="007B7D90"/>
    <w:rsid w:val="007C1F2A"/>
    <w:rsid w:val="007C40FF"/>
    <w:rsid w:val="007C5D79"/>
    <w:rsid w:val="007C5E41"/>
    <w:rsid w:val="007C7508"/>
    <w:rsid w:val="007D3CFE"/>
    <w:rsid w:val="007D6992"/>
    <w:rsid w:val="007E1DB2"/>
    <w:rsid w:val="007E2B21"/>
    <w:rsid w:val="007E7071"/>
    <w:rsid w:val="007F1D2E"/>
    <w:rsid w:val="007F3823"/>
    <w:rsid w:val="007F3DC8"/>
    <w:rsid w:val="007F4A6C"/>
    <w:rsid w:val="007F659E"/>
    <w:rsid w:val="008015C8"/>
    <w:rsid w:val="008018E7"/>
    <w:rsid w:val="0080329E"/>
    <w:rsid w:val="00803665"/>
    <w:rsid w:val="008041C3"/>
    <w:rsid w:val="008041C6"/>
    <w:rsid w:val="008062AC"/>
    <w:rsid w:val="00806A9C"/>
    <w:rsid w:val="0080725C"/>
    <w:rsid w:val="00810536"/>
    <w:rsid w:val="00811FB6"/>
    <w:rsid w:val="008120EE"/>
    <w:rsid w:val="00812BBB"/>
    <w:rsid w:val="00816A98"/>
    <w:rsid w:val="00820CE0"/>
    <w:rsid w:val="00823562"/>
    <w:rsid w:val="00824E08"/>
    <w:rsid w:val="00833615"/>
    <w:rsid w:val="0083475E"/>
    <w:rsid w:val="00834BBA"/>
    <w:rsid w:val="00836693"/>
    <w:rsid w:val="0083695F"/>
    <w:rsid w:val="00836B79"/>
    <w:rsid w:val="008376C9"/>
    <w:rsid w:val="00837BFE"/>
    <w:rsid w:val="00841C04"/>
    <w:rsid w:val="00841F59"/>
    <w:rsid w:val="008420FF"/>
    <w:rsid w:val="00843520"/>
    <w:rsid w:val="00843541"/>
    <w:rsid w:val="008449B5"/>
    <w:rsid w:val="00850082"/>
    <w:rsid w:val="00856F33"/>
    <w:rsid w:val="00857507"/>
    <w:rsid w:val="00864FAA"/>
    <w:rsid w:val="00865A1F"/>
    <w:rsid w:val="00870986"/>
    <w:rsid w:val="00872F8B"/>
    <w:rsid w:val="0088698B"/>
    <w:rsid w:val="008A003B"/>
    <w:rsid w:val="008A0526"/>
    <w:rsid w:val="008A093C"/>
    <w:rsid w:val="008A20A1"/>
    <w:rsid w:val="008A2FC7"/>
    <w:rsid w:val="008A4009"/>
    <w:rsid w:val="008B14E3"/>
    <w:rsid w:val="008B1C5B"/>
    <w:rsid w:val="008B25E6"/>
    <w:rsid w:val="008B38A1"/>
    <w:rsid w:val="008B4493"/>
    <w:rsid w:val="008B7B28"/>
    <w:rsid w:val="008C3A2A"/>
    <w:rsid w:val="008C732C"/>
    <w:rsid w:val="008D3350"/>
    <w:rsid w:val="008E10CD"/>
    <w:rsid w:val="008E4005"/>
    <w:rsid w:val="008E675C"/>
    <w:rsid w:val="008F1E1D"/>
    <w:rsid w:val="008F2D4B"/>
    <w:rsid w:val="009007DD"/>
    <w:rsid w:val="00912D28"/>
    <w:rsid w:val="00913AC1"/>
    <w:rsid w:val="009146F3"/>
    <w:rsid w:val="00915FF6"/>
    <w:rsid w:val="00916185"/>
    <w:rsid w:val="009175D0"/>
    <w:rsid w:val="00921440"/>
    <w:rsid w:val="00923300"/>
    <w:rsid w:val="00931058"/>
    <w:rsid w:val="00934300"/>
    <w:rsid w:val="009379F2"/>
    <w:rsid w:val="009401A1"/>
    <w:rsid w:val="00940656"/>
    <w:rsid w:val="0094179C"/>
    <w:rsid w:val="009420F2"/>
    <w:rsid w:val="00951700"/>
    <w:rsid w:val="0095267E"/>
    <w:rsid w:val="00962F7F"/>
    <w:rsid w:val="00962FF3"/>
    <w:rsid w:val="009633C3"/>
    <w:rsid w:val="00964D39"/>
    <w:rsid w:val="009657DB"/>
    <w:rsid w:val="00970A7D"/>
    <w:rsid w:val="009722E1"/>
    <w:rsid w:val="00973C0E"/>
    <w:rsid w:val="009743BA"/>
    <w:rsid w:val="009750F3"/>
    <w:rsid w:val="009774F4"/>
    <w:rsid w:val="00983F61"/>
    <w:rsid w:val="00984395"/>
    <w:rsid w:val="009859B0"/>
    <w:rsid w:val="009A0DDF"/>
    <w:rsid w:val="009A1709"/>
    <w:rsid w:val="009A17CB"/>
    <w:rsid w:val="009A1A48"/>
    <w:rsid w:val="009A64B8"/>
    <w:rsid w:val="009A6B08"/>
    <w:rsid w:val="009B0066"/>
    <w:rsid w:val="009B1EBA"/>
    <w:rsid w:val="009B50E5"/>
    <w:rsid w:val="009B680A"/>
    <w:rsid w:val="009B77CC"/>
    <w:rsid w:val="009C7464"/>
    <w:rsid w:val="009D5C19"/>
    <w:rsid w:val="009E4450"/>
    <w:rsid w:val="009E5176"/>
    <w:rsid w:val="009F2072"/>
    <w:rsid w:val="009F4488"/>
    <w:rsid w:val="009F5BB9"/>
    <w:rsid w:val="00A01D1B"/>
    <w:rsid w:val="00A07653"/>
    <w:rsid w:val="00A11DFF"/>
    <w:rsid w:val="00A14020"/>
    <w:rsid w:val="00A226FF"/>
    <w:rsid w:val="00A234DB"/>
    <w:rsid w:val="00A23FF9"/>
    <w:rsid w:val="00A25B5E"/>
    <w:rsid w:val="00A30C15"/>
    <w:rsid w:val="00A33FDC"/>
    <w:rsid w:val="00A342C0"/>
    <w:rsid w:val="00A345A8"/>
    <w:rsid w:val="00A456CD"/>
    <w:rsid w:val="00A47650"/>
    <w:rsid w:val="00A47C73"/>
    <w:rsid w:val="00A532C2"/>
    <w:rsid w:val="00A61EAE"/>
    <w:rsid w:val="00A625BA"/>
    <w:rsid w:val="00A62EC1"/>
    <w:rsid w:val="00A62EC3"/>
    <w:rsid w:val="00A64714"/>
    <w:rsid w:val="00A744D8"/>
    <w:rsid w:val="00A773EE"/>
    <w:rsid w:val="00A80D24"/>
    <w:rsid w:val="00A81D11"/>
    <w:rsid w:val="00A87319"/>
    <w:rsid w:val="00A879A9"/>
    <w:rsid w:val="00A90CF0"/>
    <w:rsid w:val="00A94551"/>
    <w:rsid w:val="00A9554C"/>
    <w:rsid w:val="00AA1969"/>
    <w:rsid w:val="00AA1F36"/>
    <w:rsid w:val="00AA408A"/>
    <w:rsid w:val="00AA5129"/>
    <w:rsid w:val="00AA5906"/>
    <w:rsid w:val="00AA7D43"/>
    <w:rsid w:val="00AB3FF3"/>
    <w:rsid w:val="00AB44E2"/>
    <w:rsid w:val="00AB61B3"/>
    <w:rsid w:val="00AB64CD"/>
    <w:rsid w:val="00AB755C"/>
    <w:rsid w:val="00AC0CFD"/>
    <w:rsid w:val="00AC1028"/>
    <w:rsid w:val="00AC13C7"/>
    <w:rsid w:val="00AC2295"/>
    <w:rsid w:val="00AC4B55"/>
    <w:rsid w:val="00AD035D"/>
    <w:rsid w:val="00AD0D21"/>
    <w:rsid w:val="00AD0E77"/>
    <w:rsid w:val="00AD477A"/>
    <w:rsid w:val="00AD481F"/>
    <w:rsid w:val="00AE2DEE"/>
    <w:rsid w:val="00AE5EEF"/>
    <w:rsid w:val="00AF27A0"/>
    <w:rsid w:val="00AF49AB"/>
    <w:rsid w:val="00AF72CD"/>
    <w:rsid w:val="00B11B51"/>
    <w:rsid w:val="00B14E2C"/>
    <w:rsid w:val="00B27810"/>
    <w:rsid w:val="00B321B9"/>
    <w:rsid w:val="00B3452E"/>
    <w:rsid w:val="00B42462"/>
    <w:rsid w:val="00B556A5"/>
    <w:rsid w:val="00B7637D"/>
    <w:rsid w:val="00B7787C"/>
    <w:rsid w:val="00B8360D"/>
    <w:rsid w:val="00B83D8E"/>
    <w:rsid w:val="00B85867"/>
    <w:rsid w:val="00B86436"/>
    <w:rsid w:val="00B87401"/>
    <w:rsid w:val="00B91045"/>
    <w:rsid w:val="00B947F5"/>
    <w:rsid w:val="00BA2FB8"/>
    <w:rsid w:val="00BA7164"/>
    <w:rsid w:val="00BB21D3"/>
    <w:rsid w:val="00BB4020"/>
    <w:rsid w:val="00BC51C4"/>
    <w:rsid w:val="00BC676E"/>
    <w:rsid w:val="00BD2B1D"/>
    <w:rsid w:val="00BD3591"/>
    <w:rsid w:val="00BD3C08"/>
    <w:rsid w:val="00BD51CE"/>
    <w:rsid w:val="00BD6CA0"/>
    <w:rsid w:val="00BE2D97"/>
    <w:rsid w:val="00BE347C"/>
    <w:rsid w:val="00BE4DFE"/>
    <w:rsid w:val="00BE72A2"/>
    <w:rsid w:val="00BE791C"/>
    <w:rsid w:val="00BF0879"/>
    <w:rsid w:val="00BF0C14"/>
    <w:rsid w:val="00BF3631"/>
    <w:rsid w:val="00BF3879"/>
    <w:rsid w:val="00BF6EFC"/>
    <w:rsid w:val="00BF705D"/>
    <w:rsid w:val="00C0094A"/>
    <w:rsid w:val="00C01A30"/>
    <w:rsid w:val="00C05800"/>
    <w:rsid w:val="00C06DBD"/>
    <w:rsid w:val="00C1100F"/>
    <w:rsid w:val="00C125FE"/>
    <w:rsid w:val="00C13A79"/>
    <w:rsid w:val="00C169D0"/>
    <w:rsid w:val="00C1765D"/>
    <w:rsid w:val="00C20056"/>
    <w:rsid w:val="00C2066E"/>
    <w:rsid w:val="00C25558"/>
    <w:rsid w:val="00C25DCE"/>
    <w:rsid w:val="00C301E4"/>
    <w:rsid w:val="00C33B69"/>
    <w:rsid w:val="00C3782E"/>
    <w:rsid w:val="00C45BF9"/>
    <w:rsid w:val="00C52C70"/>
    <w:rsid w:val="00C577C5"/>
    <w:rsid w:val="00C62F21"/>
    <w:rsid w:val="00C633D3"/>
    <w:rsid w:val="00C656B5"/>
    <w:rsid w:val="00C67796"/>
    <w:rsid w:val="00C742D1"/>
    <w:rsid w:val="00C768B7"/>
    <w:rsid w:val="00C819B3"/>
    <w:rsid w:val="00C8342C"/>
    <w:rsid w:val="00C9368B"/>
    <w:rsid w:val="00C94283"/>
    <w:rsid w:val="00CA0195"/>
    <w:rsid w:val="00CA5511"/>
    <w:rsid w:val="00CA7EF0"/>
    <w:rsid w:val="00CB176B"/>
    <w:rsid w:val="00CB5394"/>
    <w:rsid w:val="00CB5754"/>
    <w:rsid w:val="00CB5E14"/>
    <w:rsid w:val="00CB6166"/>
    <w:rsid w:val="00CB6DB4"/>
    <w:rsid w:val="00CC4B32"/>
    <w:rsid w:val="00CC7293"/>
    <w:rsid w:val="00CE1581"/>
    <w:rsid w:val="00CE5CCD"/>
    <w:rsid w:val="00CE6F9D"/>
    <w:rsid w:val="00CF0B79"/>
    <w:rsid w:val="00CF413C"/>
    <w:rsid w:val="00CF5BE8"/>
    <w:rsid w:val="00CF6192"/>
    <w:rsid w:val="00D00A2A"/>
    <w:rsid w:val="00D025AF"/>
    <w:rsid w:val="00D04C14"/>
    <w:rsid w:val="00D06A8F"/>
    <w:rsid w:val="00D12B11"/>
    <w:rsid w:val="00D1308D"/>
    <w:rsid w:val="00D130B2"/>
    <w:rsid w:val="00D150A6"/>
    <w:rsid w:val="00D212A0"/>
    <w:rsid w:val="00D226C7"/>
    <w:rsid w:val="00D2467D"/>
    <w:rsid w:val="00D24B8F"/>
    <w:rsid w:val="00D25BA7"/>
    <w:rsid w:val="00D26602"/>
    <w:rsid w:val="00D27F18"/>
    <w:rsid w:val="00D4106F"/>
    <w:rsid w:val="00D4132C"/>
    <w:rsid w:val="00D41CB5"/>
    <w:rsid w:val="00D42B59"/>
    <w:rsid w:val="00D44ECF"/>
    <w:rsid w:val="00D4602E"/>
    <w:rsid w:val="00D512A2"/>
    <w:rsid w:val="00D51D24"/>
    <w:rsid w:val="00D546F5"/>
    <w:rsid w:val="00D56A27"/>
    <w:rsid w:val="00D62F8B"/>
    <w:rsid w:val="00D7147A"/>
    <w:rsid w:val="00D7341B"/>
    <w:rsid w:val="00D736CB"/>
    <w:rsid w:val="00D750B1"/>
    <w:rsid w:val="00D75290"/>
    <w:rsid w:val="00D76074"/>
    <w:rsid w:val="00D81300"/>
    <w:rsid w:val="00D821D7"/>
    <w:rsid w:val="00D916F6"/>
    <w:rsid w:val="00D91A41"/>
    <w:rsid w:val="00D944FA"/>
    <w:rsid w:val="00D97246"/>
    <w:rsid w:val="00DA1D9F"/>
    <w:rsid w:val="00DA2B3B"/>
    <w:rsid w:val="00DB128B"/>
    <w:rsid w:val="00DB2051"/>
    <w:rsid w:val="00DB39CB"/>
    <w:rsid w:val="00DB4EFE"/>
    <w:rsid w:val="00DC1930"/>
    <w:rsid w:val="00DC3C0A"/>
    <w:rsid w:val="00DE00AC"/>
    <w:rsid w:val="00DE0A5F"/>
    <w:rsid w:val="00DE54A3"/>
    <w:rsid w:val="00DF28D8"/>
    <w:rsid w:val="00E03ECC"/>
    <w:rsid w:val="00E04C79"/>
    <w:rsid w:val="00E06493"/>
    <w:rsid w:val="00E11050"/>
    <w:rsid w:val="00E117FD"/>
    <w:rsid w:val="00E13E17"/>
    <w:rsid w:val="00E14D35"/>
    <w:rsid w:val="00E2491F"/>
    <w:rsid w:val="00E305A4"/>
    <w:rsid w:val="00E318DB"/>
    <w:rsid w:val="00E42543"/>
    <w:rsid w:val="00E428C5"/>
    <w:rsid w:val="00E45942"/>
    <w:rsid w:val="00E513EB"/>
    <w:rsid w:val="00E52479"/>
    <w:rsid w:val="00E555A1"/>
    <w:rsid w:val="00E5685C"/>
    <w:rsid w:val="00E5725E"/>
    <w:rsid w:val="00E60002"/>
    <w:rsid w:val="00E60398"/>
    <w:rsid w:val="00E62C04"/>
    <w:rsid w:val="00E66B2E"/>
    <w:rsid w:val="00E72053"/>
    <w:rsid w:val="00E731B4"/>
    <w:rsid w:val="00E8031C"/>
    <w:rsid w:val="00E87A75"/>
    <w:rsid w:val="00E87B0B"/>
    <w:rsid w:val="00E92D8B"/>
    <w:rsid w:val="00E94906"/>
    <w:rsid w:val="00EA1B4D"/>
    <w:rsid w:val="00EA2763"/>
    <w:rsid w:val="00EA4F5F"/>
    <w:rsid w:val="00EB0300"/>
    <w:rsid w:val="00EB2DCF"/>
    <w:rsid w:val="00EB4815"/>
    <w:rsid w:val="00EB486C"/>
    <w:rsid w:val="00EB748B"/>
    <w:rsid w:val="00EB7D8D"/>
    <w:rsid w:val="00EC2F64"/>
    <w:rsid w:val="00ED6473"/>
    <w:rsid w:val="00EE31C2"/>
    <w:rsid w:val="00EF0F4E"/>
    <w:rsid w:val="00EF3761"/>
    <w:rsid w:val="00EF54A6"/>
    <w:rsid w:val="00F00E31"/>
    <w:rsid w:val="00F068BC"/>
    <w:rsid w:val="00F10E5F"/>
    <w:rsid w:val="00F11FC3"/>
    <w:rsid w:val="00F150FE"/>
    <w:rsid w:val="00F17575"/>
    <w:rsid w:val="00F1773A"/>
    <w:rsid w:val="00F17ED0"/>
    <w:rsid w:val="00F2027F"/>
    <w:rsid w:val="00F20DEA"/>
    <w:rsid w:val="00F25AD1"/>
    <w:rsid w:val="00F27400"/>
    <w:rsid w:val="00F301DF"/>
    <w:rsid w:val="00F3284C"/>
    <w:rsid w:val="00F349F4"/>
    <w:rsid w:val="00F37B51"/>
    <w:rsid w:val="00F40E66"/>
    <w:rsid w:val="00F41BC5"/>
    <w:rsid w:val="00F4257C"/>
    <w:rsid w:val="00F45D43"/>
    <w:rsid w:val="00F46EE2"/>
    <w:rsid w:val="00F47FED"/>
    <w:rsid w:val="00F51A5D"/>
    <w:rsid w:val="00F534BD"/>
    <w:rsid w:val="00F53E58"/>
    <w:rsid w:val="00F57F1D"/>
    <w:rsid w:val="00F60822"/>
    <w:rsid w:val="00F67C91"/>
    <w:rsid w:val="00F71191"/>
    <w:rsid w:val="00F724DF"/>
    <w:rsid w:val="00F74A04"/>
    <w:rsid w:val="00F76A45"/>
    <w:rsid w:val="00F77173"/>
    <w:rsid w:val="00F771CC"/>
    <w:rsid w:val="00F775F8"/>
    <w:rsid w:val="00F8474C"/>
    <w:rsid w:val="00F876B3"/>
    <w:rsid w:val="00F87C7D"/>
    <w:rsid w:val="00F87D0D"/>
    <w:rsid w:val="00FA1AE3"/>
    <w:rsid w:val="00FA33FD"/>
    <w:rsid w:val="00FA3D38"/>
    <w:rsid w:val="00FA70DD"/>
    <w:rsid w:val="00FB2443"/>
    <w:rsid w:val="00FB298C"/>
    <w:rsid w:val="00FB317C"/>
    <w:rsid w:val="00FB36A3"/>
    <w:rsid w:val="00FB4709"/>
    <w:rsid w:val="00FB492D"/>
    <w:rsid w:val="00FB6AE5"/>
    <w:rsid w:val="00FB6FF1"/>
    <w:rsid w:val="00FC157A"/>
    <w:rsid w:val="00FC59DA"/>
    <w:rsid w:val="00FE0414"/>
    <w:rsid w:val="00FE7963"/>
    <w:rsid w:val="00FE7C1B"/>
    <w:rsid w:val="00FF0190"/>
    <w:rsid w:val="00FF410A"/>
    <w:rsid w:val="00FF49C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899EA4"/>
  <w15:chartTrackingRefBased/>
  <w15:docId w15:val="{57979E69-36ED-4DE0-9BBD-4AC5AAAE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7B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poznpodarouChar">
    <w:name w:val="Text pozn. pod čarou Char"/>
    <w:link w:val="Textpoznpodarou"/>
    <w:uiPriority w:val="99"/>
    <w:semiHidden/>
    <w:rsid w:val="007F659E"/>
    <w:rPr>
      <w:noProof/>
    </w:rPr>
  </w:style>
  <w:style w:type="table" w:styleId="Mkatabulky">
    <w:name w:val="Table Grid"/>
    <w:basedOn w:val="Normlntabulka"/>
    <w:uiPriority w:val="39"/>
    <w:rsid w:val="004D6C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DA1D9F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7B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F2740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98367-696E-40EE-AA1E-91FEEF13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1107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Vitman Petr, Bc.</cp:lastModifiedBy>
  <cp:revision>5</cp:revision>
  <cp:lastPrinted>2021-10-04T12:51:00Z</cp:lastPrinted>
  <dcterms:created xsi:type="dcterms:W3CDTF">2024-11-27T15:14:00Z</dcterms:created>
  <dcterms:modified xsi:type="dcterms:W3CDTF">2024-12-17T10:14:00Z</dcterms:modified>
</cp:coreProperties>
</file>