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000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4A4A33E" w14:textId="42F9D031" w:rsidR="00E42B99" w:rsidRDefault="00E42B99" w:rsidP="00E42B9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8C7AB2">
        <w:rPr>
          <w:rFonts w:ascii="Arial" w:hAnsi="Arial" w:cs="Arial"/>
          <w:b/>
          <w:color w:val="000000"/>
          <w:sz w:val="28"/>
          <w:szCs w:val="28"/>
        </w:rPr>
        <w:t>Bílkovice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6B178326" w14:textId="2E731C96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 xml:space="preserve">Zastupitelstvo </w:t>
      </w:r>
      <w:r w:rsidR="00DA6FD4">
        <w:rPr>
          <w:rFonts w:ascii="Arial" w:hAnsi="Arial" w:cs="Arial"/>
          <w:b/>
          <w:color w:val="000000"/>
          <w:szCs w:val="24"/>
        </w:rPr>
        <w:t xml:space="preserve">obce </w:t>
      </w:r>
      <w:r w:rsidR="008C7AB2">
        <w:rPr>
          <w:rFonts w:ascii="Arial" w:hAnsi="Arial" w:cs="Arial"/>
          <w:b/>
          <w:color w:val="000000"/>
          <w:szCs w:val="24"/>
        </w:rPr>
        <w:t>Bílkovice</w:t>
      </w:r>
    </w:p>
    <w:p w14:paraId="000F2BF0" w14:textId="77777777" w:rsidR="00314DBA" w:rsidRPr="00C449F6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</w:p>
    <w:p w14:paraId="611555A6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2FA5B5EC" w14:textId="7304BFC3" w:rsidR="00DA6FD4" w:rsidRDefault="00DA6FD4" w:rsidP="00D5074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obce </w:t>
      </w:r>
      <w:r w:rsidR="008C7AB2">
        <w:rPr>
          <w:rFonts w:ascii="Arial" w:hAnsi="Arial" w:cs="Arial"/>
          <w:b/>
          <w:color w:val="000000"/>
        </w:rPr>
        <w:t>Bílkovice</w:t>
      </w:r>
      <w:r w:rsidRPr="00C449F6">
        <w:rPr>
          <w:rFonts w:ascii="Arial" w:hAnsi="Arial" w:cs="Arial"/>
          <w:b/>
        </w:rPr>
        <w:t xml:space="preserve"> </w:t>
      </w:r>
    </w:p>
    <w:p w14:paraId="1DFFC4D4" w14:textId="4DCF9576" w:rsidR="00D50742" w:rsidRPr="00C449F6" w:rsidRDefault="00D50742" w:rsidP="00D50742">
      <w:pPr>
        <w:spacing w:after="120"/>
        <w:jc w:val="center"/>
        <w:rPr>
          <w:rFonts w:ascii="Arial" w:hAnsi="Arial" w:cs="Arial"/>
          <w:b/>
        </w:rPr>
      </w:pPr>
      <w:r w:rsidRPr="00C449F6">
        <w:rPr>
          <w:rFonts w:ascii="Arial" w:hAnsi="Arial" w:cs="Arial"/>
          <w:b/>
        </w:rPr>
        <w:t>o nočním klidu</w:t>
      </w:r>
    </w:p>
    <w:p w14:paraId="782EBBC6" w14:textId="77777777" w:rsidR="00D50742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3E69510" w14:textId="670DE514"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Zastupitelstvo </w:t>
      </w:r>
      <w:r w:rsidR="00DA6FD4">
        <w:rPr>
          <w:rFonts w:ascii="Arial" w:hAnsi="Arial" w:cs="Arial"/>
          <w:sz w:val="22"/>
          <w:szCs w:val="22"/>
        </w:rPr>
        <w:t xml:space="preserve">obce </w:t>
      </w:r>
      <w:r w:rsidR="008C7AB2">
        <w:rPr>
          <w:rFonts w:ascii="Arial" w:hAnsi="Arial" w:cs="Arial"/>
          <w:sz w:val="22"/>
          <w:szCs w:val="22"/>
        </w:rPr>
        <w:t>Bílkovice</w:t>
      </w:r>
      <w:r w:rsidR="008A6B4C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se na svém zasedání dne </w:t>
      </w:r>
      <w:r w:rsidR="00AF7BA7" w:rsidRPr="00AF7BA7">
        <w:rPr>
          <w:rFonts w:ascii="Arial" w:hAnsi="Arial" w:cs="Arial"/>
          <w:sz w:val="22"/>
          <w:szCs w:val="22"/>
        </w:rPr>
        <w:t>10.8.</w:t>
      </w:r>
      <w:r w:rsidR="00DA6FD4" w:rsidRPr="00AF7BA7">
        <w:rPr>
          <w:rFonts w:ascii="Arial" w:hAnsi="Arial" w:cs="Arial"/>
          <w:sz w:val="22"/>
          <w:szCs w:val="22"/>
        </w:rPr>
        <w:t>2</w:t>
      </w:r>
      <w:r w:rsidR="00314DBA" w:rsidRPr="00AF7BA7">
        <w:rPr>
          <w:rFonts w:ascii="Arial" w:hAnsi="Arial" w:cs="Arial"/>
          <w:sz w:val="22"/>
          <w:szCs w:val="22"/>
        </w:rPr>
        <w:t>02</w:t>
      </w:r>
      <w:r w:rsidR="008C7AB2" w:rsidRPr="00AF7BA7">
        <w:rPr>
          <w:rFonts w:ascii="Arial" w:hAnsi="Arial" w:cs="Arial"/>
          <w:sz w:val="22"/>
          <w:szCs w:val="22"/>
        </w:rPr>
        <w:t>5</w:t>
      </w:r>
      <w:r w:rsidRPr="00C449F6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449F6">
        <w:rPr>
          <w:rFonts w:ascii="Arial" w:hAnsi="Arial" w:cs="Arial"/>
          <w:sz w:val="22"/>
          <w:szCs w:val="22"/>
        </w:rPr>
        <w:t>5</w:t>
      </w:r>
      <w:r w:rsidRPr="00C449F6">
        <w:rPr>
          <w:rFonts w:ascii="Arial" w:hAnsi="Arial" w:cs="Arial"/>
          <w:sz w:val="22"/>
          <w:szCs w:val="22"/>
        </w:rPr>
        <w:t xml:space="preserve"> odst. </w:t>
      </w:r>
      <w:r w:rsidR="000868D7" w:rsidRPr="00C449F6">
        <w:rPr>
          <w:rFonts w:ascii="Arial" w:hAnsi="Arial" w:cs="Arial"/>
          <w:sz w:val="22"/>
          <w:szCs w:val="22"/>
        </w:rPr>
        <w:t>7</w:t>
      </w:r>
      <w:r w:rsidRPr="00C449F6">
        <w:rPr>
          <w:rFonts w:ascii="Arial" w:hAnsi="Arial" w:cs="Arial"/>
          <w:sz w:val="22"/>
          <w:szCs w:val="22"/>
        </w:rPr>
        <w:t xml:space="preserve"> zákona č. 2</w:t>
      </w:r>
      <w:r w:rsidR="00D06446" w:rsidRPr="00C449F6">
        <w:rPr>
          <w:rFonts w:ascii="Arial" w:hAnsi="Arial" w:cs="Arial"/>
          <w:sz w:val="22"/>
          <w:szCs w:val="22"/>
        </w:rPr>
        <w:t>51</w:t>
      </w:r>
      <w:r w:rsidRPr="00C449F6">
        <w:rPr>
          <w:rFonts w:ascii="Arial" w:hAnsi="Arial" w:cs="Arial"/>
          <w:sz w:val="22"/>
          <w:szCs w:val="22"/>
        </w:rPr>
        <w:t>/</w:t>
      </w:r>
      <w:r w:rsidR="00D06446" w:rsidRPr="00C449F6">
        <w:rPr>
          <w:rFonts w:ascii="Arial" w:hAnsi="Arial" w:cs="Arial"/>
          <w:sz w:val="22"/>
          <w:szCs w:val="22"/>
        </w:rPr>
        <w:t>2016</w:t>
      </w:r>
      <w:r w:rsidRPr="00C449F6">
        <w:rPr>
          <w:rFonts w:ascii="Arial" w:hAnsi="Arial" w:cs="Arial"/>
          <w:sz w:val="22"/>
          <w:szCs w:val="22"/>
        </w:rPr>
        <w:t xml:space="preserve"> Sb., o</w:t>
      </w:r>
      <w:r w:rsidR="00A30C35" w:rsidRPr="00C449F6">
        <w:rPr>
          <w:rFonts w:ascii="Arial" w:hAnsi="Arial" w:cs="Arial"/>
          <w:sz w:val="22"/>
          <w:szCs w:val="22"/>
        </w:rPr>
        <w:t> </w:t>
      </w:r>
      <w:r w:rsidR="00D06446" w:rsidRPr="00C449F6">
        <w:rPr>
          <w:rFonts w:ascii="Arial" w:hAnsi="Arial" w:cs="Arial"/>
          <w:sz w:val="22"/>
          <w:szCs w:val="22"/>
        </w:rPr>
        <w:t xml:space="preserve">některých </w:t>
      </w:r>
      <w:r w:rsidRPr="00C449F6">
        <w:rPr>
          <w:rFonts w:ascii="Arial" w:hAnsi="Arial" w:cs="Arial"/>
          <w:sz w:val="22"/>
          <w:szCs w:val="22"/>
        </w:rPr>
        <w:t>přestupcích</w:t>
      </w:r>
      <w:r w:rsidR="000C0C56" w:rsidRPr="00C449F6">
        <w:rPr>
          <w:rFonts w:ascii="Arial" w:hAnsi="Arial" w:cs="Arial"/>
          <w:sz w:val="22"/>
          <w:szCs w:val="22"/>
        </w:rPr>
        <w:t>,</w:t>
      </w:r>
      <w:r w:rsidR="00D06446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tuto obecně závaznou vyhlášku:</w:t>
      </w:r>
    </w:p>
    <w:p w14:paraId="2FF163A6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1</w:t>
      </w:r>
    </w:p>
    <w:p w14:paraId="5A88B32A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Předmět </w:t>
      </w:r>
    </w:p>
    <w:p w14:paraId="494E469F" w14:textId="77777777" w:rsidR="005545D7" w:rsidRPr="00C449F6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AF81EF9" w14:textId="77777777" w:rsidR="00AF450A" w:rsidRPr="00C449F6" w:rsidRDefault="00AF450A" w:rsidP="00AF45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7BC90ECB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2</w:t>
      </w:r>
    </w:p>
    <w:p w14:paraId="6B4987DE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Doba nočního klidu</w:t>
      </w:r>
    </w:p>
    <w:p w14:paraId="7EEE2EE1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C881118" w14:textId="1469F706" w:rsidR="009929BE" w:rsidRPr="00C449F6" w:rsidRDefault="005545D7" w:rsidP="006F6E9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C449F6">
        <w:rPr>
          <w:rFonts w:ascii="Arial" w:hAnsi="Arial" w:cs="Arial"/>
          <w:sz w:val="22"/>
          <w:szCs w:val="22"/>
        </w:rPr>
        <w:t>dvacáté druhé do šesté</w:t>
      </w:r>
      <w:r w:rsidRPr="00C449F6">
        <w:rPr>
          <w:rFonts w:ascii="Arial" w:hAnsi="Arial" w:cs="Arial"/>
          <w:sz w:val="22"/>
          <w:szCs w:val="22"/>
        </w:rPr>
        <w:t xml:space="preserve"> hodiny.</w:t>
      </w:r>
      <w:r w:rsidRPr="00C449F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B048B67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3</w:t>
      </w:r>
    </w:p>
    <w:p w14:paraId="0864C56A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="00AF450A" w:rsidRPr="00C449F6">
        <w:rPr>
          <w:rFonts w:ascii="Arial" w:hAnsi="Arial" w:cs="Arial"/>
          <w:b/>
          <w:sz w:val="22"/>
          <w:szCs w:val="22"/>
        </w:rPr>
        <w:t>nebo při nichž nemusí být doba nočního klidu dodržována</w:t>
      </w:r>
    </w:p>
    <w:p w14:paraId="1CF62291" w14:textId="77777777" w:rsidR="00AF450A" w:rsidRPr="00C449F6" w:rsidRDefault="00AF450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67E3A9" w14:textId="031EFE76" w:rsidR="001C080A" w:rsidRPr="006F6E9F" w:rsidRDefault="001C080A" w:rsidP="006F6E9F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FFF">
        <w:rPr>
          <w:rFonts w:ascii="Arial" w:hAnsi="Arial" w:cs="Arial"/>
          <w:sz w:val="22"/>
          <w:szCs w:val="22"/>
        </w:rPr>
        <w:t>Doba nočního klidu nemusí být dodržována</w:t>
      </w:r>
      <w:r w:rsidR="00275D36">
        <w:rPr>
          <w:rFonts w:ascii="Arial" w:hAnsi="Arial" w:cs="Arial"/>
          <w:sz w:val="22"/>
          <w:szCs w:val="22"/>
        </w:rPr>
        <w:t xml:space="preserve"> </w:t>
      </w:r>
      <w:r w:rsidR="00AF450A" w:rsidRPr="00275D36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275D36">
        <w:rPr>
          <w:rFonts w:ascii="Arial" w:hAnsi="Arial" w:cs="Arial"/>
          <w:sz w:val="22"/>
          <w:szCs w:val="22"/>
        </w:rPr>
        <w:t>.</w:t>
      </w:r>
    </w:p>
    <w:p w14:paraId="3D95B0D2" w14:textId="77777777" w:rsidR="00E432DB" w:rsidRDefault="005545D7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Doba nočního klidu se vymezuje od </w:t>
      </w:r>
      <w:r w:rsidR="00D50742" w:rsidRPr="00C449F6">
        <w:rPr>
          <w:rFonts w:ascii="Arial" w:hAnsi="Arial" w:cs="Arial"/>
          <w:sz w:val="22"/>
          <w:szCs w:val="22"/>
        </w:rPr>
        <w:t>0</w:t>
      </w:r>
      <w:r w:rsidR="00A30C35" w:rsidRPr="00C449F6">
        <w:rPr>
          <w:rFonts w:ascii="Arial" w:hAnsi="Arial" w:cs="Arial"/>
          <w:sz w:val="22"/>
          <w:szCs w:val="22"/>
        </w:rPr>
        <w:t>2</w:t>
      </w:r>
      <w:r w:rsidR="00D50742" w:rsidRPr="00C449F6">
        <w:rPr>
          <w:rFonts w:ascii="Arial" w:hAnsi="Arial" w:cs="Arial"/>
          <w:sz w:val="22"/>
          <w:szCs w:val="22"/>
        </w:rPr>
        <w:t xml:space="preserve">:00 hodin </w:t>
      </w:r>
      <w:r w:rsidRPr="00C449F6">
        <w:rPr>
          <w:rFonts w:ascii="Arial" w:hAnsi="Arial" w:cs="Arial"/>
          <w:sz w:val="22"/>
          <w:szCs w:val="22"/>
        </w:rPr>
        <w:t xml:space="preserve">do </w:t>
      </w:r>
      <w:r w:rsidR="00D50742" w:rsidRPr="00C449F6">
        <w:rPr>
          <w:rFonts w:ascii="Arial" w:hAnsi="Arial" w:cs="Arial"/>
          <w:sz w:val="22"/>
          <w:szCs w:val="22"/>
        </w:rPr>
        <w:t>06:00</w:t>
      </w:r>
      <w:r w:rsidRPr="00C449F6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5FBBF49" w14:textId="315D2B57" w:rsidR="008371F2" w:rsidRDefault="008371F2" w:rsidP="00E42B99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30. dubna na 1. května z důvodu konání tradiční akce </w:t>
      </w:r>
      <w:r w:rsidRPr="008371F2">
        <w:rPr>
          <w:rFonts w:ascii="Arial" w:hAnsi="Arial" w:cs="Arial"/>
          <w:i/>
          <w:iCs/>
          <w:sz w:val="22"/>
          <w:szCs w:val="22"/>
        </w:rPr>
        <w:t>Pálení čarodějnic</w:t>
      </w:r>
      <w:r>
        <w:rPr>
          <w:rFonts w:ascii="Arial" w:hAnsi="Arial" w:cs="Arial"/>
          <w:sz w:val="22"/>
          <w:szCs w:val="22"/>
        </w:rPr>
        <w:t>,</w:t>
      </w:r>
    </w:p>
    <w:p w14:paraId="22479249" w14:textId="02D58E59" w:rsidR="00157530" w:rsidRPr="006F6E9F" w:rsidRDefault="006F6E9F" w:rsidP="006F6E9F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75D36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275D36">
        <w:rPr>
          <w:rFonts w:ascii="Arial" w:hAnsi="Arial" w:cs="Arial"/>
          <w:i/>
          <w:iCs/>
          <w:sz w:val="22"/>
          <w:szCs w:val="22"/>
        </w:rPr>
        <w:t>Antonínská pouť spojená s taneční zábavou</w:t>
      </w:r>
      <w:r w:rsidRPr="00275D36">
        <w:rPr>
          <w:rFonts w:ascii="Arial" w:hAnsi="Arial" w:cs="Arial"/>
          <w:sz w:val="22"/>
          <w:szCs w:val="22"/>
        </w:rPr>
        <w:t xml:space="preserve"> na den následující konaná jednu noc</w:t>
      </w:r>
      <w:r>
        <w:rPr>
          <w:rFonts w:ascii="Arial" w:hAnsi="Arial" w:cs="Arial"/>
          <w:sz w:val="22"/>
          <w:szCs w:val="22"/>
        </w:rPr>
        <w:t>, a to ze soboty na neděli o druhém víkendu v měsíci červnu.</w:t>
      </w:r>
    </w:p>
    <w:p w14:paraId="112EA56A" w14:textId="07DF6CD2" w:rsidR="004A6E7E" w:rsidRPr="006F6E9F" w:rsidRDefault="000E5428" w:rsidP="006F6E9F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57530">
        <w:rPr>
          <w:rFonts w:ascii="Arial" w:hAnsi="Arial" w:cs="Arial"/>
          <w:sz w:val="22"/>
          <w:szCs w:val="22"/>
        </w:rPr>
        <w:t>Informace o konkrétním termínu konání akc</w:t>
      </w:r>
      <w:r w:rsidR="006F6E9F">
        <w:rPr>
          <w:rFonts w:ascii="Arial" w:hAnsi="Arial" w:cs="Arial"/>
          <w:sz w:val="22"/>
          <w:szCs w:val="22"/>
        </w:rPr>
        <w:t>e</w:t>
      </w:r>
      <w:r w:rsidRPr="00157530">
        <w:rPr>
          <w:rFonts w:ascii="Arial" w:hAnsi="Arial" w:cs="Arial"/>
          <w:sz w:val="22"/>
          <w:szCs w:val="22"/>
        </w:rPr>
        <w:t xml:space="preserve"> uveden</w:t>
      </w:r>
      <w:r w:rsidR="006F6E9F">
        <w:rPr>
          <w:rFonts w:ascii="Arial" w:hAnsi="Arial" w:cs="Arial"/>
          <w:sz w:val="22"/>
          <w:szCs w:val="22"/>
        </w:rPr>
        <w:t>é</w:t>
      </w:r>
      <w:r w:rsidRPr="00157530">
        <w:rPr>
          <w:rFonts w:ascii="Arial" w:hAnsi="Arial" w:cs="Arial"/>
          <w:sz w:val="22"/>
          <w:szCs w:val="22"/>
        </w:rPr>
        <w:t xml:space="preserve"> v odst.</w:t>
      </w:r>
      <w:r w:rsidR="00EE637A" w:rsidRPr="00157530">
        <w:rPr>
          <w:rFonts w:ascii="Arial" w:hAnsi="Arial" w:cs="Arial"/>
          <w:sz w:val="22"/>
          <w:szCs w:val="22"/>
        </w:rPr>
        <w:t xml:space="preserve"> 2 </w:t>
      </w:r>
      <w:r w:rsidR="001C080A" w:rsidRPr="00157530">
        <w:rPr>
          <w:rFonts w:ascii="Arial" w:hAnsi="Arial" w:cs="Arial"/>
          <w:sz w:val="22"/>
          <w:szCs w:val="22"/>
        </w:rPr>
        <w:t xml:space="preserve">písm. </w:t>
      </w:r>
      <w:r w:rsidR="007E53AF">
        <w:rPr>
          <w:rFonts w:ascii="Arial" w:hAnsi="Arial" w:cs="Arial"/>
          <w:sz w:val="22"/>
          <w:szCs w:val="22"/>
        </w:rPr>
        <w:t>b</w:t>
      </w:r>
      <w:r w:rsidR="001C080A" w:rsidRPr="00157530">
        <w:rPr>
          <w:rFonts w:ascii="Arial" w:hAnsi="Arial" w:cs="Arial"/>
          <w:sz w:val="22"/>
          <w:szCs w:val="22"/>
        </w:rPr>
        <w:t xml:space="preserve">) </w:t>
      </w:r>
      <w:r w:rsidRPr="00157530">
        <w:rPr>
          <w:rFonts w:ascii="Arial" w:hAnsi="Arial" w:cs="Arial"/>
          <w:sz w:val="22"/>
          <w:szCs w:val="22"/>
        </w:rPr>
        <w:t xml:space="preserve">této obecně závazné vyhlášky bude zveřejněna úřadem </w:t>
      </w:r>
      <w:r w:rsidR="00023074" w:rsidRPr="00157530">
        <w:rPr>
          <w:rFonts w:ascii="Arial" w:hAnsi="Arial" w:cs="Arial"/>
          <w:sz w:val="22"/>
          <w:szCs w:val="22"/>
        </w:rPr>
        <w:t>obce</w:t>
      </w:r>
      <w:r w:rsidR="003C4081" w:rsidRPr="00157530">
        <w:rPr>
          <w:rFonts w:ascii="Arial" w:hAnsi="Arial" w:cs="Arial"/>
          <w:sz w:val="22"/>
          <w:szCs w:val="22"/>
        </w:rPr>
        <w:t xml:space="preserve"> </w:t>
      </w:r>
      <w:r w:rsidRPr="00157530">
        <w:rPr>
          <w:rFonts w:ascii="Arial" w:hAnsi="Arial" w:cs="Arial"/>
          <w:sz w:val="22"/>
          <w:szCs w:val="22"/>
        </w:rPr>
        <w:t xml:space="preserve">na úřední desce minimálně 5 dnů před datem konání. </w:t>
      </w:r>
    </w:p>
    <w:p w14:paraId="458C7C32" w14:textId="43432BFD" w:rsidR="00314DBA" w:rsidRPr="00C449F6" w:rsidRDefault="00314DBA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Čl. 4</w:t>
      </w:r>
    </w:p>
    <w:p w14:paraId="398555D8" w14:textId="77777777" w:rsidR="00314DBA" w:rsidRPr="00C449F6" w:rsidRDefault="00AB7741" w:rsidP="00314D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3227A153" w14:textId="77777777" w:rsidR="00AB7741" w:rsidRPr="00C449F6" w:rsidRDefault="00AB7741" w:rsidP="00F40B06">
      <w:pPr>
        <w:jc w:val="both"/>
        <w:rPr>
          <w:rFonts w:ascii="Arial" w:hAnsi="Arial" w:cs="Arial"/>
          <w:sz w:val="22"/>
          <w:szCs w:val="22"/>
        </w:rPr>
      </w:pPr>
    </w:p>
    <w:p w14:paraId="5978E09D" w14:textId="73ECA98D" w:rsidR="00A30C35" w:rsidRPr="006F6E9F" w:rsidRDefault="00A30C35" w:rsidP="005411A7">
      <w:pPr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15F30" w:rsidRPr="00C449F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3F994367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5BB8E32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374B14D1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566A6B1E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B9C4BE5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…..……………………………….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  <w:t>……………………………………</w:t>
      </w:r>
    </w:p>
    <w:p w14:paraId="46185C8B" w14:textId="346B3015" w:rsidR="00A30C35" w:rsidRPr="00C449F6" w:rsidRDefault="00023074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 w:rsidR="00950833">
        <w:rPr>
          <w:rFonts w:ascii="Arial" w:hAnsi="Arial" w:cs="Arial"/>
          <w:b/>
          <w:color w:val="000000"/>
          <w:sz w:val="22"/>
          <w:szCs w:val="22"/>
        </w:rPr>
        <w:t xml:space="preserve">      </w:t>
      </w:r>
      <w:r w:rsidR="00950833">
        <w:rPr>
          <w:rFonts w:ascii="Arial" w:hAnsi="Arial" w:cs="Arial"/>
          <w:sz w:val="22"/>
          <w:szCs w:val="22"/>
        </w:rPr>
        <w:t>Pavel Zákostelský</w:t>
      </w:r>
      <w:r>
        <w:rPr>
          <w:rFonts w:ascii="Arial" w:hAnsi="Arial" w:cs="Arial"/>
          <w:sz w:val="22"/>
          <w:szCs w:val="22"/>
        </w:rPr>
        <w:t xml:space="preserve"> v.r.</w:t>
      </w:r>
      <w:r w:rsidR="00681FB2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950833">
        <w:rPr>
          <w:rFonts w:ascii="Arial" w:hAnsi="Arial" w:cs="Arial"/>
          <w:sz w:val="22"/>
          <w:szCs w:val="22"/>
        </w:rPr>
        <w:t xml:space="preserve">     Josef Šimánek</w:t>
      </w:r>
      <w:r w:rsidR="00681F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681FB2">
        <w:rPr>
          <w:rFonts w:ascii="Arial" w:hAnsi="Arial" w:cs="Arial"/>
          <w:sz w:val="22"/>
          <w:szCs w:val="22"/>
        </w:rPr>
        <w:t xml:space="preserve">     </w:t>
      </w:r>
      <w:r w:rsidR="008A6B4C" w:rsidRPr="00C449F6">
        <w:rPr>
          <w:rStyle w:val="Siln"/>
          <w:rFonts w:ascii="Arial" w:hAnsi="Arial" w:cs="Arial"/>
          <w:b w:val="0"/>
          <w:sz w:val="22"/>
          <w:szCs w:val="22"/>
        </w:rPr>
        <w:tab/>
      </w:r>
      <w:r w:rsidR="00A30C35"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EE0AD8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959D2"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8D4A8D0" w14:textId="498EB358" w:rsidR="00A30C35" w:rsidRPr="006F6E9F" w:rsidRDefault="00A30C35" w:rsidP="006F6E9F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color w:val="000000"/>
          <w:sz w:val="22"/>
          <w:szCs w:val="22"/>
        </w:rPr>
        <w:t xml:space="preserve">  </w:t>
      </w:r>
      <w:r w:rsidR="009508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místostarosta obce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023074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950833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023074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C449F6">
        <w:rPr>
          <w:rFonts w:ascii="Arial" w:hAnsi="Arial" w:cs="Arial"/>
          <w:color w:val="000000"/>
          <w:sz w:val="22"/>
          <w:szCs w:val="22"/>
        </w:rPr>
        <w:t>starosta obce</w:t>
      </w:r>
    </w:p>
    <w:sectPr w:rsidR="00A30C35" w:rsidRPr="006F6E9F" w:rsidSect="006F6E9F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8BE6" w14:textId="77777777" w:rsidR="00C20A9F" w:rsidRDefault="00C20A9F">
      <w:r>
        <w:separator/>
      </w:r>
    </w:p>
  </w:endnote>
  <w:endnote w:type="continuationSeparator" w:id="0">
    <w:p w14:paraId="5002CFF2" w14:textId="77777777" w:rsidR="00C20A9F" w:rsidRDefault="00C2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F7AE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81FB2">
      <w:rPr>
        <w:noProof/>
      </w:rPr>
      <w:t>2</w:t>
    </w:r>
    <w:r>
      <w:fldChar w:fldCharType="end"/>
    </w:r>
  </w:p>
  <w:p w14:paraId="4731B04B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DDA9" w14:textId="77777777" w:rsidR="00C20A9F" w:rsidRDefault="00C20A9F">
      <w:r>
        <w:separator/>
      </w:r>
    </w:p>
  </w:footnote>
  <w:footnote w:type="continuationSeparator" w:id="0">
    <w:p w14:paraId="1F977FC7" w14:textId="77777777" w:rsidR="00C20A9F" w:rsidRDefault="00C20A9F">
      <w:r>
        <w:continuationSeparator/>
      </w:r>
    </w:p>
  </w:footnote>
  <w:footnote w:id="1">
    <w:p w14:paraId="0EF1222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CB0012"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3B846E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CE2F17"/>
    <w:multiLevelType w:val="hybridMultilevel"/>
    <w:tmpl w:val="5FCA47CE"/>
    <w:lvl w:ilvl="0" w:tplc="AE30F7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F07930"/>
    <w:multiLevelType w:val="hybridMultilevel"/>
    <w:tmpl w:val="D124FB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677AD"/>
    <w:multiLevelType w:val="hybridMultilevel"/>
    <w:tmpl w:val="07744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14D24"/>
    <w:multiLevelType w:val="hybridMultilevel"/>
    <w:tmpl w:val="4E9C46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DA7DFB"/>
    <w:multiLevelType w:val="hybridMultilevel"/>
    <w:tmpl w:val="9B442A78"/>
    <w:lvl w:ilvl="0" w:tplc="C20A8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70282D"/>
    <w:multiLevelType w:val="hybridMultilevel"/>
    <w:tmpl w:val="ED80CD1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E7C339D"/>
    <w:multiLevelType w:val="hybridMultilevel"/>
    <w:tmpl w:val="B1C094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6C3320"/>
    <w:multiLevelType w:val="hybridMultilevel"/>
    <w:tmpl w:val="0CFA4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786885">
    <w:abstractNumId w:val="8"/>
  </w:num>
  <w:num w:numId="2" w16cid:durableId="978992357">
    <w:abstractNumId w:val="20"/>
  </w:num>
  <w:num w:numId="3" w16cid:durableId="1205826347">
    <w:abstractNumId w:val="4"/>
  </w:num>
  <w:num w:numId="4" w16cid:durableId="910506473">
    <w:abstractNumId w:val="15"/>
  </w:num>
  <w:num w:numId="5" w16cid:durableId="1743601299">
    <w:abstractNumId w:val="13"/>
  </w:num>
  <w:num w:numId="6" w16cid:durableId="109520488">
    <w:abstractNumId w:val="17"/>
  </w:num>
  <w:num w:numId="7" w16cid:durableId="815681342">
    <w:abstractNumId w:val="9"/>
  </w:num>
  <w:num w:numId="8" w16cid:durableId="1888177937">
    <w:abstractNumId w:val="1"/>
  </w:num>
  <w:num w:numId="9" w16cid:durableId="1460149756">
    <w:abstractNumId w:val="16"/>
  </w:num>
  <w:num w:numId="10" w16cid:durableId="711271486">
    <w:abstractNumId w:val="2"/>
  </w:num>
  <w:num w:numId="11" w16cid:durableId="291908985">
    <w:abstractNumId w:val="3"/>
  </w:num>
  <w:num w:numId="12" w16cid:durableId="930896684">
    <w:abstractNumId w:val="19"/>
  </w:num>
  <w:num w:numId="13" w16cid:durableId="2022008409">
    <w:abstractNumId w:val="12"/>
  </w:num>
  <w:num w:numId="14" w16cid:durableId="91173228">
    <w:abstractNumId w:val="18"/>
  </w:num>
  <w:num w:numId="15" w16cid:durableId="24597888">
    <w:abstractNumId w:val="0"/>
  </w:num>
  <w:num w:numId="16" w16cid:durableId="396317559">
    <w:abstractNumId w:val="14"/>
  </w:num>
  <w:num w:numId="17" w16cid:durableId="124660361">
    <w:abstractNumId w:val="21"/>
  </w:num>
  <w:num w:numId="18" w16cid:durableId="882404624">
    <w:abstractNumId w:val="10"/>
  </w:num>
  <w:num w:numId="19" w16cid:durableId="569191857">
    <w:abstractNumId w:val="11"/>
  </w:num>
  <w:num w:numId="20" w16cid:durableId="1074934453">
    <w:abstractNumId w:val="22"/>
  </w:num>
  <w:num w:numId="21" w16cid:durableId="1005016709">
    <w:abstractNumId w:val="5"/>
  </w:num>
  <w:num w:numId="22" w16cid:durableId="1805541147">
    <w:abstractNumId w:val="7"/>
  </w:num>
  <w:num w:numId="23" w16cid:durableId="4329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3074"/>
    <w:rsid w:val="00023CC8"/>
    <w:rsid w:val="000410D3"/>
    <w:rsid w:val="00055C85"/>
    <w:rsid w:val="00075C00"/>
    <w:rsid w:val="00081132"/>
    <w:rsid w:val="000868D7"/>
    <w:rsid w:val="000A0CE6"/>
    <w:rsid w:val="000C0C56"/>
    <w:rsid w:val="000D3097"/>
    <w:rsid w:val="000D4E12"/>
    <w:rsid w:val="000D5F9A"/>
    <w:rsid w:val="000E5428"/>
    <w:rsid w:val="000F0A44"/>
    <w:rsid w:val="00100006"/>
    <w:rsid w:val="00107BCE"/>
    <w:rsid w:val="001364FD"/>
    <w:rsid w:val="00157530"/>
    <w:rsid w:val="001602B4"/>
    <w:rsid w:val="00166688"/>
    <w:rsid w:val="001669CE"/>
    <w:rsid w:val="00167FA5"/>
    <w:rsid w:val="001877B3"/>
    <w:rsid w:val="00187FB7"/>
    <w:rsid w:val="00191966"/>
    <w:rsid w:val="001A79E1"/>
    <w:rsid w:val="001B34D9"/>
    <w:rsid w:val="001C080A"/>
    <w:rsid w:val="001C5F07"/>
    <w:rsid w:val="001D0B27"/>
    <w:rsid w:val="001D4728"/>
    <w:rsid w:val="00212C35"/>
    <w:rsid w:val="00213118"/>
    <w:rsid w:val="00223656"/>
    <w:rsid w:val="00224B0D"/>
    <w:rsid w:val="0023606F"/>
    <w:rsid w:val="00242DF9"/>
    <w:rsid w:val="0024722A"/>
    <w:rsid w:val="002525E7"/>
    <w:rsid w:val="002560FF"/>
    <w:rsid w:val="0026181E"/>
    <w:rsid w:val="00264869"/>
    <w:rsid w:val="00275D36"/>
    <w:rsid w:val="002B2531"/>
    <w:rsid w:val="002C38A3"/>
    <w:rsid w:val="002D0F91"/>
    <w:rsid w:val="002D539B"/>
    <w:rsid w:val="002D73A5"/>
    <w:rsid w:val="00314D04"/>
    <w:rsid w:val="00314DBA"/>
    <w:rsid w:val="00347C80"/>
    <w:rsid w:val="00351243"/>
    <w:rsid w:val="003541F4"/>
    <w:rsid w:val="003759A2"/>
    <w:rsid w:val="00390B0D"/>
    <w:rsid w:val="00396228"/>
    <w:rsid w:val="003B12D9"/>
    <w:rsid w:val="003C4081"/>
    <w:rsid w:val="003D13EC"/>
    <w:rsid w:val="003D2F9F"/>
    <w:rsid w:val="0040725E"/>
    <w:rsid w:val="00414FEB"/>
    <w:rsid w:val="004154AF"/>
    <w:rsid w:val="0043090A"/>
    <w:rsid w:val="00441050"/>
    <w:rsid w:val="00446658"/>
    <w:rsid w:val="00447362"/>
    <w:rsid w:val="00462AC7"/>
    <w:rsid w:val="00466EE2"/>
    <w:rsid w:val="00470C68"/>
    <w:rsid w:val="00477C4B"/>
    <w:rsid w:val="00480521"/>
    <w:rsid w:val="00485025"/>
    <w:rsid w:val="00485E7B"/>
    <w:rsid w:val="004A6E7E"/>
    <w:rsid w:val="004C1EA7"/>
    <w:rsid w:val="004D614D"/>
    <w:rsid w:val="004D6A80"/>
    <w:rsid w:val="00513323"/>
    <w:rsid w:val="005229CD"/>
    <w:rsid w:val="00533F5B"/>
    <w:rsid w:val="005350D4"/>
    <w:rsid w:val="005411A7"/>
    <w:rsid w:val="005545D7"/>
    <w:rsid w:val="00557C94"/>
    <w:rsid w:val="005730BE"/>
    <w:rsid w:val="00575630"/>
    <w:rsid w:val="00581E7B"/>
    <w:rsid w:val="00596EBC"/>
    <w:rsid w:val="005A7A5C"/>
    <w:rsid w:val="005E59C1"/>
    <w:rsid w:val="005F441A"/>
    <w:rsid w:val="005F7027"/>
    <w:rsid w:val="006026C5"/>
    <w:rsid w:val="00617A91"/>
    <w:rsid w:val="00617BDE"/>
    <w:rsid w:val="00641107"/>
    <w:rsid w:val="0064245C"/>
    <w:rsid w:val="00642611"/>
    <w:rsid w:val="00642719"/>
    <w:rsid w:val="00662877"/>
    <w:rsid w:val="006647CE"/>
    <w:rsid w:val="00681FB2"/>
    <w:rsid w:val="00696A6B"/>
    <w:rsid w:val="006A0CCB"/>
    <w:rsid w:val="006A5547"/>
    <w:rsid w:val="006A6C70"/>
    <w:rsid w:val="006B0AAB"/>
    <w:rsid w:val="006B57E9"/>
    <w:rsid w:val="006C2361"/>
    <w:rsid w:val="006F2577"/>
    <w:rsid w:val="006F66FE"/>
    <w:rsid w:val="006F6D95"/>
    <w:rsid w:val="006F6E9F"/>
    <w:rsid w:val="006F76D2"/>
    <w:rsid w:val="00715F30"/>
    <w:rsid w:val="00725357"/>
    <w:rsid w:val="0074008C"/>
    <w:rsid w:val="00744A2D"/>
    <w:rsid w:val="00756806"/>
    <w:rsid w:val="00771BD5"/>
    <w:rsid w:val="00774C69"/>
    <w:rsid w:val="0078139C"/>
    <w:rsid w:val="0079293A"/>
    <w:rsid w:val="00797CA6"/>
    <w:rsid w:val="007A01E5"/>
    <w:rsid w:val="007A537F"/>
    <w:rsid w:val="007B5155"/>
    <w:rsid w:val="007B6205"/>
    <w:rsid w:val="007B63AA"/>
    <w:rsid w:val="007D265D"/>
    <w:rsid w:val="007D4900"/>
    <w:rsid w:val="007D7BB7"/>
    <w:rsid w:val="007E1DB2"/>
    <w:rsid w:val="007E3C2E"/>
    <w:rsid w:val="007E53AF"/>
    <w:rsid w:val="007F5346"/>
    <w:rsid w:val="00800C82"/>
    <w:rsid w:val="008152E5"/>
    <w:rsid w:val="008371F2"/>
    <w:rsid w:val="0084248C"/>
    <w:rsid w:val="008426E4"/>
    <w:rsid w:val="00843DC9"/>
    <w:rsid w:val="00857150"/>
    <w:rsid w:val="008573F5"/>
    <w:rsid w:val="008761D8"/>
    <w:rsid w:val="00876251"/>
    <w:rsid w:val="00887BCF"/>
    <w:rsid w:val="008928E7"/>
    <w:rsid w:val="00893F09"/>
    <w:rsid w:val="008A21E5"/>
    <w:rsid w:val="008A6B4C"/>
    <w:rsid w:val="008B61DA"/>
    <w:rsid w:val="008B70F2"/>
    <w:rsid w:val="008C2527"/>
    <w:rsid w:val="008C4C41"/>
    <w:rsid w:val="008C6D91"/>
    <w:rsid w:val="008C7339"/>
    <w:rsid w:val="008C7AB2"/>
    <w:rsid w:val="00904442"/>
    <w:rsid w:val="00904A58"/>
    <w:rsid w:val="009204A9"/>
    <w:rsid w:val="00922828"/>
    <w:rsid w:val="009247EB"/>
    <w:rsid w:val="00927A2A"/>
    <w:rsid w:val="0094393B"/>
    <w:rsid w:val="00946852"/>
    <w:rsid w:val="00950833"/>
    <w:rsid w:val="0095368E"/>
    <w:rsid w:val="00961658"/>
    <w:rsid w:val="009662E7"/>
    <w:rsid w:val="00987A7F"/>
    <w:rsid w:val="009929BE"/>
    <w:rsid w:val="009A3B45"/>
    <w:rsid w:val="009A4484"/>
    <w:rsid w:val="009B33F1"/>
    <w:rsid w:val="009D275C"/>
    <w:rsid w:val="009E05B5"/>
    <w:rsid w:val="009E316A"/>
    <w:rsid w:val="00A03AE8"/>
    <w:rsid w:val="00A11149"/>
    <w:rsid w:val="00A145B4"/>
    <w:rsid w:val="00A20F03"/>
    <w:rsid w:val="00A23B11"/>
    <w:rsid w:val="00A30821"/>
    <w:rsid w:val="00A30C35"/>
    <w:rsid w:val="00A459AB"/>
    <w:rsid w:val="00A460F7"/>
    <w:rsid w:val="00A53B92"/>
    <w:rsid w:val="00A56B7C"/>
    <w:rsid w:val="00A56F98"/>
    <w:rsid w:val="00A6202F"/>
    <w:rsid w:val="00A62621"/>
    <w:rsid w:val="00A81C7F"/>
    <w:rsid w:val="00A959D2"/>
    <w:rsid w:val="00A96363"/>
    <w:rsid w:val="00A97662"/>
    <w:rsid w:val="00AA382C"/>
    <w:rsid w:val="00AB04A1"/>
    <w:rsid w:val="00AB7741"/>
    <w:rsid w:val="00AC0896"/>
    <w:rsid w:val="00AC1E54"/>
    <w:rsid w:val="00AE3406"/>
    <w:rsid w:val="00AF450A"/>
    <w:rsid w:val="00AF5B37"/>
    <w:rsid w:val="00AF71F5"/>
    <w:rsid w:val="00AF7BA7"/>
    <w:rsid w:val="00B04E79"/>
    <w:rsid w:val="00B26438"/>
    <w:rsid w:val="00B401D6"/>
    <w:rsid w:val="00B50AEE"/>
    <w:rsid w:val="00BA4278"/>
    <w:rsid w:val="00BB6020"/>
    <w:rsid w:val="00BB6F39"/>
    <w:rsid w:val="00BD3105"/>
    <w:rsid w:val="00C20A9F"/>
    <w:rsid w:val="00C449F6"/>
    <w:rsid w:val="00C44CE0"/>
    <w:rsid w:val="00C57C27"/>
    <w:rsid w:val="00C717BA"/>
    <w:rsid w:val="00C82D9F"/>
    <w:rsid w:val="00CB0012"/>
    <w:rsid w:val="00CB088B"/>
    <w:rsid w:val="00CB56D6"/>
    <w:rsid w:val="00CE4B2F"/>
    <w:rsid w:val="00CF04C6"/>
    <w:rsid w:val="00CF1E6A"/>
    <w:rsid w:val="00D06446"/>
    <w:rsid w:val="00D14840"/>
    <w:rsid w:val="00D32BCB"/>
    <w:rsid w:val="00D41525"/>
    <w:rsid w:val="00D42007"/>
    <w:rsid w:val="00D50742"/>
    <w:rsid w:val="00D61FE1"/>
    <w:rsid w:val="00D7654C"/>
    <w:rsid w:val="00D83099"/>
    <w:rsid w:val="00DA6FD4"/>
    <w:rsid w:val="00DA73D5"/>
    <w:rsid w:val="00DA7ADE"/>
    <w:rsid w:val="00DB2D21"/>
    <w:rsid w:val="00DE4D85"/>
    <w:rsid w:val="00DF2532"/>
    <w:rsid w:val="00E27608"/>
    <w:rsid w:val="00E31920"/>
    <w:rsid w:val="00E373BA"/>
    <w:rsid w:val="00E42B99"/>
    <w:rsid w:val="00E432DB"/>
    <w:rsid w:val="00E7752D"/>
    <w:rsid w:val="00E923BA"/>
    <w:rsid w:val="00EA650D"/>
    <w:rsid w:val="00EA6865"/>
    <w:rsid w:val="00EC4D93"/>
    <w:rsid w:val="00EE0AD8"/>
    <w:rsid w:val="00EE2A3B"/>
    <w:rsid w:val="00EE637A"/>
    <w:rsid w:val="00EE6B51"/>
    <w:rsid w:val="00EF1DB5"/>
    <w:rsid w:val="00F02D59"/>
    <w:rsid w:val="00F17B8B"/>
    <w:rsid w:val="00F21B18"/>
    <w:rsid w:val="00F24DA2"/>
    <w:rsid w:val="00F40B06"/>
    <w:rsid w:val="00F563D1"/>
    <w:rsid w:val="00F66F3F"/>
    <w:rsid w:val="00F81EC5"/>
    <w:rsid w:val="00FA3BAA"/>
    <w:rsid w:val="00FA6CB4"/>
    <w:rsid w:val="00FC0AB8"/>
    <w:rsid w:val="00FD56E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B4703"/>
  <w15:chartTrackingRefBased/>
  <w15:docId w15:val="{E38C06AC-BDFE-433C-A8A7-035947AA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2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152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75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A3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63D8-FBE5-49E1-A62E-E9D79097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Miroslav Kratochvíl</cp:lastModifiedBy>
  <cp:revision>2</cp:revision>
  <cp:lastPrinted>2007-03-05T10:30:00Z</cp:lastPrinted>
  <dcterms:created xsi:type="dcterms:W3CDTF">2025-09-04T10:53:00Z</dcterms:created>
  <dcterms:modified xsi:type="dcterms:W3CDTF">2025-09-04T10:53:00Z</dcterms:modified>
</cp:coreProperties>
</file>