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10F1AAE1" w:rsidR="00455210" w:rsidRPr="00FD7DB7" w:rsidRDefault="00603FD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603FD0">
              <w:rPr>
                <w:rFonts w:ascii="Times New Roman" w:hAnsi="Times New Roman"/>
              </w:rPr>
              <w:t>SZ UKZUZ 156753/2022/52480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44B3EE45" w:rsidR="00455210" w:rsidRPr="00FD7DB7" w:rsidRDefault="003625BD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3625BD">
              <w:rPr>
                <w:rFonts w:ascii="Times New Roman" w:hAnsi="Times New Roman"/>
              </w:rPr>
              <w:t>UKZUZ 032486/2023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740E63CA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3711EA04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r w:rsidR="00603FD0">
              <w:rPr>
                <w:rFonts w:ascii="Times New Roman" w:hAnsi="Times New Roman"/>
              </w:rPr>
              <w:t>greteg</w:t>
            </w:r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Zemědělská 1a,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3625BD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3625BD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111A7894" w:rsidR="00455210" w:rsidRPr="003625BD" w:rsidRDefault="00A8029B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DA0D86" w:rsidRPr="003625BD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března</w:t>
            </w:r>
            <w:r w:rsidR="00DA0D86" w:rsidRPr="003625BD">
              <w:rPr>
                <w:rFonts w:ascii="Times New Roman" w:hAnsi="Times New Roman"/>
              </w:rPr>
              <w:t xml:space="preserve"> 202</w:t>
            </w:r>
            <w:r w:rsidR="00603FD0" w:rsidRPr="003625BD">
              <w:rPr>
                <w:rFonts w:ascii="Times New Roman" w:hAnsi="Times New Roman"/>
              </w:rPr>
              <w:t>3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14722B5" w14:textId="2BD7870A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</w:p>
    <w:p w14:paraId="410B470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455210">
        <w:rPr>
          <w:rFonts w:ascii="Times New Roman" w:hAnsi="Times New Roman"/>
          <w:sz w:val="24"/>
          <w:szCs w:val="24"/>
          <w:u w:val="single"/>
        </w:rPr>
        <w:t>S</w:t>
      </w:r>
      <w:r w:rsidRPr="00455210">
        <w:rPr>
          <w:rFonts w:ascii="Times New Roman" w:hAnsi="Times New Roman"/>
          <w:sz w:val="24"/>
          <w:szCs w:val="24"/>
          <w:u w:val="single"/>
        </w:rPr>
        <w:t>“)</w:t>
      </w:r>
    </w:p>
    <w:p w14:paraId="68AFD59D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A2E996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E7FB8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EA85FCC" w14:textId="7D806A16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r w:rsidR="00603FD0">
        <w:rPr>
          <w:rFonts w:ascii="Times New Roman" w:hAnsi="Times New Roman"/>
          <w:b/>
          <w:sz w:val="28"/>
          <w:szCs w:val="28"/>
        </w:rPr>
        <w:t>Greteg</w:t>
      </w:r>
      <w:r w:rsidR="00F172E3">
        <w:rPr>
          <w:rFonts w:ascii="Times New Roman" w:hAnsi="Times New Roman"/>
          <w:b/>
          <w:sz w:val="28"/>
          <w:szCs w:val="28"/>
        </w:rPr>
        <w:t xml:space="preserve"> </w:t>
      </w:r>
      <w:r w:rsidR="00072478">
        <w:rPr>
          <w:rFonts w:ascii="Times New Roman" w:hAnsi="Times New Roman"/>
          <w:b/>
          <w:sz w:val="28"/>
          <w:szCs w:val="28"/>
        </w:rPr>
        <w:t>(</w:t>
      </w:r>
      <w:r w:rsidR="00407E73" w:rsidRPr="00455210">
        <w:rPr>
          <w:rFonts w:ascii="Times New Roman" w:hAnsi="Times New Roman"/>
          <w:b/>
          <w:sz w:val="28"/>
          <w:szCs w:val="28"/>
        </w:rPr>
        <w:t>evid</w:t>
      </w:r>
      <w:r w:rsidRPr="00455210">
        <w:rPr>
          <w:rFonts w:ascii="Times New Roman" w:hAnsi="Times New Roman"/>
          <w:b/>
          <w:sz w:val="28"/>
          <w:szCs w:val="28"/>
        </w:rPr>
        <w:t>. č.</w:t>
      </w:r>
      <w:r w:rsidR="006F4A86">
        <w:rPr>
          <w:rFonts w:ascii="Times New Roman" w:hAnsi="Times New Roman"/>
          <w:b/>
          <w:sz w:val="28"/>
          <w:szCs w:val="28"/>
        </w:rPr>
        <w:t>:</w:t>
      </w:r>
      <w:r w:rsidRPr="00455210">
        <w:rPr>
          <w:rFonts w:ascii="Times New Roman" w:hAnsi="Times New Roman"/>
          <w:b/>
          <w:sz w:val="28"/>
          <w:szCs w:val="28"/>
        </w:rPr>
        <w:t xml:space="preserve"> </w:t>
      </w:r>
      <w:r w:rsidR="00603FD0">
        <w:rPr>
          <w:rFonts w:ascii="Times New Roman" w:hAnsi="Times New Roman"/>
          <w:b/>
          <w:sz w:val="28"/>
          <w:szCs w:val="28"/>
        </w:rPr>
        <w:t>5867</w:t>
      </w:r>
      <w:r w:rsidR="00E20B8D" w:rsidRPr="00E20B8D">
        <w:rPr>
          <w:rFonts w:ascii="Times New Roman" w:hAnsi="Times New Roman"/>
          <w:b/>
          <w:iCs/>
          <w:sz w:val="28"/>
          <w:szCs w:val="28"/>
        </w:rPr>
        <w:t>-</w:t>
      </w:r>
      <w:r w:rsidR="00603FD0">
        <w:rPr>
          <w:rFonts w:ascii="Times New Roman" w:hAnsi="Times New Roman"/>
          <w:b/>
          <w:iCs/>
          <w:sz w:val="28"/>
          <w:szCs w:val="28"/>
        </w:rPr>
        <w:t>0</w:t>
      </w:r>
      <w:r w:rsidR="00072478">
        <w:rPr>
          <w:rFonts w:ascii="Times New Roman" w:hAnsi="Times New Roman"/>
          <w:b/>
          <w:iCs/>
          <w:sz w:val="28"/>
          <w:szCs w:val="28"/>
        </w:rPr>
        <w:t>)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066358A" w14:textId="3F5F948B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4A2AED6F" w14:textId="34F98FF9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5149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1"/>
        <w:gridCol w:w="2127"/>
        <w:gridCol w:w="1273"/>
        <w:gridCol w:w="567"/>
        <w:gridCol w:w="1983"/>
        <w:gridCol w:w="2266"/>
      </w:tblGrid>
      <w:tr w:rsidR="006F4A86" w:rsidRPr="006F4A86" w14:paraId="6C169492" w14:textId="77777777" w:rsidTr="00A74954">
        <w:tc>
          <w:tcPr>
            <w:tcW w:w="798" w:type="pct"/>
          </w:tcPr>
          <w:p w14:paraId="159ED545" w14:textId="3C9FC75E" w:rsidR="006F4A86" w:rsidRPr="006F4A86" w:rsidRDefault="006F4A86" w:rsidP="00603FD0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Plodina,</w:t>
            </w:r>
            <w:r w:rsidR="00603FD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oblast použití</w:t>
            </w:r>
          </w:p>
        </w:tc>
        <w:tc>
          <w:tcPr>
            <w:tcW w:w="1088" w:type="pct"/>
          </w:tcPr>
          <w:p w14:paraId="04C1D2E1" w14:textId="5217A9FA" w:rsidR="006F4A86" w:rsidRPr="006F4A86" w:rsidRDefault="006F4A86" w:rsidP="00603FD0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</w:t>
            </w:r>
            <w:r w:rsidR="00603FD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jiný účel použití</w:t>
            </w:r>
          </w:p>
        </w:tc>
        <w:tc>
          <w:tcPr>
            <w:tcW w:w="651" w:type="pct"/>
          </w:tcPr>
          <w:p w14:paraId="1AC3C39A" w14:textId="77777777" w:rsidR="006F4A86" w:rsidRPr="006F4A86" w:rsidRDefault="006F4A86" w:rsidP="0070608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290" w:type="pct"/>
          </w:tcPr>
          <w:p w14:paraId="6333B7D2" w14:textId="77777777" w:rsidR="006F4A86" w:rsidRPr="006F4A86" w:rsidRDefault="006F4A86" w:rsidP="0070608F">
            <w:pPr>
              <w:keepNext/>
              <w:autoSpaceDE w:val="0"/>
              <w:autoSpaceDN w:val="0"/>
              <w:adjustRightInd w:val="0"/>
              <w:spacing w:before="40" w:after="40"/>
              <w:jc w:val="center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014" w:type="pct"/>
          </w:tcPr>
          <w:p w14:paraId="521FDB10" w14:textId="77777777" w:rsidR="006F4A86" w:rsidRPr="006F4A86" w:rsidRDefault="006F4A86" w:rsidP="0070608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2B23E49B" w14:textId="77777777" w:rsidR="006F4A86" w:rsidRPr="006F4A86" w:rsidRDefault="006F4A86" w:rsidP="0070608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1B05E873" w14:textId="77777777" w:rsidR="006F4A86" w:rsidRPr="006F4A86" w:rsidRDefault="006F4A86" w:rsidP="0070608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4CB34AF5" w14:textId="77777777" w:rsidR="006F4A86" w:rsidRPr="006F4A86" w:rsidRDefault="006F4A86" w:rsidP="0070608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1159" w:type="pct"/>
          </w:tcPr>
          <w:p w14:paraId="154F8846" w14:textId="77777777" w:rsidR="006F4A86" w:rsidRPr="006F4A86" w:rsidRDefault="006F4A86" w:rsidP="0070608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272BB528" w14:textId="77777777" w:rsidR="006F4A86" w:rsidRPr="006F4A86" w:rsidRDefault="006F4A86" w:rsidP="0070608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52D17D32" w14:textId="77777777" w:rsidR="006F4A86" w:rsidRPr="006F4A86" w:rsidRDefault="006F4A86" w:rsidP="0070608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  <w:p w14:paraId="49BCD3CF" w14:textId="77777777" w:rsidR="006F4A86" w:rsidRPr="006F4A86" w:rsidRDefault="006F4A86" w:rsidP="0070608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603FD0" w:rsidRPr="00603FD0" w14:paraId="5B8771A4" w14:textId="77777777" w:rsidTr="00A74954">
        <w:tc>
          <w:tcPr>
            <w:tcW w:w="798" w:type="pct"/>
          </w:tcPr>
          <w:p w14:paraId="3BBB3B40" w14:textId="3731CB8C" w:rsidR="00603FD0" w:rsidRPr="00603FD0" w:rsidRDefault="00603FD0" w:rsidP="00603FD0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03FD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trávy</w:t>
            </w:r>
          </w:p>
        </w:tc>
        <w:tc>
          <w:tcPr>
            <w:tcW w:w="1088" w:type="pct"/>
          </w:tcPr>
          <w:p w14:paraId="18DCD3CE" w14:textId="07E72277" w:rsidR="00603FD0" w:rsidRPr="00603FD0" w:rsidRDefault="00603FD0" w:rsidP="00603FD0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03FD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rzi, pyrenoforová skvrnitost</w:t>
            </w:r>
          </w:p>
        </w:tc>
        <w:tc>
          <w:tcPr>
            <w:tcW w:w="651" w:type="pct"/>
          </w:tcPr>
          <w:p w14:paraId="6AB6393C" w14:textId="3367D269" w:rsidR="00603FD0" w:rsidRPr="00603FD0" w:rsidRDefault="00603FD0" w:rsidP="00603FD0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03FD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0,4 l/ha</w:t>
            </w:r>
          </w:p>
        </w:tc>
        <w:tc>
          <w:tcPr>
            <w:tcW w:w="290" w:type="pct"/>
          </w:tcPr>
          <w:p w14:paraId="6BBEA3DC" w14:textId="5D0B2067" w:rsidR="00603FD0" w:rsidRPr="00603FD0" w:rsidRDefault="00603FD0" w:rsidP="00603FD0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03FD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014" w:type="pct"/>
          </w:tcPr>
          <w:p w14:paraId="0997A10A" w14:textId="77777777" w:rsidR="00603FD0" w:rsidRPr="00603FD0" w:rsidRDefault="00603FD0" w:rsidP="00603FD0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03FD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1) od: 30 BBCH, </w:t>
            </w:r>
          </w:p>
          <w:p w14:paraId="0BA132CD" w14:textId="19099F7A" w:rsidR="00603FD0" w:rsidRPr="00603FD0" w:rsidRDefault="00603FD0" w:rsidP="00603FD0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03FD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do: 69 BBCH</w:t>
            </w:r>
          </w:p>
        </w:tc>
        <w:tc>
          <w:tcPr>
            <w:tcW w:w="1159" w:type="pct"/>
          </w:tcPr>
          <w:p w14:paraId="422689F6" w14:textId="7548AB21" w:rsidR="00603FD0" w:rsidRPr="00603FD0" w:rsidRDefault="00603FD0" w:rsidP="00603FD0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03FD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6) množitelské porosty</w:t>
            </w:r>
          </w:p>
        </w:tc>
      </w:tr>
      <w:tr w:rsidR="00603FD0" w:rsidRPr="00603FD0" w14:paraId="2D1B27A4" w14:textId="77777777" w:rsidTr="00A74954">
        <w:tc>
          <w:tcPr>
            <w:tcW w:w="798" w:type="pct"/>
          </w:tcPr>
          <w:p w14:paraId="65A77A8E" w14:textId="620A262F" w:rsidR="00603FD0" w:rsidRPr="00603FD0" w:rsidRDefault="00603FD0" w:rsidP="00603FD0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03FD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trávy okrasné</w:t>
            </w:r>
          </w:p>
        </w:tc>
        <w:tc>
          <w:tcPr>
            <w:tcW w:w="1088" w:type="pct"/>
          </w:tcPr>
          <w:p w14:paraId="65158BA0" w14:textId="3AABA5A0" w:rsidR="00603FD0" w:rsidRPr="00603FD0" w:rsidRDefault="00603FD0" w:rsidP="00603FD0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03FD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rzi, pyrenoforová skvrnitost</w:t>
            </w:r>
          </w:p>
        </w:tc>
        <w:tc>
          <w:tcPr>
            <w:tcW w:w="651" w:type="pct"/>
          </w:tcPr>
          <w:p w14:paraId="069A6480" w14:textId="50DF2768" w:rsidR="00603FD0" w:rsidRPr="00603FD0" w:rsidRDefault="00603FD0" w:rsidP="00603FD0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03FD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0,4 l/ha</w:t>
            </w:r>
          </w:p>
        </w:tc>
        <w:tc>
          <w:tcPr>
            <w:tcW w:w="290" w:type="pct"/>
          </w:tcPr>
          <w:p w14:paraId="6C0E4123" w14:textId="05AF0E53" w:rsidR="00603FD0" w:rsidRPr="00603FD0" w:rsidRDefault="00603FD0" w:rsidP="00603FD0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03FD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014" w:type="pct"/>
          </w:tcPr>
          <w:p w14:paraId="691D95CA" w14:textId="77777777" w:rsidR="00603FD0" w:rsidRPr="00603FD0" w:rsidRDefault="00603FD0" w:rsidP="00603FD0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03FD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1) od: 30 BBCH, </w:t>
            </w:r>
          </w:p>
          <w:p w14:paraId="79E5D638" w14:textId="2F084984" w:rsidR="00603FD0" w:rsidRPr="00603FD0" w:rsidRDefault="00603FD0" w:rsidP="00603FD0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03FD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do: 69 BBCH</w:t>
            </w:r>
          </w:p>
        </w:tc>
        <w:tc>
          <w:tcPr>
            <w:tcW w:w="1159" w:type="pct"/>
          </w:tcPr>
          <w:p w14:paraId="015821F3" w14:textId="6BF90C57" w:rsidR="00603FD0" w:rsidRPr="00603FD0" w:rsidRDefault="00603FD0" w:rsidP="00603FD0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</w:tbl>
    <w:p w14:paraId="1CC8803C" w14:textId="77777777" w:rsidR="004329B7" w:rsidRDefault="004329B7" w:rsidP="0070608F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37252D3B" w14:textId="7556C1B8" w:rsidR="006F4A86" w:rsidRDefault="005D7E0A" w:rsidP="0070608F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5D7E0A">
        <w:rPr>
          <w:rFonts w:ascii="Times New Roman" w:hAnsi="Times New Roman"/>
          <w:sz w:val="24"/>
          <w:szCs w:val="24"/>
          <w:lang w:eastAsia="cs-CZ"/>
        </w:rPr>
        <w:t xml:space="preserve">AT – ochranná lhůta je dána odstupem mezi termínem aplikace a </w:t>
      </w:r>
      <w:r w:rsidR="004329B7" w:rsidRPr="004329B7">
        <w:rPr>
          <w:rFonts w:ascii="Times New Roman" w:hAnsi="Times New Roman"/>
          <w:sz w:val="24"/>
          <w:szCs w:val="24"/>
          <w:lang w:eastAsia="cs-CZ"/>
        </w:rPr>
        <w:t>sklizní</w:t>
      </w:r>
      <w:r w:rsidRPr="005D7E0A">
        <w:rPr>
          <w:rFonts w:ascii="Times New Roman" w:hAnsi="Times New Roman"/>
          <w:sz w:val="24"/>
          <w:szCs w:val="24"/>
          <w:lang w:eastAsia="cs-CZ"/>
        </w:rPr>
        <w:t>.</w:t>
      </w:r>
    </w:p>
    <w:p w14:paraId="2845004F" w14:textId="77777777" w:rsidR="0070608F" w:rsidRPr="006F4A86" w:rsidRDefault="0070608F" w:rsidP="0070608F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W w:w="97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6"/>
        <w:gridCol w:w="2127"/>
        <w:gridCol w:w="1986"/>
        <w:gridCol w:w="3117"/>
      </w:tblGrid>
      <w:tr w:rsidR="0070608F" w:rsidRPr="006F4A86" w14:paraId="7D451D40" w14:textId="77777777" w:rsidTr="00A74954">
        <w:tc>
          <w:tcPr>
            <w:tcW w:w="1291" w:type="pct"/>
            <w:shd w:val="clear" w:color="auto" w:fill="auto"/>
          </w:tcPr>
          <w:p w14:paraId="7A29A24C" w14:textId="77777777" w:rsidR="006F4A86" w:rsidRPr="006F4A86" w:rsidRDefault="006F4A86" w:rsidP="00DF1FDB">
            <w:pPr>
              <w:keepNext/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Plodina, oblast použití</w:t>
            </w:r>
          </w:p>
        </w:tc>
        <w:tc>
          <w:tcPr>
            <w:tcW w:w="1091" w:type="pct"/>
            <w:shd w:val="clear" w:color="auto" w:fill="auto"/>
          </w:tcPr>
          <w:p w14:paraId="2A444861" w14:textId="77777777" w:rsidR="006F4A86" w:rsidRPr="006F4A86" w:rsidRDefault="006F4A86" w:rsidP="00DF1FDB">
            <w:pPr>
              <w:keepNext/>
              <w:autoSpaceDE w:val="0"/>
              <w:autoSpaceDN w:val="0"/>
              <w:adjustRightInd w:val="0"/>
              <w:spacing w:before="40" w:after="40"/>
              <w:ind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1019" w:type="pct"/>
            <w:shd w:val="clear" w:color="auto" w:fill="auto"/>
          </w:tcPr>
          <w:p w14:paraId="18997401" w14:textId="77777777" w:rsidR="006F4A86" w:rsidRPr="006F4A86" w:rsidRDefault="006F4A86" w:rsidP="00DF1FDB">
            <w:pPr>
              <w:keepNext/>
              <w:autoSpaceDE w:val="0"/>
              <w:autoSpaceDN w:val="0"/>
              <w:adjustRightInd w:val="0"/>
              <w:spacing w:before="40" w:after="40"/>
              <w:ind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599" w:type="pct"/>
            <w:shd w:val="clear" w:color="auto" w:fill="auto"/>
          </w:tcPr>
          <w:p w14:paraId="5203F7C5" w14:textId="77777777" w:rsidR="006F4A86" w:rsidRPr="006F4A86" w:rsidRDefault="006F4A86" w:rsidP="00DF1FDB">
            <w:pPr>
              <w:keepNext/>
              <w:autoSpaceDE w:val="0"/>
              <w:autoSpaceDN w:val="0"/>
              <w:adjustRightInd w:val="0"/>
              <w:spacing w:before="40" w:after="40"/>
              <w:ind w:hanging="3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 plodině</w:t>
            </w:r>
          </w:p>
        </w:tc>
      </w:tr>
      <w:tr w:rsidR="00603FD0" w:rsidRPr="00603FD0" w14:paraId="5C0FC061" w14:textId="77777777" w:rsidTr="00A74954">
        <w:tc>
          <w:tcPr>
            <w:tcW w:w="1291" w:type="pct"/>
            <w:shd w:val="clear" w:color="auto" w:fill="auto"/>
          </w:tcPr>
          <w:p w14:paraId="773B8B48" w14:textId="0D151743" w:rsidR="00603FD0" w:rsidRPr="00603FD0" w:rsidRDefault="00603FD0" w:rsidP="00603FD0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03FD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trávy</w:t>
            </w:r>
          </w:p>
        </w:tc>
        <w:tc>
          <w:tcPr>
            <w:tcW w:w="1091" w:type="pct"/>
            <w:shd w:val="clear" w:color="auto" w:fill="auto"/>
          </w:tcPr>
          <w:p w14:paraId="425B362D" w14:textId="5138106B" w:rsidR="00603FD0" w:rsidRPr="00603FD0" w:rsidRDefault="00603FD0" w:rsidP="00603FD0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03FD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100-400 l/ha</w:t>
            </w:r>
          </w:p>
        </w:tc>
        <w:tc>
          <w:tcPr>
            <w:tcW w:w="1019" w:type="pct"/>
            <w:shd w:val="clear" w:color="auto" w:fill="auto"/>
          </w:tcPr>
          <w:p w14:paraId="403A4147" w14:textId="58AA6EE8" w:rsidR="00603FD0" w:rsidRPr="00603FD0" w:rsidRDefault="00603FD0" w:rsidP="00603FD0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03FD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599" w:type="pct"/>
            <w:shd w:val="clear" w:color="auto" w:fill="auto"/>
          </w:tcPr>
          <w:p w14:paraId="15E70DF9" w14:textId="1198A6C3" w:rsidR="00603FD0" w:rsidRPr="00603FD0" w:rsidRDefault="00603FD0" w:rsidP="00603FD0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03FD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 1x</w:t>
            </w:r>
          </w:p>
        </w:tc>
      </w:tr>
    </w:tbl>
    <w:p w14:paraId="49F19EB0" w14:textId="77777777" w:rsidR="004329B7" w:rsidRDefault="004329B7" w:rsidP="00DF23E4">
      <w:pPr>
        <w:keepNext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</w:p>
    <w:p w14:paraId="4B597EA8" w14:textId="52EC2FC6" w:rsidR="00DF1FDB" w:rsidRPr="00DF23E4" w:rsidRDefault="00DF1FDB" w:rsidP="00DF23E4">
      <w:pPr>
        <w:keepNext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  <w:r w:rsidRPr="00DF23E4">
        <w:rPr>
          <w:rFonts w:ascii="Times New Roman" w:hAnsi="Times New Roman"/>
          <w:sz w:val="24"/>
          <w:szCs w:val="24"/>
        </w:rPr>
        <w:t>Tabulka ochranných vzdáleností stanovených s ohledem na ochranu necílových organismů</w:t>
      </w:r>
    </w:p>
    <w:tbl>
      <w:tblPr>
        <w:tblW w:w="97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44"/>
        <w:gridCol w:w="1571"/>
        <w:gridCol w:w="1552"/>
        <w:gridCol w:w="1552"/>
        <w:gridCol w:w="1553"/>
      </w:tblGrid>
      <w:tr w:rsidR="00DF1FDB" w:rsidRPr="007E1DC1" w14:paraId="5228D467" w14:textId="77777777" w:rsidTr="00A74954">
        <w:trPr>
          <w:trHeight w:val="220"/>
        </w:trPr>
        <w:tc>
          <w:tcPr>
            <w:tcW w:w="3544" w:type="dxa"/>
            <w:shd w:val="clear" w:color="auto" w:fill="FFFFFF"/>
            <w:vAlign w:val="center"/>
          </w:tcPr>
          <w:p w14:paraId="435CD3EA" w14:textId="77777777" w:rsidR="00DF1FDB" w:rsidRPr="00DF1FDB" w:rsidRDefault="00DF1FDB" w:rsidP="00DF1FDB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Plodina</w:t>
            </w:r>
          </w:p>
        </w:tc>
        <w:tc>
          <w:tcPr>
            <w:tcW w:w="1571" w:type="dxa"/>
            <w:vAlign w:val="center"/>
          </w:tcPr>
          <w:p w14:paraId="5B3A8C87" w14:textId="4A9FCB3B" w:rsidR="00DF1FDB" w:rsidRPr="00DF1FDB" w:rsidRDefault="00DF1FDB" w:rsidP="00DF1F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bez redukce</w:t>
            </w:r>
          </w:p>
        </w:tc>
        <w:tc>
          <w:tcPr>
            <w:tcW w:w="1552" w:type="dxa"/>
            <w:vAlign w:val="center"/>
          </w:tcPr>
          <w:p w14:paraId="2CDDE704" w14:textId="09A9E35D" w:rsidR="00DF1FDB" w:rsidRPr="00DF1FDB" w:rsidRDefault="00DF1FDB" w:rsidP="00DF1F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Pr="00DF1FDB">
              <w:rPr>
                <w:sz w:val="24"/>
                <w:szCs w:val="24"/>
              </w:rPr>
              <w:t>ryska</w:t>
            </w:r>
            <w:r>
              <w:rPr>
                <w:sz w:val="24"/>
                <w:szCs w:val="24"/>
              </w:rPr>
              <w:t xml:space="preserve"> </w:t>
            </w:r>
            <w:r w:rsidRPr="00DF1FDB">
              <w:rPr>
                <w:sz w:val="24"/>
                <w:szCs w:val="24"/>
              </w:rPr>
              <w:t>50 %</w:t>
            </w:r>
          </w:p>
        </w:tc>
        <w:tc>
          <w:tcPr>
            <w:tcW w:w="1552" w:type="dxa"/>
            <w:vAlign w:val="center"/>
          </w:tcPr>
          <w:p w14:paraId="54DDB466" w14:textId="74B4522E" w:rsidR="00DF1FDB" w:rsidRPr="00DF1FDB" w:rsidRDefault="00DF1FDB" w:rsidP="00DF1F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tryska</w:t>
            </w:r>
            <w:r>
              <w:rPr>
                <w:sz w:val="24"/>
                <w:szCs w:val="24"/>
              </w:rPr>
              <w:t xml:space="preserve"> </w:t>
            </w:r>
            <w:r w:rsidRPr="00DF1FDB">
              <w:rPr>
                <w:sz w:val="24"/>
                <w:szCs w:val="24"/>
              </w:rPr>
              <w:t>75 %</w:t>
            </w:r>
          </w:p>
        </w:tc>
        <w:tc>
          <w:tcPr>
            <w:tcW w:w="1553" w:type="dxa"/>
            <w:vAlign w:val="center"/>
          </w:tcPr>
          <w:p w14:paraId="409FEBE0" w14:textId="4C5260C4" w:rsidR="00DF1FDB" w:rsidRPr="00DF1FDB" w:rsidRDefault="00DF1FDB" w:rsidP="00DF1F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tryska</w:t>
            </w:r>
            <w:r>
              <w:rPr>
                <w:sz w:val="24"/>
                <w:szCs w:val="24"/>
              </w:rPr>
              <w:t xml:space="preserve"> </w:t>
            </w:r>
            <w:r w:rsidRPr="00DF1FDB">
              <w:rPr>
                <w:sz w:val="24"/>
                <w:szCs w:val="24"/>
              </w:rPr>
              <w:t>90 %</w:t>
            </w:r>
          </w:p>
        </w:tc>
      </w:tr>
      <w:tr w:rsidR="00DF1FDB" w:rsidRPr="007E1DC1" w14:paraId="7C972E2F" w14:textId="77777777" w:rsidTr="00A74954">
        <w:trPr>
          <w:trHeight w:val="275"/>
        </w:trPr>
        <w:tc>
          <w:tcPr>
            <w:tcW w:w="9772" w:type="dxa"/>
            <w:gridSpan w:val="5"/>
            <w:shd w:val="clear" w:color="auto" w:fill="FFFFFF"/>
            <w:vAlign w:val="center"/>
          </w:tcPr>
          <w:p w14:paraId="03696011" w14:textId="77777777" w:rsidR="00DF1FDB" w:rsidRPr="00DF1FDB" w:rsidRDefault="00DF1FDB" w:rsidP="00DF1FDB">
            <w:pPr>
              <w:pStyle w:val="Textvbloku"/>
              <w:spacing w:before="40" w:after="40"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DF1FDB" w:rsidRPr="007E1DC1" w14:paraId="6BC96D84" w14:textId="77777777" w:rsidTr="00A74954">
        <w:trPr>
          <w:trHeight w:val="275"/>
        </w:trPr>
        <w:tc>
          <w:tcPr>
            <w:tcW w:w="3544" w:type="dxa"/>
            <w:shd w:val="clear" w:color="auto" w:fill="FFFFFF"/>
            <w:vAlign w:val="center"/>
          </w:tcPr>
          <w:p w14:paraId="4ED3C240" w14:textId="76FA7ADE" w:rsidR="00DF1FDB" w:rsidRPr="00DF1FDB" w:rsidRDefault="00AC6DCF" w:rsidP="00DF1FDB">
            <w:pPr>
              <w:pStyle w:val="Textvbloku"/>
              <w:spacing w:before="40" w:after="40" w:line="276" w:lineRule="auto"/>
              <w:ind w:left="0" w:right="0"/>
              <w:rPr>
                <w:bCs/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t</w:t>
            </w:r>
            <w:r w:rsidR="007969CC">
              <w:rPr>
                <w:iCs/>
                <w:sz w:val="24"/>
                <w:szCs w:val="24"/>
              </w:rPr>
              <w:t>rávy</w:t>
            </w:r>
            <w:r>
              <w:rPr>
                <w:iCs/>
                <w:sz w:val="24"/>
                <w:szCs w:val="24"/>
              </w:rPr>
              <w:t>,</w:t>
            </w:r>
            <w:r w:rsidRPr="00603FD0">
              <w:rPr>
                <w:sz w:val="24"/>
                <w:szCs w:val="24"/>
              </w:rPr>
              <w:t xml:space="preserve"> trávy okrasné</w:t>
            </w:r>
          </w:p>
        </w:tc>
        <w:tc>
          <w:tcPr>
            <w:tcW w:w="1571" w:type="dxa"/>
            <w:vAlign w:val="center"/>
          </w:tcPr>
          <w:p w14:paraId="2CCFF0C9" w14:textId="77777777" w:rsidR="00DF1FDB" w:rsidRPr="00DF1FDB" w:rsidRDefault="00DF1FDB" w:rsidP="00DF1FDB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4</w:t>
            </w:r>
          </w:p>
        </w:tc>
        <w:tc>
          <w:tcPr>
            <w:tcW w:w="1552" w:type="dxa"/>
            <w:vAlign w:val="center"/>
          </w:tcPr>
          <w:p w14:paraId="40551933" w14:textId="77777777" w:rsidR="00DF1FDB" w:rsidRPr="00DF1FDB" w:rsidRDefault="00DF1FDB" w:rsidP="00DF1FDB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4</w:t>
            </w:r>
          </w:p>
        </w:tc>
        <w:tc>
          <w:tcPr>
            <w:tcW w:w="1552" w:type="dxa"/>
            <w:vAlign w:val="center"/>
          </w:tcPr>
          <w:p w14:paraId="1BB48CA0" w14:textId="77777777" w:rsidR="00DF1FDB" w:rsidRPr="00DF1FDB" w:rsidRDefault="00DF1FDB" w:rsidP="00DF1FDB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4</w:t>
            </w:r>
          </w:p>
        </w:tc>
        <w:tc>
          <w:tcPr>
            <w:tcW w:w="1553" w:type="dxa"/>
            <w:vAlign w:val="center"/>
          </w:tcPr>
          <w:p w14:paraId="78839A75" w14:textId="77777777" w:rsidR="00DF1FDB" w:rsidRPr="00DF1FDB" w:rsidRDefault="00DF1FDB" w:rsidP="00DF1FDB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4</w:t>
            </w:r>
          </w:p>
        </w:tc>
      </w:tr>
    </w:tbl>
    <w:p w14:paraId="3C3870E8" w14:textId="77777777" w:rsidR="00DF1FDB" w:rsidRPr="005B263E" w:rsidRDefault="00DF1FDB" w:rsidP="005B263E">
      <w:pPr>
        <w:spacing w:before="40" w:after="40"/>
        <w:rPr>
          <w:rFonts w:ascii="Times New Roman" w:hAnsi="Times New Roman"/>
          <w:sz w:val="24"/>
          <w:szCs w:val="24"/>
        </w:rPr>
      </w:pPr>
    </w:p>
    <w:p w14:paraId="489296A3" w14:textId="77777777" w:rsidR="00861476" w:rsidRDefault="00861476" w:rsidP="0070608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3F96B932" w14:textId="77777777" w:rsidR="00187A02" w:rsidRPr="00455210" w:rsidRDefault="00187A02" w:rsidP="0070608F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77777777" w:rsidR="00D87FBB" w:rsidRDefault="00187A02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1A9E1835" w14:textId="77777777" w:rsidR="00AB6A01" w:rsidRDefault="00AB6A01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5C736738" w14:textId="77777777" w:rsidR="00AB6A01" w:rsidRPr="00AB6A01" w:rsidRDefault="00AB6A01" w:rsidP="00AB6A01">
      <w:pPr>
        <w:widowControl w:val="0"/>
        <w:numPr>
          <w:ilvl w:val="0"/>
          <w:numId w:val="5"/>
        </w:numPr>
        <w:spacing w:after="0"/>
        <w:ind w:left="568" w:hanging="284"/>
        <w:contextualSpacing/>
        <w:jc w:val="both"/>
        <w:rPr>
          <w:rFonts w:ascii="Times New Roman" w:hAnsi="Times New Roman"/>
          <w:i/>
          <w:snapToGrid w:val="0"/>
          <w:color w:val="000000"/>
          <w:sz w:val="24"/>
          <w:szCs w:val="24"/>
          <w:lang w:eastAsia="cs-CZ"/>
        </w:rPr>
      </w:pPr>
      <w:r w:rsidRPr="00AB6A01">
        <w:rPr>
          <w:rFonts w:ascii="Times New Roman" w:hAnsi="Times New Roman"/>
          <w:i/>
          <w:snapToGrid w:val="0"/>
          <w:color w:val="000000"/>
          <w:sz w:val="24"/>
          <w:szCs w:val="24"/>
          <w:lang w:eastAsia="cs-CZ"/>
        </w:rPr>
        <w:t>Pokyny k použití osobních ochranných prostředků ve smyslu přílohy III bod 2 nařízení Komise (EU) č. 547/2011 pro osoby manipulující s přípravkem:</w:t>
      </w:r>
    </w:p>
    <w:p w14:paraId="524BC535" w14:textId="5D667BBE" w:rsidR="00AB6A01" w:rsidRPr="00AB6A01" w:rsidRDefault="00AB6A01" w:rsidP="00AB6A01">
      <w:pPr>
        <w:numPr>
          <w:ilvl w:val="0"/>
          <w:numId w:val="8"/>
        </w:numPr>
        <w:tabs>
          <w:tab w:val="left" w:pos="567"/>
        </w:tabs>
        <w:spacing w:after="0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B6A01">
        <w:rPr>
          <w:rFonts w:ascii="Times New Roman" w:hAnsi="Times New Roman"/>
          <w:b/>
          <w:bCs/>
          <w:color w:val="000000"/>
          <w:sz w:val="24"/>
          <w:szCs w:val="24"/>
        </w:rPr>
        <w:t>příprav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a</w:t>
      </w:r>
      <w:r w:rsidRPr="00AB6A01">
        <w:rPr>
          <w:rFonts w:ascii="Times New Roman" w:hAnsi="Times New Roman"/>
          <w:b/>
          <w:bCs/>
          <w:color w:val="000000"/>
          <w:sz w:val="24"/>
          <w:szCs w:val="24"/>
        </w:rPr>
        <w:t>, plnění a čištění aplikačního zařízení:</w:t>
      </w:r>
    </w:p>
    <w:p w14:paraId="3FD95161" w14:textId="77777777" w:rsidR="00AB6A01" w:rsidRPr="00FA128D" w:rsidRDefault="00AB6A01" w:rsidP="00AB6A01">
      <w:pPr>
        <w:widowControl w:val="0"/>
        <w:tabs>
          <w:tab w:val="left" w:pos="3402"/>
        </w:tabs>
        <w:spacing w:after="0"/>
        <w:ind w:left="3119" w:hanging="2552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FA128D">
        <w:rPr>
          <w:rFonts w:ascii="Times New Roman" w:hAnsi="Times New Roman"/>
          <w:color w:val="000000"/>
          <w:sz w:val="24"/>
          <w:szCs w:val="24"/>
          <w:lang w:eastAsia="cs-CZ"/>
        </w:rPr>
        <w:t>Ochrana dýchacích orgánů</w:t>
      </w:r>
      <w:r w:rsidRPr="00FA128D">
        <w:rPr>
          <w:rFonts w:ascii="Times New Roman" w:hAnsi="Times New Roman"/>
          <w:color w:val="000000"/>
          <w:sz w:val="24"/>
          <w:szCs w:val="24"/>
          <w:lang w:eastAsia="cs-CZ"/>
        </w:rPr>
        <w:tab/>
      </w:r>
      <w:r w:rsidRPr="00FA128D">
        <w:rPr>
          <w:rFonts w:ascii="Times New Roman" w:hAnsi="Times New Roman"/>
          <w:color w:val="000000"/>
          <w:sz w:val="24"/>
          <w:szCs w:val="24"/>
          <w:lang w:eastAsia="cs-CZ"/>
        </w:rPr>
        <w:tab/>
        <w:t>není nutná</w:t>
      </w:r>
    </w:p>
    <w:p w14:paraId="0F13C8E3" w14:textId="77777777" w:rsidR="00AB6A01" w:rsidRPr="00FA128D" w:rsidRDefault="00AB6A01" w:rsidP="00AB6A01">
      <w:pPr>
        <w:widowControl w:val="0"/>
        <w:spacing w:after="0"/>
        <w:ind w:left="3537" w:hanging="2970"/>
        <w:jc w:val="both"/>
        <w:rPr>
          <w:rFonts w:ascii="Times New Roman" w:hAnsi="Times New Roman"/>
          <w:bCs/>
          <w:color w:val="000000"/>
          <w:sz w:val="24"/>
          <w:szCs w:val="24"/>
          <w:vertAlign w:val="superscript"/>
          <w:lang w:eastAsia="cs-CZ"/>
        </w:rPr>
      </w:pPr>
      <w:r w:rsidRPr="00FA128D">
        <w:rPr>
          <w:rFonts w:ascii="Times New Roman" w:hAnsi="Times New Roman"/>
          <w:bCs/>
          <w:color w:val="000000"/>
          <w:sz w:val="24"/>
          <w:szCs w:val="24"/>
          <w:lang w:eastAsia="cs-CZ"/>
        </w:rPr>
        <w:t>Ochrana rukou</w:t>
      </w:r>
      <w:r w:rsidRPr="00FA128D"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</w:r>
      <w:r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</w:r>
      <w:r w:rsidRPr="00FA128D">
        <w:rPr>
          <w:rFonts w:ascii="Times New Roman" w:hAnsi="Times New Roman"/>
          <w:bCs/>
          <w:color w:val="000000"/>
          <w:sz w:val="24"/>
          <w:szCs w:val="24"/>
          <w:lang w:eastAsia="cs-CZ"/>
        </w:rPr>
        <w:t>ochranné rukavice označené piktogramem pro chemická nebezpečí podle ČSN EN ISO 21420 s kódem podle ČSN EN ISO 374-1</w:t>
      </w:r>
    </w:p>
    <w:p w14:paraId="050E6D5B" w14:textId="77777777" w:rsidR="00AB6A01" w:rsidRPr="00FA128D" w:rsidRDefault="00AB6A01" w:rsidP="00AB6A01">
      <w:pPr>
        <w:widowControl w:val="0"/>
        <w:tabs>
          <w:tab w:val="left" w:pos="3402"/>
        </w:tabs>
        <w:spacing w:after="0"/>
        <w:ind w:left="567"/>
        <w:jc w:val="both"/>
        <w:rPr>
          <w:rFonts w:ascii="Times New Roman" w:hAnsi="Times New Roman"/>
          <w:bCs/>
          <w:color w:val="000000"/>
          <w:sz w:val="24"/>
          <w:szCs w:val="24"/>
          <w:lang w:eastAsia="cs-CZ"/>
        </w:rPr>
      </w:pPr>
      <w:r w:rsidRPr="00FA128D">
        <w:rPr>
          <w:rFonts w:ascii="Times New Roman" w:hAnsi="Times New Roman"/>
          <w:bCs/>
          <w:color w:val="000000"/>
          <w:sz w:val="24"/>
          <w:szCs w:val="24"/>
          <w:lang w:eastAsia="cs-CZ"/>
        </w:rPr>
        <w:t>Ochrana očí a obličeje</w:t>
      </w:r>
      <w:r w:rsidRPr="00FA128D"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</w:r>
      <w:r w:rsidRPr="00FA128D"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  <w:t>ochranné brýle nebo ochranný štít podle ČSN EN 166</w:t>
      </w:r>
    </w:p>
    <w:p w14:paraId="1585FB14" w14:textId="77777777" w:rsidR="00AB6A01" w:rsidRPr="00FA128D" w:rsidRDefault="00AB6A01" w:rsidP="00AB6A01">
      <w:pPr>
        <w:widowControl w:val="0"/>
        <w:tabs>
          <w:tab w:val="left" w:pos="3544"/>
        </w:tabs>
        <w:spacing w:after="0"/>
        <w:ind w:left="3544" w:hanging="2977"/>
        <w:jc w:val="both"/>
        <w:rPr>
          <w:rFonts w:ascii="Times New Roman" w:hAnsi="Times New Roman"/>
          <w:b/>
          <w:color w:val="000000"/>
          <w:sz w:val="24"/>
          <w:szCs w:val="24"/>
          <w:lang w:eastAsia="cs-CZ"/>
        </w:rPr>
      </w:pPr>
      <w:r w:rsidRPr="00FA128D">
        <w:rPr>
          <w:rFonts w:ascii="Times New Roman" w:hAnsi="Times New Roman"/>
          <w:bCs/>
          <w:color w:val="000000"/>
          <w:sz w:val="24"/>
          <w:szCs w:val="24"/>
          <w:lang w:eastAsia="cs-CZ"/>
        </w:rPr>
        <w:t>Ochrana těla</w:t>
      </w:r>
      <w:r w:rsidRPr="00FA128D"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</w:r>
      <w:r w:rsidRPr="00FA128D">
        <w:rPr>
          <w:rFonts w:ascii="Times New Roman" w:hAnsi="Times New Roman"/>
          <w:color w:val="000000"/>
          <w:sz w:val="24"/>
          <w:szCs w:val="24"/>
          <w:lang w:eastAsia="cs-CZ"/>
        </w:rPr>
        <w:t>ochranný oděv podle ČSN EN ISO 27065 (pro práci s pesticidy – alespoň typu C2),</w:t>
      </w:r>
      <w:r w:rsidRPr="00FA128D">
        <w:rPr>
          <w:rFonts w:ascii="Times New Roman" w:hAnsi="Times New Roman"/>
          <w:bCs/>
          <w:color w:val="000000"/>
          <w:sz w:val="24"/>
          <w:szCs w:val="24"/>
          <w:lang w:eastAsia="cs-CZ"/>
        </w:rPr>
        <w:t xml:space="preserve"> (nezbytná podmínka – oděv musí mít dlouhé rukávy a nohavice)</w:t>
      </w:r>
    </w:p>
    <w:p w14:paraId="4FFDD886" w14:textId="77777777" w:rsidR="00AB6A01" w:rsidRPr="00FA128D" w:rsidRDefault="00AB6A01" w:rsidP="00AB6A01">
      <w:pPr>
        <w:widowControl w:val="0"/>
        <w:tabs>
          <w:tab w:val="left" w:pos="3402"/>
        </w:tabs>
        <w:spacing w:after="0"/>
        <w:ind w:left="567"/>
        <w:jc w:val="both"/>
        <w:rPr>
          <w:rFonts w:ascii="Times New Roman" w:hAnsi="Times New Roman"/>
          <w:bCs/>
          <w:color w:val="000000"/>
          <w:sz w:val="24"/>
          <w:szCs w:val="24"/>
          <w:lang w:eastAsia="cs-CZ"/>
        </w:rPr>
      </w:pPr>
      <w:r w:rsidRPr="00FA128D">
        <w:rPr>
          <w:rFonts w:ascii="Times New Roman" w:hAnsi="Times New Roman"/>
          <w:color w:val="000000"/>
          <w:sz w:val="24"/>
          <w:szCs w:val="24"/>
          <w:lang w:eastAsia="cs-CZ"/>
        </w:rPr>
        <w:t>Dodatečná o</w:t>
      </w:r>
      <w:r w:rsidRPr="00FA128D">
        <w:rPr>
          <w:rFonts w:ascii="Times New Roman" w:hAnsi="Times New Roman"/>
          <w:bCs/>
          <w:color w:val="000000"/>
          <w:sz w:val="24"/>
          <w:szCs w:val="24"/>
          <w:lang w:eastAsia="cs-CZ"/>
        </w:rPr>
        <w:t>chrana hlavy</w:t>
      </w:r>
      <w:r w:rsidRPr="00FA128D"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</w:r>
      <w:r w:rsidRPr="00FA128D"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  <w:t>není nutná</w:t>
      </w:r>
    </w:p>
    <w:p w14:paraId="5868779A" w14:textId="5DB87E50" w:rsidR="00AB6A01" w:rsidRPr="007969CC" w:rsidRDefault="00AB6A01" w:rsidP="007969CC">
      <w:pPr>
        <w:widowControl w:val="0"/>
        <w:tabs>
          <w:tab w:val="left" w:pos="3544"/>
        </w:tabs>
        <w:spacing w:after="0"/>
        <w:ind w:left="3544" w:hanging="2977"/>
        <w:jc w:val="both"/>
        <w:rPr>
          <w:rFonts w:ascii="Times New Roman" w:hAnsi="Times New Roman"/>
          <w:bCs/>
          <w:color w:val="000000"/>
          <w:sz w:val="24"/>
          <w:szCs w:val="24"/>
          <w:lang w:eastAsia="cs-CZ"/>
        </w:rPr>
      </w:pPr>
      <w:r w:rsidRPr="007969CC">
        <w:rPr>
          <w:rFonts w:ascii="Times New Roman" w:hAnsi="Times New Roman"/>
          <w:bCs/>
          <w:color w:val="000000"/>
          <w:sz w:val="24"/>
          <w:szCs w:val="24"/>
          <w:lang w:eastAsia="cs-CZ"/>
        </w:rPr>
        <w:t>Dodatečná o</w:t>
      </w:r>
      <w:r w:rsidRPr="00FA128D">
        <w:rPr>
          <w:rFonts w:ascii="Times New Roman" w:hAnsi="Times New Roman"/>
          <w:bCs/>
          <w:color w:val="000000"/>
          <w:sz w:val="24"/>
          <w:szCs w:val="24"/>
          <w:lang w:eastAsia="cs-CZ"/>
        </w:rPr>
        <w:t>chrana nohou</w:t>
      </w:r>
      <w:r w:rsidRPr="00FA128D"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</w:r>
      <w:r w:rsidRPr="007969CC">
        <w:rPr>
          <w:rFonts w:ascii="Times New Roman" w:hAnsi="Times New Roman"/>
          <w:bCs/>
          <w:color w:val="000000"/>
          <w:sz w:val="24"/>
          <w:szCs w:val="24"/>
          <w:lang w:eastAsia="cs-CZ"/>
        </w:rPr>
        <w:t xml:space="preserve">uzavřená pracovní obuv podle </w:t>
      </w:r>
      <w:r w:rsidRPr="00FA128D">
        <w:rPr>
          <w:rFonts w:ascii="Times New Roman" w:hAnsi="Times New Roman"/>
          <w:bCs/>
          <w:color w:val="000000"/>
          <w:sz w:val="24"/>
          <w:szCs w:val="24"/>
          <w:lang w:eastAsia="cs-CZ"/>
        </w:rPr>
        <w:t>ČSN</w:t>
      </w:r>
      <w:r w:rsidRPr="007969CC">
        <w:rPr>
          <w:rFonts w:ascii="Times New Roman" w:hAnsi="Times New Roman"/>
          <w:bCs/>
          <w:color w:val="000000"/>
          <w:sz w:val="24"/>
          <w:szCs w:val="24"/>
          <w:lang w:eastAsia="cs-CZ"/>
        </w:rPr>
        <w:t> EN ISO 20347 (s ohledem na vykonávanou práci)</w:t>
      </w:r>
    </w:p>
    <w:p w14:paraId="3AC13081" w14:textId="09D2AE4A" w:rsidR="00AB6A01" w:rsidRPr="007969CC" w:rsidRDefault="00AB6A01" w:rsidP="007969CC">
      <w:pPr>
        <w:widowControl w:val="0"/>
        <w:tabs>
          <w:tab w:val="left" w:pos="3544"/>
        </w:tabs>
        <w:spacing w:after="0"/>
        <w:ind w:left="3544" w:hanging="2977"/>
        <w:jc w:val="both"/>
        <w:rPr>
          <w:rFonts w:ascii="Times New Roman" w:hAnsi="Times New Roman"/>
          <w:bCs/>
          <w:color w:val="000000"/>
          <w:sz w:val="24"/>
          <w:szCs w:val="24"/>
          <w:lang w:eastAsia="cs-CZ"/>
        </w:rPr>
      </w:pPr>
      <w:r w:rsidRPr="007969CC">
        <w:rPr>
          <w:rFonts w:ascii="Times New Roman" w:hAnsi="Times New Roman"/>
          <w:bCs/>
          <w:color w:val="000000"/>
          <w:sz w:val="24"/>
          <w:szCs w:val="24"/>
          <w:lang w:eastAsia="cs-CZ"/>
        </w:rPr>
        <w:t xml:space="preserve">Společný údaj k OOPP </w:t>
      </w:r>
      <w:r w:rsidRPr="007969CC"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  <w:t>poškozené OOPP (např. protržené rukavice) je třeba urychleně vyměnit</w:t>
      </w:r>
    </w:p>
    <w:p w14:paraId="206E8B60" w14:textId="3FA5FEA4" w:rsidR="00AB6A01" w:rsidRPr="00AB6A01" w:rsidRDefault="00AB6A01" w:rsidP="00AB6A01">
      <w:pPr>
        <w:numPr>
          <w:ilvl w:val="0"/>
          <w:numId w:val="8"/>
        </w:numPr>
        <w:tabs>
          <w:tab w:val="left" w:pos="567"/>
        </w:tabs>
        <w:spacing w:after="0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B6A01">
        <w:rPr>
          <w:rFonts w:ascii="Times New Roman" w:hAnsi="Times New Roman"/>
          <w:b/>
          <w:bCs/>
          <w:color w:val="000000"/>
          <w:sz w:val="24"/>
          <w:szCs w:val="24"/>
        </w:rPr>
        <w:t>při aplikaci polním postřikovačem:</w:t>
      </w:r>
    </w:p>
    <w:p w14:paraId="4BE5926E" w14:textId="77777777" w:rsidR="00AB6A01" w:rsidRPr="00FA128D" w:rsidRDefault="00AB6A01" w:rsidP="00AB6A01">
      <w:pPr>
        <w:widowControl w:val="0"/>
        <w:tabs>
          <w:tab w:val="left" w:pos="993"/>
        </w:tabs>
        <w:spacing w:after="0"/>
        <w:ind w:left="567"/>
        <w:jc w:val="both"/>
        <w:rPr>
          <w:rFonts w:ascii="Times New Roman" w:hAnsi="Times New Roman"/>
          <w:b/>
          <w:color w:val="000000"/>
          <w:sz w:val="24"/>
          <w:szCs w:val="24"/>
          <w:u w:val="single"/>
          <w:lang w:eastAsia="cs-CZ"/>
        </w:rPr>
      </w:pPr>
      <w:r w:rsidRPr="00FA128D">
        <w:rPr>
          <w:rFonts w:ascii="Times New Roman" w:hAnsi="Times New Roman"/>
          <w:color w:val="000000"/>
          <w:sz w:val="24"/>
          <w:szCs w:val="24"/>
          <w:lang w:eastAsia="cs-CZ"/>
        </w:rPr>
        <w:t>Při vlastní aplikaci, když je pracovník dostatečně chráněn v uzavřené kabině řidiče alespoň typu 3 (podle ČSN EN 15695-1), tj. se systémy klimatizace a filtrace vzduchu – proti prachu a aerosolu, OOPP nejsou nutné. Musí však mít přichystané alespoň rezervní rukavice pro případ poruchy zařízení.</w:t>
      </w:r>
    </w:p>
    <w:p w14:paraId="782A4D3F" w14:textId="0D9B6319" w:rsidR="00AB6A01" w:rsidRPr="00AB6A01" w:rsidRDefault="00AB6A01" w:rsidP="00AB6A01">
      <w:pPr>
        <w:numPr>
          <w:ilvl w:val="0"/>
          <w:numId w:val="8"/>
        </w:numPr>
        <w:tabs>
          <w:tab w:val="left" w:pos="567"/>
        </w:tabs>
        <w:spacing w:after="0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B6A01">
        <w:rPr>
          <w:rFonts w:ascii="Times New Roman" w:hAnsi="Times New Roman"/>
          <w:b/>
          <w:bCs/>
          <w:color w:val="000000"/>
          <w:sz w:val="24"/>
          <w:szCs w:val="24"/>
        </w:rPr>
        <w:t>při ruční aplikaci</w:t>
      </w:r>
    </w:p>
    <w:p w14:paraId="09E26CB7" w14:textId="2DFC21EC" w:rsidR="00AB6A01" w:rsidRPr="00AB6A01" w:rsidRDefault="00AB6A01" w:rsidP="00AB6A01">
      <w:pPr>
        <w:widowControl w:val="0"/>
        <w:tabs>
          <w:tab w:val="left" w:pos="3402"/>
        </w:tabs>
        <w:spacing w:after="0"/>
        <w:ind w:left="3119" w:hanging="2552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AB6A01">
        <w:rPr>
          <w:rFonts w:ascii="Times New Roman" w:hAnsi="Times New Roman"/>
          <w:color w:val="000000"/>
          <w:sz w:val="24"/>
          <w:szCs w:val="24"/>
          <w:lang w:eastAsia="cs-CZ"/>
        </w:rPr>
        <w:t xml:space="preserve">Ochrana dýchacích orgánů </w:t>
      </w:r>
      <w:r>
        <w:rPr>
          <w:rFonts w:ascii="Times New Roman" w:hAnsi="Times New Roman"/>
          <w:color w:val="000000"/>
          <w:sz w:val="24"/>
          <w:szCs w:val="24"/>
          <w:lang w:eastAsia="cs-CZ"/>
        </w:rPr>
        <w:tab/>
      </w:r>
      <w:r w:rsidRPr="00AB6A01">
        <w:rPr>
          <w:rFonts w:ascii="Times New Roman" w:hAnsi="Times New Roman"/>
          <w:color w:val="000000"/>
          <w:sz w:val="24"/>
          <w:szCs w:val="24"/>
          <w:lang w:eastAsia="cs-CZ"/>
        </w:rPr>
        <w:t>není nutná</w:t>
      </w:r>
    </w:p>
    <w:p w14:paraId="4E7161A6" w14:textId="4DD5FE6D" w:rsidR="00AB6A01" w:rsidRPr="00AB6A01" w:rsidRDefault="00AB6A01" w:rsidP="00AB6A01">
      <w:pPr>
        <w:widowControl w:val="0"/>
        <w:tabs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/>
          <w:sz w:val="24"/>
          <w:szCs w:val="24"/>
          <w:lang w:eastAsia="cs-CZ"/>
        </w:rPr>
      </w:pPr>
      <w:r w:rsidRPr="00AB6A01">
        <w:rPr>
          <w:rFonts w:ascii="Times New Roman" w:hAnsi="Times New Roman"/>
          <w:bCs/>
          <w:color w:val="000000"/>
          <w:sz w:val="24"/>
          <w:szCs w:val="24"/>
          <w:lang w:eastAsia="cs-CZ"/>
        </w:rPr>
        <w:t xml:space="preserve">Ochrana rukou ochranné </w:t>
      </w:r>
      <w:r w:rsidRPr="00AB6A01"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</w:r>
      <w:r w:rsidR="004329B7">
        <w:rPr>
          <w:rFonts w:ascii="Times New Roman" w:hAnsi="Times New Roman"/>
          <w:bCs/>
          <w:color w:val="000000"/>
          <w:sz w:val="24"/>
          <w:szCs w:val="24"/>
          <w:lang w:eastAsia="cs-CZ"/>
        </w:rPr>
        <w:t xml:space="preserve">ochranné </w:t>
      </w:r>
      <w:r w:rsidRPr="00AB6A01">
        <w:rPr>
          <w:rFonts w:ascii="Times New Roman" w:hAnsi="Times New Roman"/>
          <w:bCs/>
          <w:color w:val="000000"/>
          <w:sz w:val="24"/>
          <w:szCs w:val="24"/>
          <w:lang w:eastAsia="cs-CZ"/>
        </w:rPr>
        <w:t>rukavice označené piktogramem pro chemická nebezpečí (ČSN EN ISO 21420 s kódem podle ČSN EN ISO 374-1)</w:t>
      </w:r>
    </w:p>
    <w:p w14:paraId="6EBC0DD8" w14:textId="7DDF6E37" w:rsidR="00AB6A01" w:rsidRPr="00AB6A01" w:rsidRDefault="00AB6A01" w:rsidP="00AB6A01">
      <w:pPr>
        <w:widowControl w:val="0"/>
        <w:tabs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/>
          <w:sz w:val="24"/>
          <w:szCs w:val="24"/>
          <w:lang w:eastAsia="cs-CZ"/>
        </w:rPr>
      </w:pPr>
      <w:r w:rsidRPr="00AB6A01">
        <w:rPr>
          <w:rFonts w:ascii="Times New Roman" w:hAnsi="Times New Roman"/>
          <w:bCs/>
          <w:color w:val="000000"/>
          <w:sz w:val="24"/>
          <w:szCs w:val="24"/>
          <w:lang w:eastAsia="cs-CZ"/>
        </w:rPr>
        <w:t xml:space="preserve">Ochrana očí a obličeje </w:t>
      </w:r>
      <w:r w:rsidRPr="00AB6A01"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  <w:t>obličejový štít nebo ochranné brýle (ČSN EN 166) v případě ručního postřiku – ve výšce obličeje nebo směrem nahoru</w:t>
      </w:r>
    </w:p>
    <w:p w14:paraId="3F6C10EE" w14:textId="1932421B" w:rsidR="00AB6A01" w:rsidRDefault="00AB6A01" w:rsidP="00AB6A01">
      <w:pPr>
        <w:widowControl w:val="0"/>
        <w:tabs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/>
          <w:sz w:val="24"/>
          <w:szCs w:val="24"/>
          <w:lang w:eastAsia="cs-CZ"/>
        </w:rPr>
      </w:pPr>
      <w:r w:rsidRPr="00AB6A01">
        <w:rPr>
          <w:rFonts w:ascii="Times New Roman" w:hAnsi="Times New Roman"/>
          <w:bCs/>
          <w:color w:val="000000"/>
          <w:sz w:val="24"/>
          <w:szCs w:val="24"/>
          <w:lang w:eastAsia="cs-CZ"/>
        </w:rPr>
        <w:t xml:space="preserve">Ochrana těla </w:t>
      </w:r>
      <w:r w:rsidRPr="00AB6A01"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  <w:t>ochranný oděv podle ČSN EN ISO 27065 (pro práci s pesticidy – např. typu C2 nebo C3)</w:t>
      </w:r>
    </w:p>
    <w:p w14:paraId="381ED130" w14:textId="77777777" w:rsidR="00AC6DCF" w:rsidRPr="00AB6A01" w:rsidRDefault="00AC6DCF" w:rsidP="00AB6A01">
      <w:pPr>
        <w:widowControl w:val="0"/>
        <w:tabs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/>
          <w:sz w:val="24"/>
          <w:szCs w:val="24"/>
          <w:lang w:eastAsia="cs-CZ"/>
        </w:rPr>
      </w:pPr>
    </w:p>
    <w:p w14:paraId="2FD23EDF" w14:textId="0D313FE2" w:rsidR="00AB6A01" w:rsidRPr="00AB6A01" w:rsidRDefault="00AB6A01" w:rsidP="00AB6A01">
      <w:pPr>
        <w:widowControl w:val="0"/>
        <w:tabs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/>
          <w:sz w:val="24"/>
          <w:szCs w:val="24"/>
          <w:lang w:eastAsia="cs-CZ"/>
        </w:rPr>
      </w:pPr>
      <w:r w:rsidRPr="00AB6A01">
        <w:rPr>
          <w:rFonts w:ascii="Times New Roman" w:hAnsi="Times New Roman"/>
          <w:bCs/>
          <w:color w:val="000000"/>
          <w:sz w:val="24"/>
          <w:szCs w:val="24"/>
          <w:lang w:eastAsia="cs-CZ"/>
        </w:rPr>
        <w:lastRenderedPageBreak/>
        <w:t>Dodatečná ochrana hlavy</w:t>
      </w:r>
      <w:r w:rsidR="007969CC"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</w:r>
      <w:r w:rsidRPr="00AB6A01">
        <w:rPr>
          <w:rFonts w:ascii="Times New Roman" w:hAnsi="Times New Roman"/>
          <w:bCs/>
          <w:color w:val="000000"/>
          <w:sz w:val="24"/>
          <w:szCs w:val="24"/>
          <w:lang w:eastAsia="cs-CZ"/>
        </w:rPr>
        <w:t>kapuce od ochranného oděvu, čepice se štítkem nebo nepromokavý klobouk při postřiku ve výšce hlavy nebo směrem nahoru</w:t>
      </w:r>
    </w:p>
    <w:p w14:paraId="2FC2C4A2" w14:textId="76129636" w:rsidR="00AB6A01" w:rsidRPr="00AB6A01" w:rsidRDefault="00AB6A01" w:rsidP="00AB6A01">
      <w:pPr>
        <w:widowControl w:val="0"/>
        <w:tabs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/>
          <w:sz w:val="24"/>
          <w:szCs w:val="24"/>
          <w:lang w:eastAsia="cs-CZ"/>
        </w:rPr>
      </w:pPr>
      <w:r w:rsidRPr="00AB6A01">
        <w:rPr>
          <w:rFonts w:ascii="Times New Roman" w:hAnsi="Times New Roman"/>
          <w:bCs/>
          <w:color w:val="000000"/>
          <w:sz w:val="24"/>
          <w:szCs w:val="24"/>
          <w:lang w:eastAsia="cs-CZ"/>
        </w:rPr>
        <w:t xml:space="preserve">Dodatečná ochrana nohou </w:t>
      </w:r>
      <w:r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</w:r>
      <w:r w:rsidRPr="00AB6A01">
        <w:rPr>
          <w:rFonts w:ascii="Times New Roman" w:hAnsi="Times New Roman"/>
          <w:bCs/>
          <w:color w:val="000000"/>
          <w:sz w:val="24"/>
          <w:szCs w:val="24"/>
          <w:lang w:eastAsia="cs-CZ"/>
        </w:rPr>
        <w:t>uzavřená pracovní obuv podle ČSN EN ISO 20347 (s ohledem na vykonávanou práci)</w:t>
      </w:r>
    </w:p>
    <w:p w14:paraId="66F450E5" w14:textId="42199765" w:rsidR="00AB6A01" w:rsidRPr="00AB6A01" w:rsidRDefault="00AB6A01" w:rsidP="00AB6A01">
      <w:pPr>
        <w:widowControl w:val="0"/>
        <w:tabs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/>
          <w:sz w:val="24"/>
          <w:szCs w:val="24"/>
          <w:lang w:eastAsia="cs-CZ"/>
        </w:rPr>
      </w:pPr>
      <w:r w:rsidRPr="00AB6A01">
        <w:rPr>
          <w:rFonts w:ascii="Times New Roman" w:hAnsi="Times New Roman"/>
          <w:bCs/>
          <w:color w:val="000000"/>
          <w:sz w:val="24"/>
          <w:szCs w:val="24"/>
          <w:lang w:eastAsia="cs-CZ"/>
        </w:rPr>
        <w:t xml:space="preserve">Společný údaj k OOPP </w:t>
      </w:r>
      <w:r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</w:r>
      <w:r w:rsidRPr="00AB6A01">
        <w:rPr>
          <w:rFonts w:ascii="Times New Roman" w:hAnsi="Times New Roman"/>
          <w:bCs/>
          <w:color w:val="000000"/>
          <w:sz w:val="24"/>
          <w:szCs w:val="24"/>
          <w:lang w:eastAsia="cs-CZ"/>
        </w:rPr>
        <w:t>poškozené OOPP (např. protržené rukavice) je třeba vyměnit</w:t>
      </w:r>
    </w:p>
    <w:p w14:paraId="144B764E" w14:textId="35ADC892" w:rsidR="00187A02" w:rsidRPr="00455210" w:rsidRDefault="00D64CDA" w:rsidP="00AB6A01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72FBCF1A" w14:textId="77777777" w:rsidR="00D87FBB" w:rsidRPr="00CD5191" w:rsidRDefault="00D87FBB" w:rsidP="00D87FBB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CD5191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71847F21" w14:textId="77777777" w:rsidR="00A74954" w:rsidRPr="00A74954" w:rsidRDefault="00A74954" w:rsidP="00A74954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74954">
        <w:rPr>
          <w:rFonts w:ascii="Times New Roman" w:hAnsi="Times New Roman"/>
          <w:sz w:val="24"/>
          <w:szCs w:val="24"/>
        </w:rPr>
        <w:t>Přípravek lze aplikovat:</w:t>
      </w:r>
    </w:p>
    <w:p w14:paraId="030E0CCD" w14:textId="6B72BD9F" w:rsidR="00A74954" w:rsidRPr="00A74954" w:rsidRDefault="00A74954" w:rsidP="00AB6A01">
      <w:pPr>
        <w:widowControl w:val="0"/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74954">
        <w:rPr>
          <w:rFonts w:ascii="Times New Roman" w:hAnsi="Times New Roman"/>
          <w:sz w:val="24"/>
          <w:szCs w:val="24"/>
        </w:rPr>
        <w:t>postřikovači polních plodin</w:t>
      </w:r>
    </w:p>
    <w:p w14:paraId="274BE978" w14:textId="2779F91A" w:rsidR="00A74954" w:rsidRPr="00A74954" w:rsidRDefault="00A74954" w:rsidP="00AB6A01">
      <w:pPr>
        <w:widowControl w:val="0"/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74954">
        <w:rPr>
          <w:rFonts w:ascii="Times New Roman" w:hAnsi="Times New Roman"/>
          <w:sz w:val="24"/>
          <w:szCs w:val="24"/>
        </w:rPr>
        <w:t>ručně na venkovní plochy</w:t>
      </w:r>
    </w:p>
    <w:p w14:paraId="34ED4473" w14:textId="09CB63EF" w:rsidR="00F1398D" w:rsidRDefault="00A74954" w:rsidP="00A74954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74954">
        <w:rPr>
          <w:rFonts w:ascii="Times New Roman" w:hAnsi="Times New Roman"/>
          <w:sz w:val="24"/>
          <w:szCs w:val="24"/>
        </w:rPr>
        <w:t>Požadavky na ruční aplikační zařízení:</w:t>
      </w:r>
      <w:r w:rsidR="00AB6A01">
        <w:rPr>
          <w:rFonts w:ascii="Times New Roman" w:hAnsi="Times New Roman"/>
          <w:sz w:val="24"/>
          <w:szCs w:val="24"/>
        </w:rPr>
        <w:t xml:space="preserve"> </w:t>
      </w:r>
      <w:r w:rsidRPr="00A74954">
        <w:rPr>
          <w:rFonts w:ascii="Times New Roman" w:hAnsi="Times New Roman"/>
          <w:sz w:val="24"/>
          <w:szCs w:val="24"/>
        </w:rPr>
        <w:t xml:space="preserve">Aplikaci provádějte zádovým postřikovačem. </w:t>
      </w:r>
      <w:r w:rsidR="00AB6A01" w:rsidRPr="00AB6A01">
        <w:rPr>
          <w:rFonts w:ascii="Times New Roman" w:hAnsi="Times New Roman"/>
          <w:sz w:val="24"/>
          <w:szCs w:val="24"/>
        </w:rPr>
        <w:t>Při postřiku je třeba použít postřikovací tyč o délce nejméně 1 metr.</w:t>
      </w:r>
      <w:r w:rsidR="00AB6A01">
        <w:rPr>
          <w:rFonts w:ascii="Times New Roman" w:hAnsi="Times New Roman"/>
          <w:sz w:val="24"/>
          <w:szCs w:val="24"/>
        </w:rPr>
        <w:t xml:space="preserve"> </w:t>
      </w:r>
    </w:p>
    <w:p w14:paraId="5AC58663" w14:textId="512C047C" w:rsidR="00AB6A01" w:rsidRDefault="00AB6A01" w:rsidP="00A74954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B6A01">
        <w:rPr>
          <w:rFonts w:ascii="Times New Roman" w:hAnsi="Times New Roman"/>
          <w:sz w:val="24"/>
          <w:szCs w:val="24"/>
        </w:rPr>
        <w:t xml:space="preserve">Ochranná vzdálenost mezi hranicí ošetřené plochy a hranicí oblasti využívané zranitelnými skupinami obyvatel nesmí být menší než </w:t>
      </w:r>
      <w:r>
        <w:rPr>
          <w:rFonts w:ascii="Times New Roman" w:hAnsi="Times New Roman"/>
          <w:sz w:val="24"/>
          <w:szCs w:val="24"/>
        </w:rPr>
        <w:t>3</w:t>
      </w:r>
      <w:r w:rsidRPr="00AB6A01">
        <w:rPr>
          <w:rFonts w:ascii="Times New Roman" w:hAnsi="Times New Roman"/>
          <w:sz w:val="24"/>
          <w:szCs w:val="24"/>
        </w:rPr>
        <w:t xml:space="preserve"> metry.</w:t>
      </w:r>
    </w:p>
    <w:p w14:paraId="339A4725" w14:textId="77777777" w:rsidR="00A74954" w:rsidRPr="00A74954" w:rsidRDefault="00A74954" w:rsidP="00A74954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74954">
        <w:rPr>
          <w:rFonts w:ascii="Times New Roman" w:hAnsi="Times New Roman"/>
          <w:sz w:val="24"/>
          <w:szCs w:val="24"/>
        </w:rPr>
        <w:t>Při ošetřování okrasných trav v oblastech využívaných širokou veřejností nebo zranitelnými skupinami obyvatel je třeba dodržovat následující preventivní a režimová opatření:</w:t>
      </w:r>
    </w:p>
    <w:p w14:paraId="40A83095" w14:textId="2644EC0A" w:rsidR="00A74954" w:rsidRPr="00A74954" w:rsidRDefault="00A74954" w:rsidP="00AB6A01">
      <w:pPr>
        <w:widowControl w:val="0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74954">
        <w:rPr>
          <w:rFonts w:ascii="Times New Roman" w:hAnsi="Times New Roman"/>
          <w:sz w:val="24"/>
          <w:szCs w:val="24"/>
        </w:rPr>
        <w:t>přípravek aplikujte v době, kdy je nejmenší (ideálně žádný) pohyb dalších osob na ploše;</w:t>
      </w:r>
    </w:p>
    <w:p w14:paraId="0F5C8B50" w14:textId="092D61DE" w:rsidR="00A74954" w:rsidRPr="00A74954" w:rsidRDefault="00A74954" w:rsidP="00AB6A01">
      <w:pPr>
        <w:widowControl w:val="0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74954">
        <w:rPr>
          <w:rFonts w:ascii="Times New Roman" w:hAnsi="Times New Roman"/>
          <w:sz w:val="24"/>
          <w:szCs w:val="24"/>
        </w:rPr>
        <w:t>po dobu aplikace zamezit (popř. omezit) vstup osob a pohybům zvířat na ošetřované ploše;</w:t>
      </w:r>
    </w:p>
    <w:p w14:paraId="6C5944F7" w14:textId="2D1026D0" w:rsidR="00A74954" w:rsidRPr="00A74954" w:rsidRDefault="00A74954" w:rsidP="00AB6A01">
      <w:pPr>
        <w:widowControl w:val="0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74954">
        <w:rPr>
          <w:rFonts w:ascii="Times New Roman" w:hAnsi="Times New Roman"/>
          <w:sz w:val="24"/>
          <w:szCs w:val="24"/>
        </w:rPr>
        <w:t>je-li to možné, je vhodné po dobu aplikace přípravku objekt uzavřít;</w:t>
      </w:r>
    </w:p>
    <w:p w14:paraId="3419AB11" w14:textId="5FADD6FF" w:rsidR="00A74954" w:rsidRDefault="00A74954" w:rsidP="00AB6A01">
      <w:pPr>
        <w:widowControl w:val="0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74954">
        <w:rPr>
          <w:rFonts w:ascii="Times New Roman" w:hAnsi="Times New Roman"/>
          <w:sz w:val="24"/>
          <w:szCs w:val="24"/>
        </w:rPr>
        <w:t>opětovný vstup na ošetřený pozemek je možný až následující den po aplikaci</w:t>
      </w:r>
    </w:p>
    <w:p w14:paraId="770E9349" w14:textId="77777777" w:rsidR="00A74954" w:rsidRDefault="00A74954" w:rsidP="00A74954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097F0A48" w14:textId="1DC999E5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>Čl. 2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B41A9" w14:textId="2424CA34" w:rsidR="007E1DC1" w:rsidRPr="00455210" w:rsidRDefault="00861476" w:rsidP="00D64CD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0DAB1252" w14:textId="27A7E1B5" w:rsidR="00466FF4" w:rsidRPr="00455210" w:rsidRDefault="00861476" w:rsidP="006F10F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76EA91C0" w14:textId="7E56D368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r w:rsidR="00603FD0">
        <w:rPr>
          <w:rFonts w:ascii="Times New Roman" w:hAnsi="Times New Roman"/>
          <w:sz w:val="24"/>
          <w:szCs w:val="24"/>
        </w:rPr>
        <w:t>Greteg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9A521B">
        <w:rPr>
          <w:rFonts w:ascii="Times New Roman" w:hAnsi="Times New Roman"/>
          <w:sz w:val="24"/>
          <w:szCs w:val="24"/>
        </w:rPr>
        <w:t>(</w:t>
      </w:r>
      <w:r w:rsidR="009A521B" w:rsidRPr="009A521B">
        <w:rPr>
          <w:rFonts w:ascii="Times New Roman" w:hAnsi="Times New Roman"/>
          <w:sz w:val="24"/>
          <w:szCs w:val="24"/>
        </w:rPr>
        <w:t>evid. č.</w:t>
      </w:r>
      <w:r w:rsidR="00A32877">
        <w:rPr>
          <w:rFonts w:ascii="Times New Roman" w:hAnsi="Times New Roman"/>
          <w:sz w:val="24"/>
          <w:szCs w:val="24"/>
        </w:rPr>
        <w:t>: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603FD0">
        <w:rPr>
          <w:rFonts w:ascii="Times New Roman" w:hAnsi="Times New Roman"/>
          <w:sz w:val="24"/>
          <w:szCs w:val="24"/>
        </w:rPr>
        <w:t>5867</w:t>
      </w:r>
      <w:r w:rsidR="00CB0AE6" w:rsidRPr="00CB0AE6">
        <w:rPr>
          <w:rFonts w:ascii="Times New Roman" w:hAnsi="Times New Roman"/>
          <w:sz w:val="24"/>
          <w:szCs w:val="24"/>
        </w:rPr>
        <w:t>-</w:t>
      </w:r>
      <w:r w:rsidR="00603FD0">
        <w:rPr>
          <w:rFonts w:ascii="Times New Roman" w:hAnsi="Times New Roman"/>
          <w:sz w:val="24"/>
          <w:szCs w:val="24"/>
        </w:rPr>
        <w:t>0</w:t>
      </w:r>
      <w:r w:rsidRPr="00455210">
        <w:rPr>
          <w:rFonts w:ascii="Times New Roman" w:hAnsi="Times New Roman"/>
          <w:sz w:val="24"/>
          <w:szCs w:val="24"/>
        </w:rPr>
        <w:t>).</w:t>
      </w:r>
    </w:p>
    <w:p w14:paraId="1FE67B46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13DE1B" w14:textId="77777777" w:rsidR="00894B01" w:rsidRPr="00455210" w:rsidRDefault="00894B0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3</w:t>
      </w:r>
    </w:p>
    <w:p w14:paraId="5D3C9C0E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3BB4A7" w14:textId="6A288157" w:rsidR="00861476" w:rsidRPr="00455210" w:rsidRDefault="00D64CDA" w:rsidP="00D64CD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4CDA">
        <w:rPr>
          <w:rFonts w:ascii="Times New Roman" w:hAnsi="Times New Roman"/>
          <w:sz w:val="24"/>
          <w:szCs w:val="24"/>
        </w:rPr>
        <w:t>Toto nařízení ÚKZÚZ se v plném rozsahu vztahuje i na všechny další povolené přípravky na</w:t>
      </w:r>
      <w:r>
        <w:rPr>
          <w:rFonts w:ascii="Times New Roman" w:hAnsi="Times New Roman"/>
          <w:sz w:val="24"/>
          <w:szCs w:val="24"/>
        </w:rPr>
        <w:t> </w:t>
      </w:r>
      <w:r w:rsidRPr="00D64CDA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</w:t>
      </w:r>
      <w:r w:rsidR="00603FD0">
        <w:rPr>
          <w:rFonts w:ascii="Times New Roman" w:hAnsi="Times New Roman"/>
          <w:sz w:val="24"/>
          <w:szCs w:val="24"/>
        </w:rPr>
        <w:t>Greteg</w:t>
      </w:r>
      <w:r w:rsidRPr="00D64CDA">
        <w:t xml:space="preserve"> </w:t>
      </w:r>
      <w:r>
        <w:t>(</w:t>
      </w:r>
      <w:r w:rsidRPr="00D64CDA">
        <w:rPr>
          <w:rFonts w:ascii="Times New Roman" w:hAnsi="Times New Roman"/>
          <w:sz w:val="24"/>
          <w:szCs w:val="24"/>
        </w:rPr>
        <w:t>viz Informace k vyhledávání menšinových použití v on-line registru přípravků na ochranu rostlin zveřejněná na webových stránkách ÚKZÚZ http://eagri.cz/public/app/eagriapp/POR/).</w:t>
      </w:r>
    </w:p>
    <w:p w14:paraId="028E5645" w14:textId="258E6A20" w:rsidR="00D42088" w:rsidRDefault="00D42088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38A0EE3" w14:textId="77777777" w:rsidR="004329B7" w:rsidRDefault="004329B7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F3DF50" w14:textId="77777777" w:rsidR="00AC6DCF" w:rsidRPr="00455210" w:rsidRDefault="00AC6DCF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904240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lastRenderedPageBreak/>
        <w:t>Čl. 4</w:t>
      </w:r>
    </w:p>
    <w:p w14:paraId="1E4A5909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467933" w14:textId="41B11DA6" w:rsidR="00CF3503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Osoba používající přípravek dle č. 1 tohoto nařízení je povinna se rovněž řídit etiketou k přípravku. </w:t>
      </w:r>
    </w:p>
    <w:p w14:paraId="42CB41DF" w14:textId="126294DD" w:rsidR="00592741" w:rsidRDefault="0059274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379201D" w14:textId="77777777" w:rsidR="00ED5F00" w:rsidRPr="00455210" w:rsidRDefault="00ED5F00" w:rsidP="00ED5F0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D1BFCB" w14:textId="77777777" w:rsidR="00ED5F00" w:rsidRPr="00455210" w:rsidRDefault="00ED5F0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1B79E9F" w14:textId="77777777" w:rsidR="00D42088" w:rsidRPr="00455210" w:rsidRDefault="00D42088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C4D055D" w14:textId="77777777" w:rsidR="00AC11F8" w:rsidRPr="00455210" w:rsidRDefault="00AC11F8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1D3A530" w14:textId="77777777" w:rsidR="00F54F5E" w:rsidRPr="00455210" w:rsidRDefault="00F54F5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F750B8F" w14:textId="77777777" w:rsidR="00F54F5E" w:rsidRPr="00455210" w:rsidRDefault="00F54F5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496714" w14:textId="77777777" w:rsidR="00F54F5E" w:rsidRPr="00455210" w:rsidRDefault="00F54F5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3046D77" w14:textId="222DA2A5" w:rsidR="002A3811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C5690F" w14:textId="6F5C4B79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C857CB" w14:textId="1ADCE3E2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113D3D5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98F9E" w14:textId="77777777" w:rsidR="00FA1AA0" w:rsidRDefault="00FA1AA0" w:rsidP="00CE12AE">
      <w:pPr>
        <w:spacing w:after="0" w:line="240" w:lineRule="auto"/>
      </w:pPr>
      <w:r>
        <w:separator/>
      </w:r>
    </w:p>
  </w:endnote>
  <w:endnote w:type="continuationSeparator" w:id="0">
    <w:p w14:paraId="74F51A15" w14:textId="77777777" w:rsidR="00FA1AA0" w:rsidRDefault="00FA1AA0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0DAB4" w14:textId="688B87A4" w:rsidR="00AD2E31" w:rsidRDefault="00000000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w:pict w14:anchorId="01CAFF6F">
        <v:shapetype id="_x0000_t202" coordsize="21600,21600" o:spt="202" path="m,l,21600r21600,l21600,xe">
          <v:stroke joinstyle="miter"/>
          <v:path gradientshapeok="t" o:connecttype="rect"/>
        </v:shapetype>
        <v:shape id="MSIPCM7319469883045a024ea7453d" o:spid="_x0000_s1028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1;mso-wrap-style:square;mso-position-horizontal:absolute;mso-position-horizontal-relative:page;mso-position-vertical:absolute;mso-position-vertical-relative:page;v-text-anchor:bottom" o:allowincell="f" filled="f" stroked="f">
          <v:textbox inset="20pt,0,,0">
            <w:txbxContent>
              <w:p w14:paraId="7D538472" w14:textId="07DCC36C" w:rsidR="000B1A34" w:rsidRPr="000B1A34" w:rsidRDefault="000B1A34" w:rsidP="000B1A34">
                <w:pPr>
                  <w:spacing w:after="0"/>
                  <w:rPr>
                    <w:rFonts w:cs="Calibri"/>
                    <w:color w:val="000000"/>
                    <w:sz w:val="20"/>
                  </w:rPr>
                </w:pPr>
              </w:p>
            </w:txbxContent>
          </v:textbox>
          <w10:wrap anchorx="page" anchory="page"/>
        </v:shape>
      </w:pic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0214" w14:textId="33262AFB" w:rsidR="00AD2E31" w:rsidRDefault="00000000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w:pict w14:anchorId="5576ACA4">
        <v:shapetype id="_x0000_t202" coordsize="21600,21600" o:spt="202" path="m,l,21600r21600,l21600,xe">
          <v:stroke joinstyle="miter"/>
          <v:path gradientshapeok="t" o:connecttype="rect"/>
        </v:shapetype>
        <v:shape id="MSIPCM42b842848c56b6c23acbdc6c" o:spid="_x0000_s1029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;mso-wrap-style:square;mso-position-horizontal:absolute;mso-position-horizontal-relative:page;mso-position-vertical:absolute;mso-position-vertical-relative:page;v-text-anchor:bottom" o:allowincell="f" filled="f" stroked="f">
          <v:textbox inset="20pt,0,,0">
            <w:txbxContent>
              <w:p w14:paraId="113D5D59" w14:textId="6ABE87E5" w:rsidR="000B1A34" w:rsidRPr="000B1A34" w:rsidRDefault="000B1A34" w:rsidP="000B1A34">
                <w:pPr>
                  <w:spacing w:after="0"/>
                  <w:rPr>
                    <w:rFonts w:cs="Calibri"/>
                    <w:color w:val="000000"/>
                    <w:sz w:val="20"/>
                  </w:rPr>
                </w:pPr>
              </w:p>
            </w:txbxContent>
          </v:textbox>
          <w10:wrap anchorx="page" anchory="page"/>
        </v:shape>
      </w:pic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4CE80" w14:textId="77777777" w:rsidR="00FA1AA0" w:rsidRDefault="00FA1AA0" w:rsidP="00CE12AE">
      <w:pPr>
        <w:spacing w:after="0" w:line="240" w:lineRule="auto"/>
      </w:pPr>
      <w:r>
        <w:separator/>
      </w:r>
    </w:p>
  </w:footnote>
  <w:footnote w:type="continuationSeparator" w:id="0">
    <w:p w14:paraId="3774A8A6" w14:textId="77777777" w:rsidR="00FA1AA0" w:rsidRDefault="00FA1AA0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0F1" w14:textId="77777777" w:rsidR="00AD2E31" w:rsidRPr="00FC401D" w:rsidRDefault="00000000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pict w14:anchorId="6DCFBE7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s1027" type="#_x0000_t75" style="position:absolute;left:0;text-align:left;margin-left:.9pt;margin-top:-5.25pt;width:54pt;height:64.5pt;z-index:-1;visibility:visible" wrapcoords="-300 0 -300 21098 21600 21098 21600 0 -300 0">
          <v:imagedata r:id="rId1" o:title=""/>
          <w10:wrap type="tight"/>
        </v:shape>
      </w:pict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2A1383D"/>
    <w:multiLevelType w:val="hybridMultilevel"/>
    <w:tmpl w:val="6A3626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E104FF"/>
    <w:multiLevelType w:val="hybridMultilevel"/>
    <w:tmpl w:val="4FF84A94"/>
    <w:lvl w:ilvl="0" w:tplc="255EE4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4A48E5"/>
    <w:multiLevelType w:val="hybridMultilevel"/>
    <w:tmpl w:val="907C8E06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5" w15:restartNumberingAfterBreak="0">
    <w:nsid w:val="3D1F0F88"/>
    <w:multiLevelType w:val="hybridMultilevel"/>
    <w:tmpl w:val="100E6CCA"/>
    <w:lvl w:ilvl="0" w:tplc="EBDA8B44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27DAF"/>
    <w:multiLevelType w:val="hybridMultilevel"/>
    <w:tmpl w:val="3A6A4D6E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151947036">
    <w:abstractNumId w:val="10"/>
  </w:num>
  <w:num w:numId="2" w16cid:durableId="14036274">
    <w:abstractNumId w:val="6"/>
  </w:num>
  <w:num w:numId="3" w16cid:durableId="1815366174">
    <w:abstractNumId w:val="0"/>
  </w:num>
  <w:num w:numId="4" w16cid:durableId="427509608">
    <w:abstractNumId w:val="8"/>
  </w:num>
  <w:num w:numId="5" w16cid:durableId="700398281">
    <w:abstractNumId w:val="4"/>
  </w:num>
  <w:num w:numId="6" w16cid:durableId="1760175012">
    <w:abstractNumId w:val="1"/>
  </w:num>
  <w:num w:numId="7" w16cid:durableId="1448086427">
    <w:abstractNumId w:val="7"/>
  </w:num>
  <w:num w:numId="8" w16cid:durableId="1701199732">
    <w:abstractNumId w:val="9"/>
  </w:num>
  <w:num w:numId="9" w16cid:durableId="1237398415">
    <w:abstractNumId w:val="3"/>
  </w:num>
  <w:num w:numId="10" w16cid:durableId="877401983">
    <w:abstractNumId w:val="2"/>
  </w:num>
  <w:num w:numId="11" w16cid:durableId="17172706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E12AE"/>
    <w:rsid w:val="00001C04"/>
    <w:rsid w:val="00003C31"/>
    <w:rsid w:val="00004F9F"/>
    <w:rsid w:val="00005309"/>
    <w:rsid w:val="00014878"/>
    <w:rsid w:val="00016783"/>
    <w:rsid w:val="00021972"/>
    <w:rsid w:val="000219CF"/>
    <w:rsid w:val="00022810"/>
    <w:rsid w:val="00022A09"/>
    <w:rsid w:val="00023B05"/>
    <w:rsid w:val="00026918"/>
    <w:rsid w:val="00027659"/>
    <w:rsid w:val="00036ACA"/>
    <w:rsid w:val="0004098D"/>
    <w:rsid w:val="00053AA8"/>
    <w:rsid w:val="00060625"/>
    <w:rsid w:val="00063096"/>
    <w:rsid w:val="00065520"/>
    <w:rsid w:val="0006634E"/>
    <w:rsid w:val="00070DF9"/>
    <w:rsid w:val="00071102"/>
    <w:rsid w:val="00072478"/>
    <w:rsid w:val="00087009"/>
    <w:rsid w:val="00093864"/>
    <w:rsid w:val="00094C1C"/>
    <w:rsid w:val="00096456"/>
    <w:rsid w:val="000A0B54"/>
    <w:rsid w:val="000B1A34"/>
    <w:rsid w:val="000B4579"/>
    <w:rsid w:val="000C6C8C"/>
    <w:rsid w:val="000D51A6"/>
    <w:rsid w:val="000D5365"/>
    <w:rsid w:val="000E0E5E"/>
    <w:rsid w:val="000E1B65"/>
    <w:rsid w:val="000E41A9"/>
    <w:rsid w:val="000F18E2"/>
    <w:rsid w:val="001045A9"/>
    <w:rsid w:val="0010681E"/>
    <w:rsid w:val="00107A84"/>
    <w:rsid w:val="00107EC4"/>
    <w:rsid w:val="001122C3"/>
    <w:rsid w:val="00115823"/>
    <w:rsid w:val="0012074E"/>
    <w:rsid w:val="00122131"/>
    <w:rsid w:val="00130932"/>
    <w:rsid w:val="00134187"/>
    <w:rsid w:val="00143235"/>
    <w:rsid w:val="00146B91"/>
    <w:rsid w:val="001508FA"/>
    <w:rsid w:val="00154F0E"/>
    <w:rsid w:val="001625A6"/>
    <w:rsid w:val="00162CB2"/>
    <w:rsid w:val="001651D2"/>
    <w:rsid w:val="00170053"/>
    <w:rsid w:val="001757EB"/>
    <w:rsid w:val="00176ECA"/>
    <w:rsid w:val="00180DC3"/>
    <w:rsid w:val="001811BD"/>
    <w:rsid w:val="00187A02"/>
    <w:rsid w:val="001935B4"/>
    <w:rsid w:val="00196DB0"/>
    <w:rsid w:val="001A4E9A"/>
    <w:rsid w:val="001A564B"/>
    <w:rsid w:val="001B2E7C"/>
    <w:rsid w:val="001C19A5"/>
    <w:rsid w:val="001C5374"/>
    <w:rsid w:val="001D523E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3573"/>
    <w:rsid w:val="001F54E4"/>
    <w:rsid w:val="001F7712"/>
    <w:rsid w:val="0021158F"/>
    <w:rsid w:val="002115E3"/>
    <w:rsid w:val="00216CAC"/>
    <w:rsid w:val="00217DD6"/>
    <w:rsid w:val="002237EC"/>
    <w:rsid w:val="0022672E"/>
    <w:rsid w:val="00226AAC"/>
    <w:rsid w:val="002272CD"/>
    <w:rsid w:val="002331AF"/>
    <w:rsid w:val="00247769"/>
    <w:rsid w:val="00251812"/>
    <w:rsid w:val="002534A6"/>
    <w:rsid w:val="00254C9F"/>
    <w:rsid w:val="00260FFC"/>
    <w:rsid w:val="0026683C"/>
    <w:rsid w:val="00271024"/>
    <w:rsid w:val="00281645"/>
    <w:rsid w:val="002826F6"/>
    <w:rsid w:val="00284BFB"/>
    <w:rsid w:val="00286C5D"/>
    <w:rsid w:val="002900BA"/>
    <w:rsid w:val="002A2373"/>
    <w:rsid w:val="002A3811"/>
    <w:rsid w:val="002A6401"/>
    <w:rsid w:val="002A642C"/>
    <w:rsid w:val="002B360A"/>
    <w:rsid w:val="002B62A6"/>
    <w:rsid w:val="002C3001"/>
    <w:rsid w:val="002D1505"/>
    <w:rsid w:val="002E1593"/>
    <w:rsid w:val="002E27F2"/>
    <w:rsid w:val="002E4DB3"/>
    <w:rsid w:val="002E6E07"/>
    <w:rsid w:val="002F360E"/>
    <w:rsid w:val="002F6A86"/>
    <w:rsid w:val="002F6F0F"/>
    <w:rsid w:val="003107E6"/>
    <w:rsid w:val="00321597"/>
    <w:rsid w:val="003552E5"/>
    <w:rsid w:val="00355DD5"/>
    <w:rsid w:val="003625BD"/>
    <w:rsid w:val="0036432F"/>
    <w:rsid w:val="0036507D"/>
    <w:rsid w:val="00365C57"/>
    <w:rsid w:val="0037105F"/>
    <w:rsid w:val="00371691"/>
    <w:rsid w:val="00375F38"/>
    <w:rsid w:val="0038104C"/>
    <w:rsid w:val="0038285B"/>
    <w:rsid w:val="00382A8D"/>
    <w:rsid w:val="00386938"/>
    <w:rsid w:val="00387F2D"/>
    <w:rsid w:val="00394DC7"/>
    <w:rsid w:val="003964B7"/>
    <w:rsid w:val="00397B54"/>
    <w:rsid w:val="003A0795"/>
    <w:rsid w:val="003A598A"/>
    <w:rsid w:val="003A7970"/>
    <w:rsid w:val="003B10DF"/>
    <w:rsid w:val="003B6D7F"/>
    <w:rsid w:val="003B77CC"/>
    <w:rsid w:val="003B7B1F"/>
    <w:rsid w:val="003C1E5C"/>
    <w:rsid w:val="003C572B"/>
    <w:rsid w:val="003C736E"/>
    <w:rsid w:val="003D13F8"/>
    <w:rsid w:val="003E40C2"/>
    <w:rsid w:val="003E50E3"/>
    <w:rsid w:val="003F581F"/>
    <w:rsid w:val="004045F6"/>
    <w:rsid w:val="00407E73"/>
    <w:rsid w:val="00413D72"/>
    <w:rsid w:val="0041470F"/>
    <w:rsid w:val="004153BD"/>
    <w:rsid w:val="00415D6D"/>
    <w:rsid w:val="004168B3"/>
    <w:rsid w:val="004259D0"/>
    <w:rsid w:val="004319E5"/>
    <w:rsid w:val="00431B26"/>
    <w:rsid w:val="00431F9A"/>
    <w:rsid w:val="004329B7"/>
    <w:rsid w:val="004330F1"/>
    <w:rsid w:val="004346B9"/>
    <w:rsid w:val="00435DB0"/>
    <w:rsid w:val="004453BF"/>
    <w:rsid w:val="00446F49"/>
    <w:rsid w:val="00447132"/>
    <w:rsid w:val="00447C02"/>
    <w:rsid w:val="00454283"/>
    <w:rsid w:val="00455210"/>
    <w:rsid w:val="00460E07"/>
    <w:rsid w:val="004617C3"/>
    <w:rsid w:val="00463C37"/>
    <w:rsid w:val="00465120"/>
    <w:rsid w:val="00466FF4"/>
    <w:rsid w:val="00475359"/>
    <w:rsid w:val="0048376B"/>
    <w:rsid w:val="004876D3"/>
    <w:rsid w:val="00490866"/>
    <w:rsid w:val="00493FE2"/>
    <w:rsid w:val="00494971"/>
    <w:rsid w:val="004A27DB"/>
    <w:rsid w:val="004A4E7F"/>
    <w:rsid w:val="004A6DF7"/>
    <w:rsid w:val="004A701B"/>
    <w:rsid w:val="004B31A0"/>
    <w:rsid w:val="004B4916"/>
    <w:rsid w:val="004B53B0"/>
    <w:rsid w:val="004C005C"/>
    <w:rsid w:val="004C2982"/>
    <w:rsid w:val="004C39D1"/>
    <w:rsid w:val="004C5821"/>
    <w:rsid w:val="004C695D"/>
    <w:rsid w:val="004D19E1"/>
    <w:rsid w:val="004D268F"/>
    <w:rsid w:val="004E021F"/>
    <w:rsid w:val="004E6320"/>
    <w:rsid w:val="004F4F86"/>
    <w:rsid w:val="00501F7D"/>
    <w:rsid w:val="00504141"/>
    <w:rsid w:val="00510533"/>
    <w:rsid w:val="00514DFC"/>
    <w:rsid w:val="00523C49"/>
    <w:rsid w:val="005251CA"/>
    <w:rsid w:val="0052551A"/>
    <w:rsid w:val="005267C6"/>
    <w:rsid w:val="00535822"/>
    <w:rsid w:val="0053605D"/>
    <w:rsid w:val="00543FEE"/>
    <w:rsid w:val="005467B8"/>
    <w:rsid w:val="00547D4A"/>
    <w:rsid w:val="00550EAE"/>
    <w:rsid w:val="00552179"/>
    <w:rsid w:val="00555EDC"/>
    <w:rsid w:val="00556205"/>
    <w:rsid w:val="005624A7"/>
    <w:rsid w:val="00563FCF"/>
    <w:rsid w:val="00564030"/>
    <w:rsid w:val="00564B2A"/>
    <w:rsid w:val="005656ED"/>
    <w:rsid w:val="00570876"/>
    <w:rsid w:val="0057259D"/>
    <w:rsid w:val="0058391A"/>
    <w:rsid w:val="005856D3"/>
    <w:rsid w:val="00591795"/>
    <w:rsid w:val="00591BEA"/>
    <w:rsid w:val="00592741"/>
    <w:rsid w:val="005931DA"/>
    <w:rsid w:val="005A4C6C"/>
    <w:rsid w:val="005A5194"/>
    <w:rsid w:val="005A6B22"/>
    <w:rsid w:val="005B263E"/>
    <w:rsid w:val="005B6145"/>
    <w:rsid w:val="005B7000"/>
    <w:rsid w:val="005C54BB"/>
    <w:rsid w:val="005D0F79"/>
    <w:rsid w:val="005D30FC"/>
    <w:rsid w:val="005D34B2"/>
    <w:rsid w:val="005D7E0A"/>
    <w:rsid w:val="005E0DEB"/>
    <w:rsid w:val="005E1FFF"/>
    <w:rsid w:val="005F4682"/>
    <w:rsid w:val="005F4E74"/>
    <w:rsid w:val="005F5675"/>
    <w:rsid w:val="00600AE8"/>
    <w:rsid w:val="006012F8"/>
    <w:rsid w:val="0060149C"/>
    <w:rsid w:val="00601B90"/>
    <w:rsid w:val="006034FE"/>
    <w:rsid w:val="00603FD0"/>
    <w:rsid w:val="0060446A"/>
    <w:rsid w:val="006103AF"/>
    <w:rsid w:val="00612394"/>
    <w:rsid w:val="00615983"/>
    <w:rsid w:val="00617B1B"/>
    <w:rsid w:val="00621944"/>
    <w:rsid w:val="00625E3F"/>
    <w:rsid w:val="00633AA9"/>
    <w:rsid w:val="00646029"/>
    <w:rsid w:val="006475EA"/>
    <w:rsid w:val="00660EF5"/>
    <w:rsid w:val="006649A6"/>
    <w:rsid w:val="00664C5E"/>
    <w:rsid w:val="00673A30"/>
    <w:rsid w:val="00676ABD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499B"/>
    <w:rsid w:val="006B7046"/>
    <w:rsid w:val="006C0B1C"/>
    <w:rsid w:val="006C7873"/>
    <w:rsid w:val="006D395F"/>
    <w:rsid w:val="006D5F1B"/>
    <w:rsid w:val="006E0EC5"/>
    <w:rsid w:val="006E2E99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722B"/>
    <w:rsid w:val="00727995"/>
    <w:rsid w:val="00727DCD"/>
    <w:rsid w:val="007329F9"/>
    <w:rsid w:val="007464DE"/>
    <w:rsid w:val="00746924"/>
    <w:rsid w:val="00757065"/>
    <w:rsid w:val="007665AD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969CC"/>
    <w:rsid w:val="007A0701"/>
    <w:rsid w:val="007A7033"/>
    <w:rsid w:val="007B2521"/>
    <w:rsid w:val="007B46E9"/>
    <w:rsid w:val="007B4702"/>
    <w:rsid w:val="007B7807"/>
    <w:rsid w:val="007C06AD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807AA5"/>
    <w:rsid w:val="008123DF"/>
    <w:rsid w:val="00813A40"/>
    <w:rsid w:val="00813C61"/>
    <w:rsid w:val="008145BA"/>
    <w:rsid w:val="00815E12"/>
    <w:rsid w:val="00817C4D"/>
    <w:rsid w:val="00824981"/>
    <w:rsid w:val="00824A56"/>
    <w:rsid w:val="00826430"/>
    <w:rsid w:val="00826550"/>
    <w:rsid w:val="00827C1D"/>
    <w:rsid w:val="0083748C"/>
    <w:rsid w:val="008411FE"/>
    <w:rsid w:val="00845BAD"/>
    <w:rsid w:val="00851592"/>
    <w:rsid w:val="0085361B"/>
    <w:rsid w:val="0085737E"/>
    <w:rsid w:val="008579E7"/>
    <w:rsid w:val="00857A87"/>
    <w:rsid w:val="00861476"/>
    <w:rsid w:val="00861EE5"/>
    <w:rsid w:val="00866BCA"/>
    <w:rsid w:val="008679E9"/>
    <w:rsid w:val="008711B3"/>
    <w:rsid w:val="00871DEF"/>
    <w:rsid w:val="00876961"/>
    <w:rsid w:val="00880582"/>
    <w:rsid w:val="0088274F"/>
    <w:rsid w:val="00884F9F"/>
    <w:rsid w:val="008876D7"/>
    <w:rsid w:val="00887CF7"/>
    <w:rsid w:val="00894B01"/>
    <w:rsid w:val="00895173"/>
    <w:rsid w:val="008A3C19"/>
    <w:rsid w:val="008A5C9C"/>
    <w:rsid w:val="008B169B"/>
    <w:rsid w:val="008B41AD"/>
    <w:rsid w:val="008B57FB"/>
    <w:rsid w:val="008B6AC9"/>
    <w:rsid w:val="008C1C0D"/>
    <w:rsid w:val="008C4855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903FE0"/>
    <w:rsid w:val="00913704"/>
    <w:rsid w:val="00914790"/>
    <w:rsid w:val="009176F5"/>
    <w:rsid w:val="00921479"/>
    <w:rsid w:val="0092634E"/>
    <w:rsid w:val="00931165"/>
    <w:rsid w:val="009340CB"/>
    <w:rsid w:val="00934311"/>
    <w:rsid w:val="00935B37"/>
    <w:rsid w:val="00940529"/>
    <w:rsid w:val="00957802"/>
    <w:rsid w:val="009615A4"/>
    <w:rsid w:val="00966908"/>
    <w:rsid w:val="0097678F"/>
    <w:rsid w:val="009772CA"/>
    <w:rsid w:val="009778CC"/>
    <w:rsid w:val="0098086D"/>
    <w:rsid w:val="009856A2"/>
    <w:rsid w:val="0098737C"/>
    <w:rsid w:val="00991087"/>
    <w:rsid w:val="00994D85"/>
    <w:rsid w:val="00996663"/>
    <w:rsid w:val="009A2833"/>
    <w:rsid w:val="009A2E6E"/>
    <w:rsid w:val="009A521B"/>
    <w:rsid w:val="009A6D7B"/>
    <w:rsid w:val="009A7871"/>
    <w:rsid w:val="009C0947"/>
    <w:rsid w:val="009C0F91"/>
    <w:rsid w:val="009C106C"/>
    <w:rsid w:val="009C76D1"/>
    <w:rsid w:val="009D6F6B"/>
    <w:rsid w:val="009F3EB7"/>
    <w:rsid w:val="009F6DBB"/>
    <w:rsid w:val="009F79D0"/>
    <w:rsid w:val="009F7E83"/>
    <w:rsid w:val="00A00066"/>
    <w:rsid w:val="00A036BC"/>
    <w:rsid w:val="00A06094"/>
    <w:rsid w:val="00A07215"/>
    <w:rsid w:val="00A10301"/>
    <w:rsid w:val="00A111FC"/>
    <w:rsid w:val="00A13341"/>
    <w:rsid w:val="00A22080"/>
    <w:rsid w:val="00A32877"/>
    <w:rsid w:val="00A46381"/>
    <w:rsid w:val="00A51311"/>
    <w:rsid w:val="00A5364C"/>
    <w:rsid w:val="00A54558"/>
    <w:rsid w:val="00A559ED"/>
    <w:rsid w:val="00A6580D"/>
    <w:rsid w:val="00A66F6D"/>
    <w:rsid w:val="00A70089"/>
    <w:rsid w:val="00A70B46"/>
    <w:rsid w:val="00A74954"/>
    <w:rsid w:val="00A7545B"/>
    <w:rsid w:val="00A76952"/>
    <w:rsid w:val="00A8029B"/>
    <w:rsid w:val="00A82276"/>
    <w:rsid w:val="00A8546F"/>
    <w:rsid w:val="00A8660E"/>
    <w:rsid w:val="00A93080"/>
    <w:rsid w:val="00A97558"/>
    <w:rsid w:val="00AA42D5"/>
    <w:rsid w:val="00AA433D"/>
    <w:rsid w:val="00AA5374"/>
    <w:rsid w:val="00AA6660"/>
    <w:rsid w:val="00AB0FB3"/>
    <w:rsid w:val="00AB6A01"/>
    <w:rsid w:val="00AC11F8"/>
    <w:rsid w:val="00AC3870"/>
    <w:rsid w:val="00AC6DCF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168E2"/>
    <w:rsid w:val="00B32B4C"/>
    <w:rsid w:val="00B33B75"/>
    <w:rsid w:val="00B348AD"/>
    <w:rsid w:val="00B36E09"/>
    <w:rsid w:val="00B40835"/>
    <w:rsid w:val="00B44C23"/>
    <w:rsid w:val="00B45D61"/>
    <w:rsid w:val="00B463F3"/>
    <w:rsid w:val="00B507CB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2B5D"/>
    <w:rsid w:val="00B8528B"/>
    <w:rsid w:val="00B94175"/>
    <w:rsid w:val="00B95349"/>
    <w:rsid w:val="00B96BB8"/>
    <w:rsid w:val="00BA1AA8"/>
    <w:rsid w:val="00BB394F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D76B9"/>
    <w:rsid w:val="00BE2612"/>
    <w:rsid w:val="00BE3CC0"/>
    <w:rsid w:val="00BE5CDF"/>
    <w:rsid w:val="00BE7F6B"/>
    <w:rsid w:val="00BF27FF"/>
    <w:rsid w:val="00BF2A40"/>
    <w:rsid w:val="00BF5E00"/>
    <w:rsid w:val="00C00B30"/>
    <w:rsid w:val="00C02790"/>
    <w:rsid w:val="00C02A6C"/>
    <w:rsid w:val="00C0786A"/>
    <w:rsid w:val="00C12045"/>
    <w:rsid w:val="00C12BCE"/>
    <w:rsid w:val="00C12D33"/>
    <w:rsid w:val="00C15323"/>
    <w:rsid w:val="00C172DF"/>
    <w:rsid w:val="00C25D9A"/>
    <w:rsid w:val="00C4081A"/>
    <w:rsid w:val="00C43E44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815E8"/>
    <w:rsid w:val="00C915E3"/>
    <w:rsid w:val="00C91C0B"/>
    <w:rsid w:val="00C94F36"/>
    <w:rsid w:val="00C9672D"/>
    <w:rsid w:val="00C97092"/>
    <w:rsid w:val="00CA13FA"/>
    <w:rsid w:val="00CA2993"/>
    <w:rsid w:val="00CA7EB3"/>
    <w:rsid w:val="00CB0AE6"/>
    <w:rsid w:val="00CB44D5"/>
    <w:rsid w:val="00CB6D3D"/>
    <w:rsid w:val="00CC258C"/>
    <w:rsid w:val="00CC2F22"/>
    <w:rsid w:val="00CC7B65"/>
    <w:rsid w:val="00CD316E"/>
    <w:rsid w:val="00CD5540"/>
    <w:rsid w:val="00CE0A71"/>
    <w:rsid w:val="00CE12AE"/>
    <w:rsid w:val="00CE7AB5"/>
    <w:rsid w:val="00CF3503"/>
    <w:rsid w:val="00CF7EF3"/>
    <w:rsid w:val="00D06555"/>
    <w:rsid w:val="00D11F81"/>
    <w:rsid w:val="00D26765"/>
    <w:rsid w:val="00D3631E"/>
    <w:rsid w:val="00D37277"/>
    <w:rsid w:val="00D42088"/>
    <w:rsid w:val="00D4263E"/>
    <w:rsid w:val="00D43513"/>
    <w:rsid w:val="00D43837"/>
    <w:rsid w:val="00D5088E"/>
    <w:rsid w:val="00D50B0E"/>
    <w:rsid w:val="00D54BDC"/>
    <w:rsid w:val="00D57634"/>
    <w:rsid w:val="00D60E1D"/>
    <w:rsid w:val="00D64CDA"/>
    <w:rsid w:val="00D7444C"/>
    <w:rsid w:val="00D75B4F"/>
    <w:rsid w:val="00D8084B"/>
    <w:rsid w:val="00D81AF4"/>
    <w:rsid w:val="00D86581"/>
    <w:rsid w:val="00D87FBB"/>
    <w:rsid w:val="00D91CF1"/>
    <w:rsid w:val="00D92BE3"/>
    <w:rsid w:val="00D97D83"/>
    <w:rsid w:val="00DA0D86"/>
    <w:rsid w:val="00DA1B7C"/>
    <w:rsid w:val="00DA3E61"/>
    <w:rsid w:val="00DB1CCF"/>
    <w:rsid w:val="00DB2D62"/>
    <w:rsid w:val="00DB3062"/>
    <w:rsid w:val="00DB33D2"/>
    <w:rsid w:val="00DC07FB"/>
    <w:rsid w:val="00DC2652"/>
    <w:rsid w:val="00DC6F41"/>
    <w:rsid w:val="00DD3BB5"/>
    <w:rsid w:val="00DD427B"/>
    <w:rsid w:val="00DD4FDD"/>
    <w:rsid w:val="00DD5B03"/>
    <w:rsid w:val="00DE3969"/>
    <w:rsid w:val="00DE66B1"/>
    <w:rsid w:val="00DE7AB1"/>
    <w:rsid w:val="00DF1FDB"/>
    <w:rsid w:val="00DF23E4"/>
    <w:rsid w:val="00DF30A8"/>
    <w:rsid w:val="00DF392B"/>
    <w:rsid w:val="00DF66F7"/>
    <w:rsid w:val="00DF6B43"/>
    <w:rsid w:val="00E03B6C"/>
    <w:rsid w:val="00E03DD4"/>
    <w:rsid w:val="00E06EC8"/>
    <w:rsid w:val="00E11087"/>
    <w:rsid w:val="00E175BD"/>
    <w:rsid w:val="00E20B8D"/>
    <w:rsid w:val="00E24CE4"/>
    <w:rsid w:val="00E26A84"/>
    <w:rsid w:val="00E310A0"/>
    <w:rsid w:val="00E34609"/>
    <w:rsid w:val="00E35664"/>
    <w:rsid w:val="00E4026D"/>
    <w:rsid w:val="00E415D1"/>
    <w:rsid w:val="00E419C0"/>
    <w:rsid w:val="00E426F4"/>
    <w:rsid w:val="00E463F9"/>
    <w:rsid w:val="00E47568"/>
    <w:rsid w:val="00E47C68"/>
    <w:rsid w:val="00E54146"/>
    <w:rsid w:val="00E60364"/>
    <w:rsid w:val="00E61336"/>
    <w:rsid w:val="00E6168E"/>
    <w:rsid w:val="00E658A4"/>
    <w:rsid w:val="00E74369"/>
    <w:rsid w:val="00E77999"/>
    <w:rsid w:val="00E77CF9"/>
    <w:rsid w:val="00E8205C"/>
    <w:rsid w:val="00E8281E"/>
    <w:rsid w:val="00E92B90"/>
    <w:rsid w:val="00E95CA6"/>
    <w:rsid w:val="00E9788D"/>
    <w:rsid w:val="00EB2D36"/>
    <w:rsid w:val="00ED0478"/>
    <w:rsid w:val="00ED07AB"/>
    <w:rsid w:val="00ED4ECA"/>
    <w:rsid w:val="00ED5F00"/>
    <w:rsid w:val="00EE4346"/>
    <w:rsid w:val="00EE4481"/>
    <w:rsid w:val="00EE6074"/>
    <w:rsid w:val="00EF227D"/>
    <w:rsid w:val="00EF4285"/>
    <w:rsid w:val="00EF74B5"/>
    <w:rsid w:val="00F1398D"/>
    <w:rsid w:val="00F15872"/>
    <w:rsid w:val="00F172E3"/>
    <w:rsid w:val="00F20565"/>
    <w:rsid w:val="00F21CAC"/>
    <w:rsid w:val="00F22431"/>
    <w:rsid w:val="00F3641E"/>
    <w:rsid w:val="00F375DE"/>
    <w:rsid w:val="00F43AC0"/>
    <w:rsid w:val="00F441F2"/>
    <w:rsid w:val="00F453CE"/>
    <w:rsid w:val="00F4701E"/>
    <w:rsid w:val="00F50717"/>
    <w:rsid w:val="00F50831"/>
    <w:rsid w:val="00F52F4E"/>
    <w:rsid w:val="00F5387A"/>
    <w:rsid w:val="00F54F5E"/>
    <w:rsid w:val="00F5773F"/>
    <w:rsid w:val="00F629AB"/>
    <w:rsid w:val="00F734C8"/>
    <w:rsid w:val="00F75D07"/>
    <w:rsid w:val="00F80132"/>
    <w:rsid w:val="00F810B8"/>
    <w:rsid w:val="00F84EA8"/>
    <w:rsid w:val="00F8602B"/>
    <w:rsid w:val="00F86612"/>
    <w:rsid w:val="00F872D8"/>
    <w:rsid w:val="00F90532"/>
    <w:rsid w:val="00FA1114"/>
    <w:rsid w:val="00FA1AA0"/>
    <w:rsid w:val="00FA3701"/>
    <w:rsid w:val="00FA5DB7"/>
    <w:rsid w:val="00FA7709"/>
    <w:rsid w:val="00FA7BBF"/>
    <w:rsid w:val="00FC2BCF"/>
    <w:rsid w:val="00FC405A"/>
    <w:rsid w:val="00FC684C"/>
    <w:rsid w:val="00FD2B1B"/>
    <w:rsid w:val="00FD7DB7"/>
    <w:rsid w:val="00FE4A6B"/>
    <w:rsid w:val="00FE73E1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4</Pages>
  <Words>855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5895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7</cp:revision>
  <cp:lastPrinted>2021-03-11T06:06:00Z</cp:lastPrinted>
  <dcterms:created xsi:type="dcterms:W3CDTF">2023-01-19T12:56:00Z</dcterms:created>
  <dcterms:modified xsi:type="dcterms:W3CDTF">2023-03-01T07:45:00Z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