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BC176" w14:textId="3A61F69A" w:rsidR="00D866BF" w:rsidRPr="00ED2069" w:rsidRDefault="00D866BF" w:rsidP="007B7655">
      <w:pPr>
        <w:pStyle w:val="Zkladntext"/>
        <w:spacing w:after="0"/>
        <w:jc w:val="center"/>
        <w:rPr>
          <w:b/>
          <w:sz w:val="40"/>
          <w:szCs w:val="40"/>
        </w:rPr>
      </w:pPr>
      <w:r w:rsidRPr="00ED2069">
        <w:rPr>
          <w:b/>
          <w:sz w:val="40"/>
          <w:szCs w:val="40"/>
        </w:rPr>
        <w:t xml:space="preserve">O B E C   </w:t>
      </w:r>
      <w:r w:rsidR="00652FA6">
        <w:rPr>
          <w:b/>
          <w:sz w:val="40"/>
          <w:szCs w:val="40"/>
        </w:rPr>
        <w:t>O H N Í Č</w:t>
      </w:r>
    </w:p>
    <w:p w14:paraId="2A4999A5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6498173F" w14:textId="463DF7C3" w:rsidR="00D866BF" w:rsidRPr="00ED2069" w:rsidRDefault="00D866BF" w:rsidP="007B7655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ZASTUPITELSTVO OBCE </w:t>
      </w:r>
      <w:r w:rsidR="00652FA6">
        <w:rPr>
          <w:b/>
          <w:bCs/>
          <w:sz w:val="32"/>
        </w:rPr>
        <w:t>OHNÍČ</w:t>
      </w:r>
      <w:r w:rsidRPr="00ED2069">
        <w:rPr>
          <w:b/>
          <w:bCs/>
          <w:sz w:val="32"/>
        </w:rPr>
        <w:t xml:space="preserve"> </w:t>
      </w:r>
    </w:p>
    <w:p w14:paraId="39C0B097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30436F7E" w14:textId="3B355081" w:rsidR="00D866BF" w:rsidRPr="00ED2069" w:rsidRDefault="00D866BF" w:rsidP="007B7655">
      <w:pPr>
        <w:jc w:val="center"/>
        <w:rPr>
          <w:b/>
          <w:sz w:val="32"/>
          <w:szCs w:val="32"/>
        </w:rPr>
      </w:pPr>
      <w:r w:rsidRPr="00ED2069">
        <w:rPr>
          <w:b/>
          <w:sz w:val="32"/>
          <w:szCs w:val="32"/>
        </w:rPr>
        <w:t>Obecně závazná vyhláška,</w:t>
      </w:r>
      <w:r w:rsidR="00DD4BBC">
        <w:rPr>
          <w:b/>
          <w:sz w:val="32"/>
          <w:szCs w:val="32"/>
        </w:rPr>
        <w:t xml:space="preserve"> č. 1/2024</w:t>
      </w:r>
    </w:p>
    <w:p w14:paraId="2618F810" w14:textId="77777777" w:rsidR="00D866BF" w:rsidRPr="00ED2069" w:rsidRDefault="00D866BF" w:rsidP="00BA5F17">
      <w:pPr>
        <w:jc w:val="center"/>
        <w:rPr>
          <w:b/>
          <w:bCs/>
        </w:rPr>
      </w:pPr>
    </w:p>
    <w:p w14:paraId="26F135A3" w14:textId="77777777"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14:paraId="0EA36E0F" w14:textId="77777777" w:rsidR="00D866BF" w:rsidRPr="00ED2069" w:rsidRDefault="00D866BF" w:rsidP="00BA5F17"/>
    <w:p w14:paraId="2EC1DFA3" w14:textId="4C785136"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obce </w:t>
      </w:r>
      <w:r w:rsidR="00652FA6">
        <w:rPr>
          <w:rFonts w:ascii="Times New Roman" w:hAnsi="Times New Roman"/>
          <w:b w:val="0"/>
          <w:i/>
          <w:sz w:val="24"/>
          <w:szCs w:val="24"/>
        </w:rPr>
        <w:t>Ohníč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DD4BBC">
        <w:rPr>
          <w:rFonts w:ascii="Times New Roman" w:hAnsi="Times New Roman"/>
          <w:b w:val="0"/>
          <w:i/>
          <w:sz w:val="24"/>
          <w:szCs w:val="24"/>
        </w:rPr>
        <w:t>29. 04.</w:t>
      </w:r>
      <w:r w:rsidR="00ED2069" w:rsidRPr="00E554F4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652FA6">
        <w:rPr>
          <w:rFonts w:ascii="Times New Roman" w:hAnsi="Times New Roman"/>
          <w:b w:val="0"/>
          <w:i/>
          <w:sz w:val="24"/>
          <w:szCs w:val="24"/>
        </w:rPr>
        <w:t>2024</w:t>
      </w:r>
      <w:r w:rsidR="00443B67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usneslo 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a),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d) a § 84 odst. 2 písm. h) zákona č. 128/2000 Sb., o obcích (obecní zřízení), ve znění pozdějších předpisů, tuto obecně závaznou vyhlášku (dále jen „vyhláška“):</w:t>
      </w:r>
    </w:p>
    <w:p w14:paraId="5EAD2DCE" w14:textId="77777777" w:rsidR="00D866BF" w:rsidRPr="00E554F4" w:rsidRDefault="00D866BF" w:rsidP="00E554F4">
      <w:pPr>
        <w:tabs>
          <w:tab w:val="left" w:pos="5130"/>
        </w:tabs>
        <w:rPr>
          <w:b/>
        </w:rPr>
      </w:pPr>
    </w:p>
    <w:p w14:paraId="34C31D84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14:paraId="3C501716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14:paraId="6792816E" w14:textId="77777777" w:rsidR="00D866BF" w:rsidRPr="00E554F4" w:rsidRDefault="00D866BF" w:rsidP="00E554F4">
      <w:pPr>
        <w:jc w:val="center"/>
        <w:rPr>
          <w:b/>
        </w:rPr>
      </w:pPr>
    </w:p>
    <w:p w14:paraId="16A1A976" w14:textId="1CF6380F" w:rsidR="0040498B" w:rsidRPr="00E554F4" w:rsidRDefault="00D866BF" w:rsidP="00EE1325">
      <w:pPr>
        <w:numPr>
          <w:ilvl w:val="0"/>
          <w:numId w:val="13"/>
        </w:numPr>
        <w:jc w:val="both"/>
      </w:pPr>
      <w:r w:rsidRPr="00E554F4">
        <w:t>V zastavěném území</w:t>
      </w:r>
      <w:r w:rsidRPr="00E554F4">
        <w:rPr>
          <w:rStyle w:val="Znakapoznpodarou"/>
        </w:rPr>
        <w:footnoteReference w:id="1"/>
      </w:r>
      <w:r w:rsidRPr="00E554F4">
        <w:rPr>
          <w:vertAlign w:val="superscript"/>
        </w:rPr>
        <w:t>)</w:t>
      </w:r>
      <w:r w:rsidRPr="00E554F4">
        <w:t xml:space="preserve"> obce </w:t>
      </w:r>
      <w:r w:rsidR="00652FA6">
        <w:t>Ohníč</w:t>
      </w:r>
      <w:r w:rsidRPr="00E554F4">
        <w:t xml:space="preserve"> (dále jen „obec“) musí být pes při pohybu na veřejném prostranství</w:t>
      </w:r>
      <w:r w:rsidRPr="00E554F4">
        <w:rPr>
          <w:rStyle w:val="Znakapoznpodarou"/>
        </w:rPr>
        <w:footnoteReference w:id="2"/>
      </w:r>
      <w:r w:rsidRPr="00E554F4">
        <w:rPr>
          <w:vertAlign w:val="superscript"/>
        </w:rPr>
        <w:t>)</w:t>
      </w:r>
      <w:r w:rsidRPr="00E554F4">
        <w:t xml:space="preserve"> </w:t>
      </w:r>
      <w:r w:rsidR="0040498B" w:rsidRPr="00E554F4">
        <w:t>veden</w:t>
      </w:r>
      <w:r w:rsidR="00EE1325">
        <w:t xml:space="preserve"> </w:t>
      </w:r>
      <w:r w:rsidRPr="00E554F4">
        <w:t>na vodítku tak, aby při míjení jiných osob, vedených psů nebo jiných zvířat byl pes veden u nohy doprovázející osoby a nemo</w:t>
      </w:r>
      <w:r w:rsidR="0040498B">
        <w:t>hl se s nimi dostat do kontaktu</w:t>
      </w:r>
      <w:r w:rsidR="00EE1325">
        <w:t>.</w:t>
      </w:r>
    </w:p>
    <w:p w14:paraId="52EECA6A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3"/>
      </w:r>
      <w:r w:rsidRPr="00E554F4">
        <w:rPr>
          <w:vertAlign w:val="superscript"/>
        </w:rPr>
        <w:t>)</w:t>
      </w:r>
    </w:p>
    <w:p w14:paraId="2DD82757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14:paraId="5869FE7C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14:paraId="7554B8A1" w14:textId="77777777" w:rsidR="00D866BF" w:rsidRPr="00E554F4" w:rsidRDefault="00D866BF" w:rsidP="00E554F4">
      <w:pPr>
        <w:jc w:val="center"/>
        <w:rPr>
          <w:b/>
        </w:rPr>
      </w:pPr>
    </w:p>
    <w:p w14:paraId="4E3BF3AB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2</w:t>
      </w:r>
    </w:p>
    <w:p w14:paraId="6CFFD8A3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14:paraId="2E26C62C" w14:textId="77777777" w:rsidR="00D866BF" w:rsidRPr="00E554F4" w:rsidRDefault="00D866BF" w:rsidP="00E554F4">
      <w:pPr>
        <w:jc w:val="center"/>
        <w:rPr>
          <w:b/>
        </w:rPr>
      </w:pPr>
    </w:p>
    <w:p w14:paraId="208D61A0" w14:textId="77777777" w:rsidR="00D866BF" w:rsidRPr="00E554F4" w:rsidRDefault="00D866BF" w:rsidP="00E554F4">
      <w:pPr>
        <w:jc w:val="both"/>
        <w:rPr>
          <w:iCs/>
        </w:rPr>
      </w:pPr>
      <w:r w:rsidRPr="00E554F4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6"/>
      </w:r>
      <w:r w:rsidRPr="00E554F4">
        <w:rPr>
          <w:vertAlign w:val="superscript"/>
        </w:rPr>
        <w:t>)</w:t>
      </w:r>
    </w:p>
    <w:p w14:paraId="6AE6F038" w14:textId="77777777" w:rsidR="00D866BF" w:rsidRPr="00E554F4" w:rsidRDefault="00D866BF" w:rsidP="00E554F4">
      <w:pPr>
        <w:rPr>
          <w:b/>
          <w:highlight w:val="yellow"/>
        </w:rPr>
      </w:pPr>
    </w:p>
    <w:p w14:paraId="389A7DEB" w14:textId="77777777"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>Článek 3</w:t>
      </w:r>
    </w:p>
    <w:p w14:paraId="1E44DE2E" w14:textId="77777777" w:rsidR="00E554F4" w:rsidRPr="00E554F4" w:rsidRDefault="00E554F4" w:rsidP="00E554F4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14:paraId="530C5244" w14:textId="77777777" w:rsidR="00E554F4" w:rsidRPr="00E554F4" w:rsidRDefault="00E554F4" w:rsidP="00E554F4"/>
    <w:p w14:paraId="1ABCE674" w14:textId="602DD5B2" w:rsidR="00E554F4" w:rsidRPr="00E554F4" w:rsidRDefault="00E554F4" w:rsidP="00EE1325">
      <w:pPr>
        <w:pStyle w:val="Seznamoslovan"/>
        <w:spacing w:after="0"/>
        <w:ind w:left="0" w:firstLine="0"/>
        <w:rPr>
          <w:szCs w:val="24"/>
        </w:rPr>
      </w:pPr>
      <w:r w:rsidRPr="00E554F4">
        <w:rPr>
          <w:szCs w:val="24"/>
        </w:rPr>
        <w:t>Pravidla v čl. 1 odst. 1 vyhlášky se nevztahují na psy:</w:t>
      </w:r>
    </w:p>
    <w:p w14:paraId="5BE1AB42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7B73E8E0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28B9DAC7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7D0AD271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14:paraId="23382433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1"/>
      </w:r>
      <w:r w:rsidRPr="00E554F4">
        <w:rPr>
          <w:vertAlign w:val="superscript"/>
        </w:rPr>
        <w:t>)</w:t>
      </w:r>
      <w:r w:rsidRPr="00E554F4">
        <w:t>.</w:t>
      </w:r>
    </w:p>
    <w:p w14:paraId="7079025F" w14:textId="7BF935F6" w:rsidR="00D866BF" w:rsidRDefault="00D866BF" w:rsidP="00E554F4">
      <w:pPr>
        <w:jc w:val="both"/>
      </w:pPr>
    </w:p>
    <w:p w14:paraId="4152535B" w14:textId="10D6F892" w:rsidR="00EE1325" w:rsidRPr="00E554F4" w:rsidRDefault="00EE1325" w:rsidP="00EE1325">
      <w:pPr>
        <w:jc w:val="center"/>
        <w:rPr>
          <w:b/>
        </w:rPr>
      </w:pPr>
      <w:r w:rsidRPr="00E554F4">
        <w:rPr>
          <w:b/>
        </w:rPr>
        <w:t xml:space="preserve">Článek </w:t>
      </w:r>
      <w:r>
        <w:rPr>
          <w:b/>
        </w:rPr>
        <w:t>4</w:t>
      </w:r>
    </w:p>
    <w:p w14:paraId="0E5496CA" w14:textId="22771282" w:rsidR="00EE1325" w:rsidRPr="00E554F4" w:rsidRDefault="00EE1325" w:rsidP="00EE1325">
      <w:pPr>
        <w:jc w:val="center"/>
        <w:rPr>
          <w:b/>
        </w:rPr>
      </w:pPr>
      <w:r>
        <w:rPr>
          <w:b/>
        </w:rPr>
        <w:t>Zrušovací ustanovení</w:t>
      </w:r>
    </w:p>
    <w:p w14:paraId="5E2976DB" w14:textId="77777777" w:rsidR="00EE1325" w:rsidRPr="00E554F4" w:rsidRDefault="00EE1325" w:rsidP="00EE1325">
      <w:pPr>
        <w:jc w:val="center"/>
        <w:rPr>
          <w:b/>
        </w:rPr>
      </w:pPr>
    </w:p>
    <w:p w14:paraId="229821B8" w14:textId="3B197DF5" w:rsidR="00EE1325" w:rsidRDefault="00EE1325" w:rsidP="00EE1325">
      <w:pPr>
        <w:jc w:val="both"/>
        <w:rPr>
          <w:rFonts w:eastAsia="MS Mincho"/>
        </w:rPr>
      </w:pPr>
      <w:r>
        <w:rPr>
          <w:rFonts w:eastAsia="MS Mincho"/>
        </w:rPr>
        <w:t xml:space="preserve">Zrušuje se obecně závazná vyhláška č. 1/2006, </w:t>
      </w:r>
      <w:r w:rsidRPr="00EE1325">
        <w:rPr>
          <w:rFonts w:eastAsia="MS Mincho"/>
        </w:rPr>
        <w:t xml:space="preserve">o pravidlech </w:t>
      </w:r>
      <w:r w:rsidR="00652FA6">
        <w:rPr>
          <w:rFonts w:eastAsia="MS Mincho"/>
        </w:rPr>
        <w:t>pro</w:t>
      </w:r>
      <w:r w:rsidRPr="00EE1325">
        <w:rPr>
          <w:rFonts w:eastAsia="MS Mincho"/>
        </w:rPr>
        <w:t xml:space="preserve"> pohyb psů na veřejných prostranstvích</w:t>
      </w:r>
      <w:r w:rsidR="00652FA6">
        <w:rPr>
          <w:rFonts w:eastAsia="MS Mincho"/>
        </w:rPr>
        <w:t xml:space="preserve"> v obci</w:t>
      </w:r>
      <w:r>
        <w:rPr>
          <w:rFonts w:eastAsia="MS Mincho"/>
        </w:rPr>
        <w:t xml:space="preserve">, ze dne </w:t>
      </w:r>
      <w:r w:rsidR="00652FA6">
        <w:rPr>
          <w:rFonts w:eastAsia="MS Mincho"/>
        </w:rPr>
        <w:t>30</w:t>
      </w:r>
      <w:r>
        <w:rPr>
          <w:rFonts w:eastAsia="MS Mincho"/>
        </w:rPr>
        <w:t>. 3. 2006.</w:t>
      </w:r>
    </w:p>
    <w:p w14:paraId="592C6DF9" w14:textId="77777777" w:rsidR="00EE1325" w:rsidRPr="00E554F4" w:rsidRDefault="00EE1325" w:rsidP="00EE1325">
      <w:pPr>
        <w:jc w:val="both"/>
      </w:pPr>
    </w:p>
    <w:p w14:paraId="6D5CECAC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E554F4" w:rsidRPr="00E554F4">
        <w:rPr>
          <w:b/>
        </w:rPr>
        <w:t>5</w:t>
      </w:r>
    </w:p>
    <w:p w14:paraId="20F06D8F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14:paraId="42A7D028" w14:textId="77777777" w:rsidR="00D866BF" w:rsidRPr="00E554F4" w:rsidRDefault="00D866BF" w:rsidP="00E554F4">
      <w:pPr>
        <w:jc w:val="center"/>
        <w:rPr>
          <w:b/>
        </w:rPr>
      </w:pPr>
    </w:p>
    <w:p w14:paraId="3AE953C4" w14:textId="77777777"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243F59C0" w14:textId="77777777" w:rsidR="00D866BF" w:rsidRDefault="00D866BF" w:rsidP="00BA5F17">
      <w:pPr>
        <w:jc w:val="both"/>
      </w:pPr>
    </w:p>
    <w:p w14:paraId="2D62E288" w14:textId="77777777" w:rsidR="00E554F4" w:rsidRPr="00ED2069" w:rsidRDefault="00E554F4" w:rsidP="00BA5F17">
      <w:pPr>
        <w:jc w:val="both"/>
      </w:pPr>
    </w:p>
    <w:p w14:paraId="267962C9" w14:textId="77777777" w:rsidR="00D03C11" w:rsidRPr="00ED2069" w:rsidRDefault="00D03C11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9CF79AF" w14:textId="77777777" w:rsidR="00D866BF" w:rsidRPr="00ED2069" w:rsidRDefault="00D866BF" w:rsidP="007B7655">
      <w:pPr>
        <w:autoSpaceDE w:val="0"/>
        <w:autoSpaceDN w:val="0"/>
        <w:adjustRightInd w:val="0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535"/>
        <w:gridCol w:w="4535"/>
      </w:tblGrid>
      <w:tr w:rsidR="00D866BF" w:rsidRPr="00ED2069" w14:paraId="0921B5C5" w14:textId="77777777" w:rsidTr="0043579C">
        <w:trPr>
          <w:jc w:val="center"/>
        </w:trPr>
        <w:tc>
          <w:tcPr>
            <w:tcW w:w="4605" w:type="dxa"/>
          </w:tcPr>
          <w:p w14:paraId="477BFF0C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  <w:tc>
          <w:tcPr>
            <w:tcW w:w="4605" w:type="dxa"/>
          </w:tcPr>
          <w:p w14:paraId="7AF44C58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</w:tr>
      <w:tr w:rsidR="00D866BF" w:rsidRPr="00DB6336" w14:paraId="629AF87E" w14:textId="77777777" w:rsidTr="0043579C">
        <w:trPr>
          <w:jc w:val="center"/>
        </w:trPr>
        <w:tc>
          <w:tcPr>
            <w:tcW w:w="4605" w:type="dxa"/>
          </w:tcPr>
          <w:p w14:paraId="6D470C52" w14:textId="444C1967" w:rsidR="00D866BF" w:rsidRPr="00ED2069" w:rsidRDefault="00652FA6" w:rsidP="0043579C">
            <w:pPr>
              <w:jc w:val="center"/>
            </w:pPr>
            <w:r>
              <w:t>Ing. Lucie Vančurová</w:t>
            </w:r>
            <w:r w:rsidR="00620844">
              <w:t xml:space="preserve"> v. r.</w:t>
            </w:r>
          </w:p>
          <w:p w14:paraId="59B0AA1C" w14:textId="77777777" w:rsidR="00D866BF" w:rsidRPr="00ED2069" w:rsidRDefault="00D866BF" w:rsidP="00ED2069">
            <w:pPr>
              <w:jc w:val="center"/>
            </w:pPr>
            <w:r w:rsidRPr="00ED2069">
              <w:t>místostarosta</w:t>
            </w:r>
          </w:p>
        </w:tc>
        <w:tc>
          <w:tcPr>
            <w:tcW w:w="4605" w:type="dxa"/>
          </w:tcPr>
          <w:p w14:paraId="697AEBFB" w14:textId="1F3B65B0" w:rsidR="00D866BF" w:rsidRPr="00ED2069" w:rsidRDefault="00652FA6" w:rsidP="0043579C">
            <w:pPr>
              <w:jc w:val="center"/>
            </w:pPr>
            <w:r>
              <w:t>Lenka Brandtnerová</w:t>
            </w:r>
            <w:r w:rsidR="00443B67">
              <w:t xml:space="preserve"> v. r.</w:t>
            </w:r>
          </w:p>
          <w:p w14:paraId="2BBBE708" w14:textId="087FAA80" w:rsidR="00D866BF" w:rsidRPr="00DB6336" w:rsidRDefault="00D866BF" w:rsidP="00ED2069">
            <w:pPr>
              <w:jc w:val="center"/>
            </w:pPr>
            <w:r w:rsidRPr="00ED2069">
              <w:t>starost</w:t>
            </w:r>
            <w:r w:rsidR="00EE1325">
              <w:t>k</w:t>
            </w:r>
            <w:r w:rsidRPr="00ED2069">
              <w:t>a</w:t>
            </w:r>
          </w:p>
        </w:tc>
      </w:tr>
    </w:tbl>
    <w:p w14:paraId="6E3BEAC3" w14:textId="77777777" w:rsidR="00D866BF" w:rsidRPr="00944DB4" w:rsidRDefault="00D866BF" w:rsidP="007B7655">
      <w:pPr>
        <w:pStyle w:val="Zkladntext3"/>
        <w:rPr>
          <w:color w:val="0000FF"/>
          <w:szCs w:val="24"/>
        </w:rPr>
      </w:pPr>
    </w:p>
    <w:p w14:paraId="0BAA37C0" w14:textId="77777777" w:rsidR="00D866BF" w:rsidRDefault="00D866BF" w:rsidP="00FF022E"/>
    <w:p w14:paraId="1C296C70" w14:textId="77777777" w:rsidR="00D866BF" w:rsidRDefault="00D866BF" w:rsidP="00BA5F17">
      <w:pPr>
        <w:pStyle w:val="Seznamoslovan"/>
        <w:spacing w:after="0"/>
        <w:ind w:left="0" w:firstLine="0"/>
        <w:rPr>
          <w:iCs/>
          <w:szCs w:val="24"/>
        </w:rPr>
      </w:pPr>
    </w:p>
    <w:sectPr w:rsidR="00D866BF" w:rsidSect="00FC1FF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B12D2" w14:textId="77777777" w:rsidR="004156DF" w:rsidRDefault="004156DF">
      <w:r>
        <w:separator/>
      </w:r>
    </w:p>
  </w:endnote>
  <w:endnote w:type="continuationSeparator" w:id="0">
    <w:p w14:paraId="4245EACD" w14:textId="77777777" w:rsidR="004156DF" w:rsidRDefault="0041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46476" w14:textId="77777777" w:rsidR="004156DF" w:rsidRDefault="004156DF">
      <w:r>
        <w:separator/>
      </w:r>
    </w:p>
  </w:footnote>
  <w:footnote w:type="continuationSeparator" w:id="0">
    <w:p w14:paraId="3CAF8A9A" w14:textId="77777777" w:rsidR="004156DF" w:rsidRDefault="004156DF">
      <w:r>
        <w:continuationSeparator/>
      </w:r>
    </w:p>
  </w:footnote>
  <w:footnote w:id="1">
    <w:p w14:paraId="199A88FD" w14:textId="459E1386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obce </w:t>
      </w:r>
      <w:r w:rsidRPr="00FF022E">
        <w:t xml:space="preserve">je k nahlédnutí na Obecním úřadu </w:t>
      </w:r>
      <w:r w:rsidR="00652FA6">
        <w:t>Ohníč</w:t>
      </w:r>
    </w:p>
  </w:footnote>
  <w:footnote w:id="2">
    <w:p w14:paraId="58860A68" w14:textId="77777777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14:paraId="294A0FF9" w14:textId="77777777"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4">
    <w:p w14:paraId="19539548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3692AC1F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6">
    <w:p w14:paraId="33E1E73F" w14:textId="77777777"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14:paraId="1C274944" w14:textId="77777777"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8">
    <w:p w14:paraId="2A326D60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9">
    <w:p w14:paraId="6B9AD423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0">
    <w:p w14:paraId="2DC941DF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1">
    <w:p w14:paraId="1CF0C4EE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316037823">
    <w:abstractNumId w:val="25"/>
  </w:num>
  <w:num w:numId="2" w16cid:durableId="239367163">
    <w:abstractNumId w:val="5"/>
  </w:num>
  <w:num w:numId="3" w16cid:durableId="109666700">
    <w:abstractNumId w:val="23"/>
  </w:num>
  <w:num w:numId="4" w16cid:durableId="1366060935">
    <w:abstractNumId w:val="4"/>
  </w:num>
  <w:num w:numId="5" w16cid:durableId="1356031567">
    <w:abstractNumId w:val="3"/>
  </w:num>
  <w:num w:numId="6" w16cid:durableId="564605922">
    <w:abstractNumId w:val="21"/>
  </w:num>
  <w:num w:numId="7" w16cid:durableId="224068348">
    <w:abstractNumId w:val="31"/>
  </w:num>
  <w:num w:numId="8" w16cid:durableId="1285306418">
    <w:abstractNumId w:val="26"/>
  </w:num>
  <w:num w:numId="9" w16cid:durableId="125438723">
    <w:abstractNumId w:val="17"/>
  </w:num>
  <w:num w:numId="10" w16cid:durableId="211503049">
    <w:abstractNumId w:val="18"/>
  </w:num>
  <w:num w:numId="11" w16cid:durableId="1992244359">
    <w:abstractNumId w:val="12"/>
  </w:num>
  <w:num w:numId="12" w16cid:durableId="309209899">
    <w:abstractNumId w:val="27"/>
  </w:num>
  <w:num w:numId="13" w16cid:durableId="891424484">
    <w:abstractNumId w:val="22"/>
  </w:num>
  <w:num w:numId="14" w16cid:durableId="1901751113">
    <w:abstractNumId w:val="28"/>
  </w:num>
  <w:num w:numId="15" w16cid:durableId="4135187">
    <w:abstractNumId w:val="24"/>
  </w:num>
  <w:num w:numId="16" w16cid:durableId="853806556">
    <w:abstractNumId w:val="30"/>
  </w:num>
  <w:num w:numId="17" w16cid:durableId="1591619862">
    <w:abstractNumId w:val="8"/>
  </w:num>
  <w:num w:numId="18" w16cid:durableId="1795979238">
    <w:abstractNumId w:val="2"/>
  </w:num>
  <w:num w:numId="19" w16cid:durableId="7076800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66067549">
    <w:abstractNumId w:val="16"/>
  </w:num>
  <w:num w:numId="21" w16cid:durableId="1717388621">
    <w:abstractNumId w:val="7"/>
  </w:num>
  <w:num w:numId="22" w16cid:durableId="743381902">
    <w:abstractNumId w:val="11"/>
  </w:num>
  <w:num w:numId="23" w16cid:durableId="125857857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96077573">
    <w:abstractNumId w:val="13"/>
  </w:num>
  <w:num w:numId="25" w16cid:durableId="1806971526">
    <w:abstractNumId w:val="14"/>
  </w:num>
  <w:num w:numId="26" w16cid:durableId="2054885348">
    <w:abstractNumId w:val="1"/>
  </w:num>
  <w:num w:numId="27" w16cid:durableId="1694921161">
    <w:abstractNumId w:val="29"/>
  </w:num>
  <w:num w:numId="28" w16cid:durableId="1294096491">
    <w:abstractNumId w:val="9"/>
  </w:num>
  <w:num w:numId="29" w16cid:durableId="948388726">
    <w:abstractNumId w:val="15"/>
  </w:num>
  <w:num w:numId="30" w16cid:durableId="1429277357">
    <w:abstractNumId w:val="0"/>
  </w:num>
  <w:num w:numId="31" w16cid:durableId="1881623037">
    <w:abstractNumId w:val="19"/>
  </w:num>
  <w:num w:numId="32" w16cid:durableId="1299267124">
    <w:abstractNumId w:val="20"/>
  </w:num>
  <w:num w:numId="33" w16cid:durableId="547761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967071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2DEA"/>
    <w:rsid w:val="002552B6"/>
    <w:rsid w:val="00266882"/>
    <w:rsid w:val="00276485"/>
    <w:rsid w:val="00282BA9"/>
    <w:rsid w:val="00285BAE"/>
    <w:rsid w:val="00291C78"/>
    <w:rsid w:val="00292EE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156DF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0184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2FA6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D4BBC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1325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1FF3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10696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4F4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Starostka</cp:lastModifiedBy>
  <cp:revision>4</cp:revision>
  <cp:lastPrinted>2024-05-15T07:55:00Z</cp:lastPrinted>
  <dcterms:created xsi:type="dcterms:W3CDTF">2024-04-19T08:07:00Z</dcterms:created>
  <dcterms:modified xsi:type="dcterms:W3CDTF">2024-05-15T07:56:00Z</dcterms:modified>
</cp:coreProperties>
</file>