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84142" w14:textId="77777777" w:rsidR="004A096D" w:rsidRDefault="004A096D" w:rsidP="004A0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cs-CZ"/>
          <w14:ligatures w14:val="none"/>
        </w:rPr>
      </w:pPr>
      <w:r w:rsidRPr="004A096D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cs-CZ"/>
          <w14:ligatures w14:val="none"/>
        </w:rPr>
        <w:t>Město Husinec</w:t>
      </w:r>
    </w:p>
    <w:p w14:paraId="484AFD6C" w14:textId="77777777" w:rsidR="00D40D57" w:rsidRPr="004A096D" w:rsidRDefault="00D40D57" w:rsidP="004A096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cs-CZ"/>
          <w14:ligatures w14:val="none"/>
        </w:rPr>
      </w:pPr>
    </w:p>
    <w:p w14:paraId="30CC2C36" w14:textId="77777777" w:rsidR="004A096D" w:rsidRPr="004A096D" w:rsidRDefault="004A096D" w:rsidP="004A096D">
      <w:pPr>
        <w:suppressAutoHyphens/>
        <w:overflowPunct w:val="0"/>
        <w:autoSpaceDE w:val="0"/>
        <w:autoSpaceDN w:val="0"/>
        <w:adjustRightInd w:val="0"/>
        <w:spacing w:after="60" w:line="240" w:lineRule="auto"/>
        <w:jc w:val="center"/>
        <w:rPr>
          <w:rFonts w:ascii="Arial" w:eastAsia="Times New Roman" w:hAnsi="Arial" w:cs="Arial"/>
          <w:b/>
          <w:color w:val="0070C0"/>
          <w:kern w:val="0"/>
          <w:sz w:val="24"/>
          <w:szCs w:val="24"/>
          <w:lang w:eastAsia="cs-CZ"/>
          <w14:ligatures w14:val="none"/>
        </w:rPr>
      </w:pPr>
      <w:r w:rsidRPr="004A096D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cs-CZ"/>
          <w14:ligatures w14:val="none"/>
        </w:rPr>
        <w:t>Zastupitelstvo města Husinec</w:t>
      </w:r>
    </w:p>
    <w:p w14:paraId="23C8E60A" w14:textId="77777777" w:rsidR="004A096D" w:rsidRPr="004A096D" w:rsidRDefault="004A096D" w:rsidP="004A096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70C0"/>
          <w:kern w:val="0"/>
          <w:sz w:val="24"/>
          <w:szCs w:val="24"/>
          <w:lang w:eastAsia="cs-CZ"/>
          <w14:ligatures w14:val="none"/>
        </w:rPr>
      </w:pPr>
    </w:p>
    <w:p w14:paraId="6D2DDFFA" w14:textId="77777777" w:rsidR="004A096D" w:rsidRPr="004A096D" w:rsidRDefault="004A096D" w:rsidP="004A096D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4A096D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Obecně závazná vyhláška města č. 2/2025,</w:t>
      </w:r>
    </w:p>
    <w:p w14:paraId="13F66B91" w14:textId="77777777" w:rsidR="004A096D" w:rsidRPr="004A096D" w:rsidRDefault="004A096D" w:rsidP="004A096D">
      <w:pPr>
        <w:spacing w:after="12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4A096D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kterou se zakazují činnosti za účelem zabezpečení místních záležitostí veřejného pořádku na vymezených veřejných prostranstvích</w:t>
      </w:r>
    </w:p>
    <w:p w14:paraId="6F8942F5" w14:textId="77777777" w:rsidR="004A096D" w:rsidRPr="004A096D" w:rsidRDefault="004A096D" w:rsidP="004A096D">
      <w:pPr>
        <w:spacing w:after="0" w:line="240" w:lineRule="auto"/>
        <w:rPr>
          <w:rFonts w:ascii="Arial" w:eastAsia="Times New Roman" w:hAnsi="Arial" w:cs="Arial"/>
          <w:b/>
          <w:kern w:val="0"/>
          <w:u w:val="single"/>
          <w:lang w:eastAsia="cs-CZ"/>
          <w14:ligatures w14:val="none"/>
        </w:rPr>
      </w:pPr>
    </w:p>
    <w:p w14:paraId="7FDAB46D" w14:textId="474E7A57" w:rsidR="004A096D" w:rsidRPr="004A096D" w:rsidRDefault="004A096D" w:rsidP="004A096D">
      <w:pPr>
        <w:spacing w:after="120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4A096D">
        <w:rPr>
          <w:rFonts w:ascii="Arial" w:eastAsia="Times New Roman" w:hAnsi="Arial" w:cs="Arial"/>
          <w:kern w:val="0"/>
          <w:lang w:eastAsia="cs-CZ"/>
          <w14:ligatures w14:val="none"/>
        </w:rPr>
        <w:t xml:space="preserve">Zastupitelstvo města Husinec se na svém zasedání dne 6.2.2025 </w:t>
      </w:r>
      <w:r w:rsidR="00D40D57">
        <w:rPr>
          <w:rFonts w:ascii="Arial" w:eastAsia="Times New Roman" w:hAnsi="Arial" w:cs="Arial"/>
          <w:kern w:val="0"/>
          <w:lang w:eastAsia="cs-CZ"/>
          <w14:ligatures w14:val="none"/>
        </w:rPr>
        <w:t xml:space="preserve">usnesením č.  13/25 </w:t>
      </w:r>
      <w:r w:rsidRPr="004A096D">
        <w:rPr>
          <w:rFonts w:ascii="Arial" w:eastAsia="Times New Roman" w:hAnsi="Arial" w:cs="Arial"/>
          <w:kern w:val="0"/>
          <w:lang w:eastAsia="cs-CZ"/>
          <w14:ligatures w14:val="none"/>
        </w:rPr>
        <w:t>usneslo vydat na základě ustanovení § 10 písm. a) a ustanovení § 84 odst. 2 písm. h) zákona č. 128/2000 Sb., o obcích (obecní zřízení), ve znění pozdějších předpisů, tuto obecně závaznou vyhlášku (dále jen „vyhláška“):</w:t>
      </w:r>
    </w:p>
    <w:p w14:paraId="0448AA85" w14:textId="77777777" w:rsidR="004A096D" w:rsidRPr="004A096D" w:rsidRDefault="004A096D" w:rsidP="004A096D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4A096D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Čl. 1</w:t>
      </w:r>
    </w:p>
    <w:p w14:paraId="72C25999" w14:textId="77777777" w:rsidR="004A096D" w:rsidRPr="004A096D" w:rsidRDefault="004A096D" w:rsidP="004A096D">
      <w:pPr>
        <w:spacing w:after="120" w:line="276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4A096D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Předmět a cíl</w:t>
      </w:r>
    </w:p>
    <w:p w14:paraId="24F44602" w14:textId="77777777" w:rsidR="004A096D" w:rsidRPr="004A096D" w:rsidRDefault="004A096D" w:rsidP="004A096D">
      <w:pPr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4A096D">
        <w:rPr>
          <w:rFonts w:ascii="Arial" w:eastAsia="Times New Roman" w:hAnsi="Arial" w:cs="Arial"/>
          <w:kern w:val="0"/>
          <w:lang w:eastAsia="cs-CZ"/>
          <w14:ligatures w14:val="none"/>
        </w:rPr>
        <w:t>Předmětem této vyhlášky je zákaz činností uvedených ve čl. 2, neboť se jedná o činnosti, které by mohly narušit veřejný pořádek v obci nebo být v rozporu s dobrými mravy, ochranou bezpečnosti, zdraví a majetku.</w:t>
      </w:r>
    </w:p>
    <w:p w14:paraId="4A2E8548" w14:textId="77777777" w:rsidR="004A096D" w:rsidRPr="004A096D" w:rsidRDefault="004A096D" w:rsidP="004A096D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5BBEABA" w14:textId="77777777" w:rsidR="004A096D" w:rsidRPr="004A096D" w:rsidRDefault="004A096D" w:rsidP="004A096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4A096D">
        <w:rPr>
          <w:rFonts w:ascii="Arial" w:eastAsia="Times New Roman" w:hAnsi="Arial" w:cs="Arial"/>
          <w:kern w:val="0"/>
          <w:lang w:eastAsia="cs-CZ"/>
          <w14:ligatures w14:val="none"/>
        </w:rPr>
        <w:t>Cílem této vyhlášky je zamezení činností, které by mohly narušit veřejný pořádek ve městě.</w:t>
      </w:r>
    </w:p>
    <w:p w14:paraId="4528DE07" w14:textId="77777777" w:rsidR="004A096D" w:rsidRPr="004A096D" w:rsidRDefault="004A096D" w:rsidP="004A096D">
      <w:pPr>
        <w:spacing w:after="12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BDA8124" w14:textId="77777777" w:rsidR="004A096D" w:rsidRPr="004A096D" w:rsidRDefault="004A096D" w:rsidP="004A096D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4A096D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Čl. 2</w:t>
      </w:r>
    </w:p>
    <w:p w14:paraId="189930AD" w14:textId="77777777" w:rsidR="004A096D" w:rsidRPr="004A096D" w:rsidRDefault="004A096D" w:rsidP="004A096D">
      <w:pPr>
        <w:spacing w:after="120" w:line="276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4A096D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Zákaz činností</w:t>
      </w:r>
      <w:r w:rsidRPr="004A096D">
        <w:rPr>
          <w:rFonts w:ascii="Arial" w:eastAsia="Times New Roman" w:hAnsi="Arial" w:cs="Arial"/>
          <w:b/>
          <w:color w:val="2F5496" w:themeColor="accent1" w:themeShade="BF"/>
          <w:kern w:val="0"/>
          <w:sz w:val="24"/>
          <w:szCs w:val="24"/>
          <w:lang w:eastAsia="cs-CZ"/>
          <w14:ligatures w14:val="none"/>
        </w:rPr>
        <w:t xml:space="preserve"> </w:t>
      </w:r>
      <w:r w:rsidRPr="004A096D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na některých veřejných prostranstvích</w:t>
      </w:r>
    </w:p>
    <w:p w14:paraId="47ED1438" w14:textId="77777777" w:rsidR="004A096D" w:rsidRPr="004A096D" w:rsidRDefault="004A096D" w:rsidP="004A096D">
      <w:pPr>
        <w:spacing w:after="12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4A096D">
        <w:rPr>
          <w:rFonts w:ascii="Arial" w:eastAsia="Times New Roman" w:hAnsi="Arial" w:cs="Arial"/>
          <w:kern w:val="0"/>
          <w:lang w:eastAsia="cs-CZ"/>
          <w14:ligatures w14:val="none"/>
        </w:rPr>
        <w:t>Na veřejných prostranstvích vymezených v příloze č. 1 této vyhlášky je zakázáno:</w:t>
      </w:r>
    </w:p>
    <w:p w14:paraId="6D2D8B19" w14:textId="77777777" w:rsidR="004A096D" w:rsidRPr="004A096D" w:rsidRDefault="004A096D" w:rsidP="004A096D">
      <w:pPr>
        <w:numPr>
          <w:ilvl w:val="0"/>
          <w:numId w:val="2"/>
        </w:numPr>
        <w:spacing w:after="120" w:line="276" w:lineRule="auto"/>
        <w:ind w:left="714" w:hanging="357"/>
        <w:contextualSpacing/>
        <w:jc w:val="both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r w:rsidRPr="004A096D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požívání alkoholických nápojů, </w:t>
      </w:r>
    </w:p>
    <w:p w14:paraId="073E275C" w14:textId="77777777" w:rsidR="004A096D" w:rsidRPr="004A096D" w:rsidRDefault="004A096D" w:rsidP="004A096D">
      <w:pPr>
        <w:numPr>
          <w:ilvl w:val="0"/>
          <w:numId w:val="2"/>
        </w:numPr>
        <w:spacing w:after="120" w:line="276" w:lineRule="auto"/>
        <w:ind w:left="714" w:hanging="357"/>
        <w:contextualSpacing/>
        <w:jc w:val="both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r w:rsidRPr="004A096D">
        <w:rPr>
          <w:rFonts w:ascii="Arial" w:eastAsia="Times New Roman" w:hAnsi="Arial" w:cs="Arial"/>
          <w:iCs/>
          <w:kern w:val="0"/>
          <w:lang w:eastAsia="cs-CZ"/>
          <w14:ligatures w14:val="none"/>
        </w:rPr>
        <w:t>používání hlučných strojů a zařízení v nevhodnou denní dobu,</w:t>
      </w:r>
    </w:p>
    <w:p w14:paraId="7678AFD6" w14:textId="77777777" w:rsidR="004A096D" w:rsidRPr="004A096D" w:rsidRDefault="004A096D" w:rsidP="004A096D">
      <w:pPr>
        <w:numPr>
          <w:ilvl w:val="0"/>
          <w:numId w:val="2"/>
        </w:numPr>
        <w:spacing w:after="120" w:line="276" w:lineRule="auto"/>
        <w:ind w:left="714" w:hanging="357"/>
        <w:contextualSpacing/>
        <w:jc w:val="both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r w:rsidRPr="004A096D">
        <w:rPr>
          <w:rFonts w:ascii="Arial" w:eastAsia="Times New Roman" w:hAnsi="Arial" w:cs="Arial"/>
          <w:iCs/>
          <w:kern w:val="0"/>
          <w:lang w:eastAsia="cs-CZ"/>
          <w14:ligatures w14:val="none"/>
        </w:rPr>
        <w:t>používání zábavní pyrotechniky,</w:t>
      </w:r>
    </w:p>
    <w:p w14:paraId="0EFEA685" w14:textId="77777777" w:rsidR="004A096D" w:rsidRPr="004A096D" w:rsidRDefault="004A096D" w:rsidP="004A096D">
      <w:pPr>
        <w:numPr>
          <w:ilvl w:val="0"/>
          <w:numId w:val="2"/>
        </w:numPr>
        <w:spacing w:after="120" w:line="276" w:lineRule="auto"/>
        <w:ind w:left="714" w:hanging="357"/>
        <w:contextualSpacing/>
        <w:jc w:val="both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r w:rsidRPr="004A096D">
        <w:rPr>
          <w:rFonts w:ascii="Arial" w:eastAsia="Times New Roman" w:hAnsi="Arial" w:cs="Arial"/>
          <w:iCs/>
          <w:kern w:val="0"/>
          <w:lang w:eastAsia="cs-CZ"/>
          <w14:ligatures w14:val="none"/>
        </w:rPr>
        <w:t>žebrání,</w:t>
      </w:r>
    </w:p>
    <w:p w14:paraId="5A4706DE" w14:textId="77777777" w:rsidR="004A096D" w:rsidRPr="004A096D" w:rsidRDefault="004A096D" w:rsidP="004A096D">
      <w:pPr>
        <w:numPr>
          <w:ilvl w:val="0"/>
          <w:numId w:val="2"/>
        </w:numPr>
        <w:spacing w:after="120" w:line="276" w:lineRule="auto"/>
        <w:ind w:left="714" w:hanging="357"/>
        <w:contextualSpacing/>
        <w:jc w:val="both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r w:rsidRPr="004A096D">
        <w:rPr>
          <w:rFonts w:ascii="Arial" w:eastAsia="Times New Roman" w:hAnsi="Arial" w:cs="Arial"/>
          <w:iCs/>
          <w:kern w:val="0"/>
          <w:lang w:eastAsia="cs-CZ"/>
          <w14:ligatures w14:val="none"/>
        </w:rPr>
        <w:t>provozování prostituce (nabízení, sjednávání, provozování a využívání sexuálních služeb),</w:t>
      </w:r>
    </w:p>
    <w:p w14:paraId="71DF6895" w14:textId="77777777" w:rsidR="004A096D" w:rsidRPr="004A096D" w:rsidRDefault="004A096D" w:rsidP="004A096D">
      <w:pPr>
        <w:numPr>
          <w:ilvl w:val="0"/>
          <w:numId w:val="2"/>
        </w:numPr>
        <w:spacing w:after="120" w:line="276" w:lineRule="auto"/>
        <w:ind w:left="714" w:hanging="357"/>
        <w:contextualSpacing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4A096D">
        <w:rPr>
          <w:rFonts w:ascii="Arial" w:eastAsia="Times New Roman" w:hAnsi="Arial" w:cs="Arial"/>
          <w:iCs/>
          <w:kern w:val="0"/>
          <w:lang w:eastAsia="cs-CZ"/>
          <w14:ligatures w14:val="none"/>
        </w:rPr>
        <w:t>přespávání či nocování na veřejném prostranství</w:t>
      </w:r>
    </w:p>
    <w:p w14:paraId="22BC1896" w14:textId="77777777" w:rsidR="004A096D" w:rsidRPr="004A096D" w:rsidRDefault="004A096D" w:rsidP="004A096D">
      <w:pPr>
        <w:spacing w:after="120" w:line="276" w:lineRule="auto"/>
        <w:ind w:left="357"/>
        <w:jc w:val="both"/>
        <w:rPr>
          <w:rFonts w:ascii="Arial" w:eastAsia="Times New Roman" w:hAnsi="Arial" w:cs="Arial"/>
          <w:color w:val="2F5496" w:themeColor="accent1" w:themeShade="BF"/>
          <w:kern w:val="0"/>
          <w:lang w:eastAsia="cs-CZ"/>
          <w14:ligatures w14:val="none"/>
        </w:rPr>
      </w:pPr>
    </w:p>
    <w:p w14:paraId="25080118" w14:textId="77777777" w:rsidR="004A096D" w:rsidRPr="004A096D" w:rsidRDefault="004A096D" w:rsidP="004A096D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4A096D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Čl. 3</w:t>
      </w:r>
    </w:p>
    <w:p w14:paraId="3F1EBDF3" w14:textId="77777777" w:rsidR="004A096D" w:rsidRPr="004A096D" w:rsidRDefault="004A096D" w:rsidP="004A096D">
      <w:pPr>
        <w:spacing w:after="120" w:line="276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4A096D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Účinnost</w:t>
      </w:r>
    </w:p>
    <w:p w14:paraId="1969F104" w14:textId="77777777" w:rsidR="004A096D" w:rsidRPr="004A096D" w:rsidRDefault="004A096D" w:rsidP="004A096D">
      <w:pPr>
        <w:spacing w:before="120" w:after="0" w:line="288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4A096D">
        <w:rPr>
          <w:rFonts w:ascii="Arial" w:eastAsia="Times New Roman" w:hAnsi="Arial" w:cs="Arial"/>
          <w:kern w:val="0"/>
          <w:lang w:eastAsia="cs-CZ"/>
          <w14:ligatures w14:val="none"/>
        </w:rPr>
        <w:t>Tato vyhláška nabývá účinnosti počátkem patnáctého dne následujícího po dni jejího vyhlášení.</w:t>
      </w:r>
    </w:p>
    <w:p w14:paraId="104FE2D9" w14:textId="77777777" w:rsidR="004A096D" w:rsidRPr="004A096D" w:rsidRDefault="004A096D" w:rsidP="004A096D">
      <w:pPr>
        <w:spacing w:after="12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3BE61BE" w14:textId="77777777" w:rsidR="004A096D" w:rsidRPr="004A096D" w:rsidRDefault="004A096D" w:rsidP="004A096D">
      <w:pPr>
        <w:spacing w:before="120" w:after="0" w:line="288" w:lineRule="auto"/>
        <w:ind w:firstLine="708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9B897BC" w14:textId="77777777" w:rsidR="004A096D" w:rsidRPr="004A096D" w:rsidRDefault="004A096D" w:rsidP="004A096D">
      <w:pPr>
        <w:spacing w:before="120" w:after="0" w:line="288" w:lineRule="auto"/>
        <w:ind w:firstLine="708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59A1B560" w14:textId="77777777" w:rsidR="004A096D" w:rsidRPr="004A096D" w:rsidRDefault="004A096D" w:rsidP="004A096D">
      <w:pPr>
        <w:tabs>
          <w:tab w:val="left" w:pos="1440"/>
          <w:tab w:val="left" w:pos="7020"/>
        </w:tabs>
        <w:spacing w:after="0" w:line="288" w:lineRule="auto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</w:p>
    <w:p w14:paraId="2BB818EA" w14:textId="77777777" w:rsidR="004A096D" w:rsidRPr="004A096D" w:rsidRDefault="004A096D" w:rsidP="004A096D">
      <w:pPr>
        <w:tabs>
          <w:tab w:val="left" w:pos="720"/>
          <w:tab w:val="left" w:pos="6120"/>
        </w:tabs>
        <w:spacing w:after="0" w:line="288" w:lineRule="auto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  <w:r w:rsidRPr="004A096D">
        <w:rPr>
          <w:rFonts w:ascii="Arial" w:eastAsia="Times New Roman" w:hAnsi="Arial" w:cs="Arial"/>
          <w:i/>
          <w:kern w:val="0"/>
          <w:lang w:eastAsia="cs-CZ"/>
          <w14:ligatures w14:val="none"/>
        </w:rPr>
        <w:tab/>
        <w:t>...................................</w:t>
      </w:r>
      <w:r w:rsidRPr="004A096D">
        <w:rPr>
          <w:rFonts w:ascii="Arial" w:eastAsia="Times New Roman" w:hAnsi="Arial" w:cs="Arial"/>
          <w:i/>
          <w:kern w:val="0"/>
          <w:lang w:eastAsia="cs-CZ"/>
          <w14:ligatures w14:val="none"/>
        </w:rPr>
        <w:tab/>
      </w:r>
      <w:r w:rsidRPr="004A096D">
        <w:rPr>
          <w:rFonts w:ascii="Arial" w:eastAsia="Times New Roman" w:hAnsi="Arial" w:cs="Arial"/>
          <w:i/>
          <w:kern w:val="0"/>
          <w:lang w:eastAsia="cs-CZ"/>
          <w14:ligatures w14:val="none"/>
        </w:rPr>
        <w:tab/>
        <w:t xml:space="preserve">    ...................................</w:t>
      </w:r>
    </w:p>
    <w:p w14:paraId="50A09835" w14:textId="77777777" w:rsidR="004A096D" w:rsidRPr="004A096D" w:rsidRDefault="004A096D" w:rsidP="004A096D">
      <w:pPr>
        <w:tabs>
          <w:tab w:val="left" w:pos="1080"/>
          <w:tab w:val="left" w:pos="666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4A096D">
        <w:rPr>
          <w:rFonts w:ascii="Arial" w:eastAsia="Times New Roman" w:hAnsi="Arial" w:cs="Arial"/>
          <w:kern w:val="0"/>
          <w:lang w:eastAsia="cs-CZ"/>
          <w14:ligatures w14:val="none"/>
        </w:rPr>
        <w:tab/>
        <w:t xml:space="preserve">Ludmila Pánková </w:t>
      </w:r>
      <w:r w:rsidRPr="004A096D">
        <w:rPr>
          <w:rFonts w:ascii="Arial" w:eastAsia="Times New Roman" w:hAnsi="Arial" w:cs="Arial"/>
          <w:kern w:val="0"/>
          <w:lang w:eastAsia="cs-CZ"/>
          <w14:ligatures w14:val="none"/>
        </w:rPr>
        <w:tab/>
        <w:t xml:space="preserve">    Jaroslav Maryška</w:t>
      </w:r>
    </w:p>
    <w:p w14:paraId="3BFC02DE" w14:textId="77777777" w:rsidR="004A096D" w:rsidRPr="004A096D" w:rsidRDefault="004A096D" w:rsidP="004A096D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4A096D">
        <w:rPr>
          <w:rFonts w:ascii="Arial" w:eastAsia="Times New Roman" w:hAnsi="Arial" w:cs="Arial"/>
          <w:kern w:val="0"/>
          <w:lang w:eastAsia="cs-CZ"/>
          <w14:ligatures w14:val="none"/>
        </w:rPr>
        <w:tab/>
        <w:t xml:space="preserve">     </w:t>
      </w:r>
      <w:proofErr w:type="gramStart"/>
      <w:r w:rsidRPr="004A096D">
        <w:rPr>
          <w:rFonts w:ascii="Arial" w:eastAsia="Times New Roman" w:hAnsi="Arial" w:cs="Arial"/>
          <w:kern w:val="0"/>
          <w:lang w:eastAsia="cs-CZ"/>
          <w14:ligatures w14:val="none"/>
        </w:rPr>
        <w:t xml:space="preserve">starostka  </w:t>
      </w:r>
      <w:r w:rsidRPr="004A096D">
        <w:rPr>
          <w:rFonts w:ascii="Arial" w:eastAsia="Times New Roman" w:hAnsi="Arial" w:cs="Arial"/>
          <w:kern w:val="0"/>
          <w:lang w:eastAsia="cs-CZ"/>
          <w14:ligatures w14:val="none"/>
        </w:rPr>
        <w:tab/>
      </w:r>
      <w:proofErr w:type="gramEnd"/>
      <w:r w:rsidRPr="004A096D">
        <w:rPr>
          <w:rFonts w:ascii="Arial" w:eastAsia="Times New Roman" w:hAnsi="Arial" w:cs="Arial"/>
          <w:kern w:val="0"/>
          <w:lang w:eastAsia="cs-CZ"/>
          <w14:ligatures w14:val="none"/>
        </w:rPr>
        <w:t>místostarosta</w:t>
      </w:r>
    </w:p>
    <w:p w14:paraId="4E06E1C7" w14:textId="77777777" w:rsidR="004A096D" w:rsidRPr="004A096D" w:rsidRDefault="004A096D" w:rsidP="004A096D">
      <w:pPr>
        <w:spacing w:after="120" w:line="240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7910750B" w14:textId="59FFB75D" w:rsidR="004A096D" w:rsidRPr="004A096D" w:rsidRDefault="004A096D" w:rsidP="004A096D">
      <w:pPr>
        <w:spacing w:after="120" w:line="240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4A096D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Příloha č. 1 k obecně závazné vyhlášce </w:t>
      </w:r>
      <w:r w:rsidR="00D40D57">
        <w:rPr>
          <w:rFonts w:ascii="Arial" w:eastAsia="Times New Roman" w:hAnsi="Arial" w:cs="Arial"/>
          <w:b/>
          <w:kern w:val="0"/>
          <w:lang w:eastAsia="cs-CZ"/>
          <w14:ligatures w14:val="none"/>
        </w:rPr>
        <w:t>č. 2/2025</w:t>
      </w:r>
    </w:p>
    <w:p w14:paraId="07671A77" w14:textId="77777777" w:rsidR="004A096D" w:rsidRPr="004A096D" w:rsidRDefault="004A096D" w:rsidP="004A096D">
      <w:pPr>
        <w:spacing w:after="12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4A096D">
        <w:rPr>
          <w:rFonts w:ascii="Arial" w:eastAsia="Times New Roman" w:hAnsi="Arial" w:cs="Arial"/>
          <w:kern w:val="0"/>
          <w:lang w:eastAsia="cs-CZ"/>
          <w14:ligatures w14:val="none"/>
        </w:rPr>
        <w:t>Přehled veřejných prostranství, na kterých jsou zakázány činnosti, které by mohly narušit veřejný pořádek v obci:</w:t>
      </w:r>
    </w:p>
    <w:p w14:paraId="196EF743" w14:textId="77777777" w:rsidR="004A096D" w:rsidRPr="004A096D" w:rsidRDefault="004A096D" w:rsidP="004A096D">
      <w:pPr>
        <w:spacing w:after="12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51108960" w14:textId="77777777" w:rsidR="004A096D" w:rsidRPr="004A096D" w:rsidRDefault="004A096D" w:rsidP="004A096D">
      <w:pPr>
        <w:spacing w:after="12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4A096D">
        <w:rPr>
          <w:rFonts w:ascii="Arial" w:eastAsia="Times New Roman" w:hAnsi="Arial" w:cs="Arial"/>
          <w:kern w:val="0"/>
          <w:lang w:eastAsia="cs-CZ"/>
          <w14:ligatures w14:val="none"/>
        </w:rPr>
        <w:t>Veřejným prostranstvím se podle § 34 zákona č. 128/2000 Sb., o obcích rozumí náměstí, všechny ulice, chodníky, veřejná zeleň, parky a další prostory přístupné každému bez omezení, tedy sloužící obecnému užívání, a to bez ohledu na vlastnictví k tomuto prostoru.</w:t>
      </w:r>
    </w:p>
    <w:p w14:paraId="0272FF05" w14:textId="77777777" w:rsidR="004A096D" w:rsidRPr="004A096D" w:rsidRDefault="004A096D" w:rsidP="004A096D">
      <w:pPr>
        <w:spacing w:after="12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0AE1FD0" w14:textId="77777777" w:rsidR="004A096D" w:rsidRPr="004A096D" w:rsidRDefault="004A096D" w:rsidP="004A096D">
      <w:pPr>
        <w:spacing w:after="12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3071C80" w14:textId="77777777" w:rsidR="004A096D" w:rsidRPr="004A096D" w:rsidRDefault="004A096D" w:rsidP="004A096D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2DD0BE1" w14:textId="77777777" w:rsidR="004A096D" w:rsidRPr="004A096D" w:rsidRDefault="004A096D" w:rsidP="004A096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C28B9A8" w14:textId="351D851E" w:rsidR="00556CF8" w:rsidRDefault="004A096D" w:rsidP="004A096D">
      <w:r w:rsidRPr="004A096D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br w:type="page"/>
      </w:r>
    </w:p>
    <w:sectPr w:rsidR="00556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516F2"/>
    <w:multiLevelType w:val="hybridMultilevel"/>
    <w:tmpl w:val="B4E2E236"/>
    <w:lvl w:ilvl="0" w:tplc="A600D61E">
      <w:start w:val="1"/>
      <w:numFmt w:val="decimal"/>
      <w:lvlText w:val="(%1)"/>
      <w:lvlJc w:val="left"/>
      <w:pPr>
        <w:ind w:left="-1746" w:hanging="360"/>
      </w:pPr>
    </w:lvl>
    <w:lvl w:ilvl="1" w:tplc="04050019">
      <w:start w:val="1"/>
      <w:numFmt w:val="lowerLetter"/>
      <w:lvlText w:val="%2."/>
      <w:lvlJc w:val="left"/>
      <w:pPr>
        <w:ind w:left="-1026" w:hanging="360"/>
      </w:pPr>
    </w:lvl>
    <w:lvl w:ilvl="2" w:tplc="0405001B">
      <w:start w:val="1"/>
      <w:numFmt w:val="lowerRoman"/>
      <w:lvlText w:val="%3."/>
      <w:lvlJc w:val="right"/>
      <w:pPr>
        <w:ind w:left="-306" w:hanging="180"/>
      </w:pPr>
    </w:lvl>
    <w:lvl w:ilvl="3" w:tplc="0405000F">
      <w:start w:val="1"/>
      <w:numFmt w:val="decimal"/>
      <w:lvlText w:val="%4."/>
      <w:lvlJc w:val="left"/>
      <w:pPr>
        <w:ind w:left="414" w:hanging="360"/>
      </w:pPr>
    </w:lvl>
    <w:lvl w:ilvl="4" w:tplc="04050019">
      <w:start w:val="1"/>
      <w:numFmt w:val="lowerLetter"/>
      <w:lvlText w:val="%5."/>
      <w:lvlJc w:val="left"/>
      <w:pPr>
        <w:ind w:left="1134" w:hanging="360"/>
      </w:pPr>
    </w:lvl>
    <w:lvl w:ilvl="5" w:tplc="0405001B">
      <w:start w:val="1"/>
      <w:numFmt w:val="lowerRoman"/>
      <w:lvlText w:val="%6."/>
      <w:lvlJc w:val="right"/>
      <w:pPr>
        <w:ind w:left="1854" w:hanging="180"/>
      </w:pPr>
    </w:lvl>
    <w:lvl w:ilvl="6" w:tplc="0405000F">
      <w:start w:val="1"/>
      <w:numFmt w:val="decimal"/>
      <w:lvlText w:val="%7."/>
      <w:lvlJc w:val="left"/>
      <w:pPr>
        <w:ind w:left="2574" w:hanging="360"/>
      </w:pPr>
    </w:lvl>
    <w:lvl w:ilvl="7" w:tplc="04050019">
      <w:start w:val="1"/>
      <w:numFmt w:val="lowerLetter"/>
      <w:lvlText w:val="%8."/>
      <w:lvlJc w:val="left"/>
      <w:pPr>
        <w:ind w:left="3294" w:hanging="360"/>
      </w:pPr>
    </w:lvl>
    <w:lvl w:ilvl="8" w:tplc="0405001B">
      <w:start w:val="1"/>
      <w:numFmt w:val="lowerRoman"/>
      <w:lvlText w:val="%9."/>
      <w:lvlJc w:val="right"/>
      <w:pPr>
        <w:ind w:left="4014" w:hanging="180"/>
      </w:pPr>
    </w:lvl>
  </w:abstractNum>
  <w:abstractNum w:abstractNumId="1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2826" w:hanging="360"/>
      </w:pPr>
    </w:lvl>
    <w:lvl w:ilvl="1" w:tplc="04050019">
      <w:start w:val="1"/>
      <w:numFmt w:val="lowerLetter"/>
      <w:lvlText w:val="%2."/>
      <w:lvlJc w:val="left"/>
      <w:pPr>
        <w:ind w:left="3546" w:hanging="360"/>
      </w:pPr>
    </w:lvl>
    <w:lvl w:ilvl="2" w:tplc="0405001B">
      <w:start w:val="1"/>
      <w:numFmt w:val="lowerRoman"/>
      <w:lvlText w:val="%3."/>
      <w:lvlJc w:val="right"/>
      <w:pPr>
        <w:ind w:left="4266" w:hanging="180"/>
      </w:pPr>
    </w:lvl>
    <w:lvl w:ilvl="3" w:tplc="0405000F">
      <w:start w:val="1"/>
      <w:numFmt w:val="decimal"/>
      <w:lvlText w:val="%4."/>
      <w:lvlJc w:val="left"/>
      <w:pPr>
        <w:ind w:left="4986" w:hanging="360"/>
      </w:pPr>
    </w:lvl>
    <w:lvl w:ilvl="4" w:tplc="04050019">
      <w:start w:val="1"/>
      <w:numFmt w:val="lowerLetter"/>
      <w:lvlText w:val="%5."/>
      <w:lvlJc w:val="left"/>
      <w:pPr>
        <w:ind w:left="5706" w:hanging="360"/>
      </w:pPr>
    </w:lvl>
    <w:lvl w:ilvl="5" w:tplc="0405001B">
      <w:start w:val="1"/>
      <w:numFmt w:val="lowerRoman"/>
      <w:lvlText w:val="%6."/>
      <w:lvlJc w:val="right"/>
      <w:pPr>
        <w:ind w:left="6426" w:hanging="180"/>
      </w:pPr>
    </w:lvl>
    <w:lvl w:ilvl="6" w:tplc="0405000F">
      <w:start w:val="1"/>
      <w:numFmt w:val="decimal"/>
      <w:lvlText w:val="%7."/>
      <w:lvlJc w:val="left"/>
      <w:pPr>
        <w:ind w:left="7146" w:hanging="360"/>
      </w:pPr>
    </w:lvl>
    <w:lvl w:ilvl="7" w:tplc="04050019">
      <w:start w:val="1"/>
      <w:numFmt w:val="lowerLetter"/>
      <w:lvlText w:val="%8."/>
      <w:lvlJc w:val="left"/>
      <w:pPr>
        <w:ind w:left="7866" w:hanging="360"/>
      </w:pPr>
    </w:lvl>
    <w:lvl w:ilvl="8" w:tplc="0405001B">
      <w:start w:val="1"/>
      <w:numFmt w:val="lowerRoman"/>
      <w:lvlText w:val="%9."/>
      <w:lvlJc w:val="right"/>
      <w:pPr>
        <w:ind w:left="8586" w:hanging="180"/>
      </w:pPr>
    </w:lvl>
  </w:abstractNum>
  <w:num w:numId="1" w16cid:durableId="19197501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57660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6D"/>
    <w:rsid w:val="00497EBF"/>
    <w:rsid w:val="004A096D"/>
    <w:rsid w:val="00556CF8"/>
    <w:rsid w:val="00721DA8"/>
    <w:rsid w:val="00CA2B3F"/>
    <w:rsid w:val="00D40D57"/>
    <w:rsid w:val="00EC3D77"/>
    <w:rsid w:val="00F7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3A665"/>
  <w15:chartTrackingRefBased/>
  <w15:docId w15:val="{49AA5A94-E6D2-4444-BD38-1181C1E2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A09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0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A09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A09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A09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A09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A09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A09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A09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09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0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A09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A096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A096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A096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A096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A096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A096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A09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A0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A09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A09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A0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A096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A096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A096D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A09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A096D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A09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Bernardová</dc:creator>
  <cp:keywords/>
  <dc:description/>
  <cp:lastModifiedBy>Iva Bernardová</cp:lastModifiedBy>
  <cp:revision>2</cp:revision>
  <cp:lastPrinted>2025-02-12T14:00:00Z</cp:lastPrinted>
  <dcterms:created xsi:type="dcterms:W3CDTF">2025-02-07T09:02:00Z</dcterms:created>
  <dcterms:modified xsi:type="dcterms:W3CDTF">2025-02-12T14:01:00Z</dcterms:modified>
</cp:coreProperties>
</file>