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4B12" w:rsidRDefault="008E4B12" w:rsidP="008E4B12">
      <w:pPr>
        <w:pStyle w:val="Prosttex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Nařízení města Svitavy č. 4/2024</w:t>
      </w:r>
    </w:p>
    <w:p w:rsidR="008E4B12" w:rsidRDefault="008E4B12" w:rsidP="008E4B12">
      <w:pPr>
        <w:pStyle w:val="Prosttext"/>
        <w:jc w:val="center"/>
        <w:rPr>
          <w:rFonts w:ascii="Arial" w:hAnsi="Arial" w:cs="Arial"/>
          <w:b/>
          <w:sz w:val="32"/>
          <w:szCs w:val="32"/>
        </w:rPr>
      </w:pPr>
    </w:p>
    <w:p w:rsidR="008E4B12" w:rsidRDefault="008E4B12" w:rsidP="008E4B12">
      <w:pPr>
        <w:pStyle w:val="Prosttex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č………</w:t>
      </w:r>
    </w:p>
    <w:p w:rsidR="008E4B12" w:rsidRDefault="008E4B12" w:rsidP="008E4B12">
      <w:pPr>
        <w:pStyle w:val="Prosttext"/>
        <w:jc w:val="center"/>
        <w:rPr>
          <w:rFonts w:ascii="Arial" w:hAnsi="Arial" w:cs="Arial"/>
          <w:b/>
          <w:sz w:val="32"/>
          <w:szCs w:val="32"/>
        </w:rPr>
      </w:pPr>
    </w:p>
    <w:p w:rsidR="008E4B12" w:rsidRDefault="008E4B12" w:rsidP="008E4B12">
      <w:pPr>
        <w:pStyle w:val="Prosttex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kterým ruší Nařízení č. 5/2023,</w:t>
      </w:r>
    </w:p>
    <w:p w:rsidR="008E4B12" w:rsidRDefault="008E4B12" w:rsidP="008E4B12">
      <w:pPr>
        <w:pStyle w:val="Prosttext"/>
        <w:jc w:val="center"/>
        <w:rPr>
          <w:rFonts w:ascii="Arial" w:hAnsi="Arial" w:cs="Arial"/>
          <w:b/>
          <w:sz w:val="32"/>
          <w:szCs w:val="32"/>
        </w:rPr>
      </w:pPr>
    </w:p>
    <w:p w:rsidR="008E4B12" w:rsidRDefault="008E4B12" w:rsidP="008E4B12">
      <w:pPr>
        <w:pStyle w:val="Prosttext"/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kterým se stanovuje rozsah, způsob a lhůty odstraňování závad ve schůdnosti chodníků, místních komunikací a průjezdních úseků silnic, a kterým se vymezují úseky místních k</w:t>
      </w:r>
      <w:r>
        <w:rPr>
          <w:rFonts w:ascii="Arial" w:hAnsi="Arial" w:cs="Arial"/>
          <w:bCs/>
          <w:sz w:val="26"/>
          <w:szCs w:val="26"/>
        </w:rPr>
        <w:t>omunikací a chodníků, na kterých se pro jejich malý dopravní význam nezajišťuje sjízdnost a schůdnost odstraňováním sněhu a náledí.</w:t>
      </w:r>
    </w:p>
    <w:p w:rsidR="008E4B12" w:rsidRDefault="008E4B12" w:rsidP="008E4B12">
      <w:pPr>
        <w:pStyle w:val="Prosttext"/>
        <w:jc w:val="both"/>
        <w:rPr>
          <w:rFonts w:ascii="Arial" w:hAnsi="Arial" w:cs="Arial"/>
          <w:sz w:val="26"/>
          <w:szCs w:val="26"/>
        </w:rPr>
      </w:pPr>
    </w:p>
    <w:p w:rsidR="008E4B12" w:rsidRDefault="008E4B12" w:rsidP="008E4B12">
      <w:pPr>
        <w:pStyle w:val="Prosttext"/>
        <w:rPr>
          <w:rFonts w:ascii="Arial" w:hAnsi="Arial" w:cs="Arial"/>
          <w:sz w:val="24"/>
          <w:szCs w:val="22"/>
        </w:rPr>
      </w:pPr>
    </w:p>
    <w:p w:rsidR="008E4B12" w:rsidRDefault="008E4B12" w:rsidP="008E4B12">
      <w:pPr>
        <w:pStyle w:val="Zkladntextodsazen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Rada města Svitavy se na své schůzi dne 11. 11. 2024 usnesením č. 41/C/1 usnesla vydat podle § 27 odst. 5 a § 27 odst. 7 zákona č. 13/1997 Sb., o pozemních komunikacích, ve znění pozdějších předpisů, a v souladu s § 11 odst.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Arial" w:hAnsi="Arial" w:cs="Arial"/>
            <w:sz w:val="20"/>
            <w:szCs w:val="20"/>
          </w:rPr>
          <w:t>1 a</w:t>
        </w:r>
      </w:smartTag>
      <w:r>
        <w:rPr>
          <w:rFonts w:ascii="Arial" w:hAnsi="Arial" w:cs="Arial"/>
          <w:sz w:val="20"/>
          <w:szCs w:val="20"/>
        </w:rPr>
        <w:t xml:space="preserve"> § 102 odst. 2 písm. d) zákona č. 128/2000 Sb., o obcích (obecní zřízení), ve znění pozdějších předpisů, toto nařízení:</w:t>
      </w:r>
    </w:p>
    <w:p w:rsidR="008E4B12" w:rsidRDefault="008E4B12" w:rsidP="008E4B12">
      <w:pPr>
        <w:jc w:val="both"/>
        <w:rPr>
          <w:rFonts w:ascii="Arial" w:hAnsi="Arial" w:cs="Arial"/>
          <w:sz w:val="20"/>
          <w:szCs w:val="20"/>
        </w:rPr>
      </w:pPr>
    </w:p>
    <w:p w:rsidR="008E4B12" w:rsidRDefault="008E4B12" w:rsidP="008E4B12">
      <w:pPr>
        <w:jc w:val="both"/>
        <w:rPr>
          <w:rFonts w:ascii="Arial" w:hAnsi="Arial" w:cs="Arial"/>
          <w:sz w:val="20"/>
          <w:szCs w:val="20"/>
        </w:rPr>
      </w:pPr>
    </w:p>
    <w:p w:rsidR="008E4B12" w:rsidRDefault="008E4B12" w:rsidP="008E4B1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</w:rPr>
        <w:t>Článek 1</w:t>
      </w:r>
    </w:p>
    <w:p w:rsidR="008E4B12" w:rsidRDefault="008E4B12" w:rsidP="008E4B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8E4B12" w:rsidRDefault="008E4B12" w:rsidP="008E4B12">
      <w:pPr>
        <w:rPr>
          <w:rFonts w:ascii="Arial" w:hAnsi="Arial" w:cs="Arial"/>
          <w:sz w:val="20"/>
          <w:szCs w:val="20"/>
        </w:rPr>
      </w:pPr>
    </w:p>
    <w:p w:rsidR="008E4B12" w:rsidRDefault="008E4B12" w:rsidP="008E4B1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Zrušuje se nařízení města Svitavy č. 5/2023, kterým se stanovuje rozsah, způsob a lhůty odstraňování závad ve schůdnosti chodníků a místních komunikací a kterým se vymezují úseky místních komunikací a chodníků, na kterých se pro jejich malý dopravní význam nezajišťuje sjízdnost a schůdnost odstraňováním sněhu a náledí ze dne 15. 11. 2023.</w:t>
      </w:r>
    </w:p>
    <w:p w:rsidR="008E4B12" w:rsidRDefault="008E4B12" w:rsidP="008E4B12">
      <w:pPr>
        <w:jc w:val="both"/>
        <w:rPr>
          <w:rFonts w:ascii="Arial" w:hAnsi="Arial" w:cs="Arial"/>
          <w:sz w:val="20"/>
          <w:szCs w:val="20"/>
        </w:rPr>
      </w:pPr>
    </w:p>
    <w:p w:rsidR="008E4B12" w:rsidRDefault="008E4B12" w:rsidP="008E4B12">
      <w:pPr>
        <w:jc w:val="both"/>
        <w:rPr>
          <w:rFonts w:ascii="Arial" w:hAnsi="Arial" w:cs="Arial"/>
          <w:sz w:val="20"/>
          <w:szCs w:val="20"/>
        </w:rPr>
      </w:pPr>
    </w:p>
    <w:p w:rsidR="008E4B12" w:rsidRDefault="008E4B12" w:rsidP="008E4B1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2</w:t>
      </w:r>
    </w:p>
    <w:p w:rsidR="008E4B12" w:rsidRDefault="008E4B12" w:rsidP="008E4B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8E4B12" w:rsidRDefault="008E4B12" w:rsidP="008E4B12">
      <w:pPr>
        <w:jc w:val="center"/>
        <w:rPr>
          <w:rFonts w:ascii="Arial" w:hAnsi="Arial" w:cs="Arial"/>
          <w:b/>
          <w:sz w:val="20"/>
          <w:szCs w:val="20"/>
        </w:rPr>
      </w:pPr>
    </w:p>
    <w:p w:rsidR="008E4B12" w:rsidRDefault="008E4B12" w:rsidP="008E4B1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Toto nařízení nabývá účinnosti počátkem patnáctého dne následujícího po dni vyhlášení.</w:t>
      </w:r>
    </w:p>
    <w:p w:rsidR="008E4B12" w:rsidRDefault="008E4B12" w:rsidP="008E4B12">
      <w:pPr>
        <w:jc w:val="both"/>
        <w:rPr>
          <w:rFonts w:ascii="Arial" w:hAnsi="Arial" w:cs="Arial"/>
          <w:sz w:val="20"/>
          <w:szCs w:val="20"/>
        </w:rPr>
      </w:pPr>
    </w:p>
    <w:p w:rsidR="008E4B12" w:rsidRDefault="008E4B12" w:rsidP="008E4B12">
      <w:pPr>
        <w:jc w:val="both"/>
        <w:rPr>
          <w:rFonts w:ascii="Arial" w:hAnsi="Arial" w:cs="Arial"/>
          <w:sz w:val="20"/>
          <w:szCs w:val="20"/>
        </w:rPr>
      </w:pPr>
    </w:p>
    <w:p w:rsidR="008E4B12" w:rsidRDefault="008E4B12" w:rsidP="008E4B12">
      <w:pPr>
        <w:jc w:val="both"/>
        <w:rPr>
          <w:rFonts w:ascii="Arial" w:hAnsi="Arial" w:cs="Arial"/>
          <w:sz w:val="20"/>
          <w:szCs w:val="20"/>
        </w:rPr>
      </w:pPr>
    </w:p>
    <w:p w:rsidR="008E4B12" w:rsidRDefault="008E4B12" w:rsidP="008E4B12">
      <w:pPr>
        <w:pStyle w:val="Prosttext"/>
        <w:rPr>
          <w:rFonts w:ascii="Arial" w:hAnsi="Arial" w:cs="Arial"/>
          <w:color w:val="FF0000"/>
        </w:rPr>
      </w:pPr>
    </w:p>
    <w:p w:rsidR="008E4B12" w:rsidRDefault="008E4B12" w:rsidP="008E4B12">
      <w:pPr>
        <w:pStyle w:val="Prosttext"/>
        <w:rPr>
          <w:rFonts w:ascii="Arial" w:hAnsi="Arial" w:cs="Arial"/>
          <w:color w:val="FF0000"/>
        </w:rPr>
      </w:pPr>
    </w:p>
    <w:p w:rsidR="008E4B12" w:rsidRDefault="008E4B12" w:rsidP="008E4B12">
      <w:pPr>
        <w:pStyle w:val="Prosttext"/>
        <w:rPr>
          <w:rFonts w:ascii="Arial" w:hAnsi="Arial" w:cs="Arial"/>
        </w:rPr>
      </w:pPr>
    </w:p>
    <w:p w:rsidR="008E4B12" w:rsidRDefault="008E4B12" w:rsidP="008E4B1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0"/>
        <w:gridCol w:w="2964"/>
        <w:gridCol w:w="3078"/>
      </w:tblGrid>
      <w:tr w:rsidR="008E4B12" w:rsidTr="008E4B12">
        <w:tc>
          <w:tcPr>
            <w:tcW w:w="3259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8E4B12" w:rsidRDefault="008E4B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E4B12" w:rsidRDefault="008E4B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Mgr. Bc. David Šimek, MBA v.r.  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8E4B12" w:rsidRDefault="008E4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8E4B12" w:rsidRDefault="008E4B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E4B12" w:rsidRDefault="008E4B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Pavel Čížek v.r.</w:t>
            </w:r>
          </w:p>
        </w:tc>
      </w:tr>
      <w:tr w:rsidR="008E4B12" w:rsidTr="008E4B12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4B12" w:rsidRDefault="008E4B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starosta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8E4B12" w:rsidRDefault="008E4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4B12" w:rsidRDefault="008E4B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místostarosta</w:t>
            </w:r>
          </w:p>
        </w:tc>
      </w:tr>
    </w:tbl>
    <w:p w:rsidR="008E4B12" w:rsidRDefault="008E4B12" w:rsidP="008E4B12">
      <w:pPr>
        <w:rPr>
          <w:rFonts w:ascii="Arial" w:hAnsi="Arial" w:cs="Arial"/>
          <w:b/>
        </w:rPr>
      </w:pPr>
    </w:p>
    <w:p w:rsidR="008E4B12" w:rsidRDefault="008E4B12" w:rsidP="008E4B12"/>
    <w:p w:rsidR="008E4B12" w:rsidRDefault="008E4B12" w:rsidP="008E4B12">
      <w:pPr>
        <w:rPr>
          <w:rFonts w:ascii="Arial" w:hAnsi="Arial" w:cs="Arial"/>
          <w:b/>
        </w:rPr>
      </w:pPr>
    </w:p>
    <w:p w:rsidR="008E4B12" w:rsidRDefault="008E4B12" w:rsidP="008E4B12">
      <w:pPr>
        <w:jc w:val="right"/>
        <w:rPr>
          <w:rFonts w:ascii="Arial" w:hAnsi="Arial" w:cs="Arial"/>
          <w:b/>
        </w:rPr>
      </w:pPr>
    </w:p>
    <w:p w:rsidR="000327C3" w:rsidRDefault="000327C3">
      <w:bookmarkStart w:id="0" w:name="_GoBack"/>
      <w:bookmarkEnd w:id="0"/>
    </w:p>
    <w:sectPr w:rsidR="00032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B12"/>
    <w:rsid w:val="000327C3"/>
    <w:rsid w:val="008E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373BFC-5629-4918-801D-6E3B846C8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E4B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8E4B1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E4B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semiHidden/>
    <w:unhideWhenUsed/>
    <w:rsid w:val="008E4B1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semiHidden/>
    <w:rsid w:val="008E4B12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5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Mestsky urad Svitavy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Šneková</dc:creator>
  <cp:keywords/>
  <dc:description/>
  <cp:lastModifiedBy>Jana Šneková</cp:lastModifiedBy>
  <cp:revision>1</cp:revision>
  <dcterms:created xsi:type="dcterms:W3CDTF">2025-02-12T11:04:00Z</dcterms:created>
  <dcterms:modified xsi:type="dcterms:W3CDTF">2025-02-12T11:05:00Z</dcterms:modified>
</cp:coreProperties>
</file>