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</w:p>
    <w:p w:rsidR="0024722A" w:rsidRPr="007D429C" w:rsidRDefault="0024722A" w:rsidP="007D429C">
      <w:pPr>
        <w:jc w:val="center"/>
        <w:rPr>
          <w:bCs/>
          <w:sz w:val="26"/>
          <w:szCs w:val="26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D429C">
        <w:rPr>
          <w:rFonts w:ascii="Arial" w:hAnsi="Arial" w:cs="Arial"/>
          <w:b/>
          <w:bCs/>
        </w:rPr>
        <w:t xml:space="preserve"> URČICE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D429C">
        <w:rPr>
          <w:rFonts w:ascii="Arial" w:hAnsi="Arial" w:cs="Arial"/>
          <w:b/>
          <w:bCs/>
        </w:rPr>
        <w:t>Určice</w:t>
      </w:r>
    </w:p>
    <w:p w:rsidR="005545D7" w:rsidRDefault="00047D7A" w:rsidP="00BD374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D429C">
        <w:rPr>
          <w:rFonts w:ascii="Arial" w:hAnsi="Arial" w:cs="Arial"/>
          <w:b/>
        </w:rPr>
        <w:t xml:space="preserve">Určice </w:t>
      </w:r>
      <w:r w:rsidR="00BD3742">
        <w:rPr>
          <w:rFonts w:ascii="Arial" w:hAnsi="Arial" w:cs="Arial"/>
          <w:b/>
        </w:rPr>
        <w:t>o nočním klidu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7D429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Určice </w:t>
      </w:r>
      <w:r w:rsidR="005545D7">
        <w:rPr>
          <w:rFonts w:ascii="Arial" w:hAnsi="Arial" w:cs="Arial"/>
          <w:sz w:val="22"/>
          <w:szCs w:val="22"/>
        </w:rPr>
        <w:t>se na svém zasedání dne</w:t>
      </w:r>
      <w:r w:rsidR="00E921F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921FE">
        <w:rPr>
          <w:rFonts w:ascii="Arial" w:hAnsi="Arial" w:cs="Arial"/>
          <w:sz w:val="22"/>
          <w:szCs w:val="22"/>
        </w:rPr>
        <w:t>14.12.2022</w:t>
      </w:r>
      <w:proofErr w:type="gramEnd"/>
      <w:r w:rsidR="005545D7">
        <w:rPr>
          <w:rFonts w:ascii="Arial" w:hAnsi="Arial" w:cs="Arial"/>
          <w:sz w:val="22"/>
          <w:szCs w:val="22"/>
        </w:rPr>
        <w:t xml:space="preserve"> usnesením č.</w:t>
      </w:r>
      <w:r w:rsidR="00206EF3">
        <w:rPr>
          <w:rFonts w:ascii="Arial" w:hAnsi="Arial" w:cs="Arial"/>
          <w:sz w:val="22"/>
          <w:szCs w:val="22"/>
        </w:rPr>
        <w:t xml:space="preserve"> 2/30</w:t>
      </w:r>
      <w:r w:rsidR="005545D7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AE177B">
        <w:rPr>
          <w:rFonts w:ascii="Arial" w:hAnsi="Arial" w:cs="Arial"/>
          <w:sz w:val="22"/>
          <w:szCs w:val="22"/>
        </w:rPr>
        <w:t xml:space="preserve">kratší nebo </w:t>
      </w:r>
      <w:r w:rsidR="00D06446" w:rsidRPr="00AE177B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AE177B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AE177B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AE177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Pr="00AE177B" w:rsidRDefault="005545D7" w:rsidP="00AE177B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ED054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AE177B">
        <w:rPr>
          <w:rFonts w:ascii="Arial" w:hAnsi="Arial" w:cs="Arial"/>
          <w:sz w:val="22"/>
          <w:szCs w:val="22"/>
        </w:rPr>
        <w:t xml:space="preserve"> v noci z </w:t>
      </w:r>
      <w:proofErr w:type="gramStart"/>
      <w:r w:rsidR="00AE177B">
        <w:rPr>
          <w:rFonts w:ascii="Arial" w:hAnsi="Arial" w:cs="Arial"/>
          <w:sz w:val="22"/>
          <w:szCs w:val="22"/>
        </w:rPr>
        <w:t>31.</w:t>
      </w:r>
      <w:r w:rsidR="00ED0547">
        <w:rPr>
          <w:rFonts w:ascii="Arial" w:hAnsi="Arial" w:cs="Arial"/>
          <w:sz w:val="22"/>
          <w:szCs w:val="22"/>
        </w:rPr>
        <w:t>prosince</w:t>
      </w:r>
      <w:proofErr w:type="gramEnd"/>
      <w:r w:rsidR="00AE177B">
        <w:rPr>
          <w:rFonts w:ascii="Arial" w:hAnsi="Arial" w:cs="Arial"/>
          <w:sz w:val="22"/>
          <w:szCs w:val="22"/>
        </w:rPr>
        <w:t xml:space="preserve"> na 1.</w:t>
      </w:r>
      <w:r w:rsidR="00ED0547">
        <w:rPr>
          <w:rFonts w:ascii="Arial" w:hAnsi="Arial" w:cs="Arial"/>
          <w:sz w:val="22"/>
          <w:szCs w:val="22"/>
        </w:rPr>
        <w:t xml:space="preserve">ledna </w:t>
      </w:r>
      <w:r w:rsidR="00887BCF">
        <w:rPr>
          <w:rFonts w:ascii="Arial" w:hAnsi="Arial" w:cs="Arial"/>
          <w:sz w:val="22"/>
          <w:szCs w:val="22"/>
        </w:rPr>
        <w:t xml:space="preserve">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AE177B">
        <w:rPr>
          <w:rFonts w:ascii="Arial" w:hAnsi="Arial" w:cs="Arial"/>
          <w:sz w:val="22"/>
          <w:szCs w:val="22"/>
        </w:rPr>
        <w:t>.</w:t>
      </w:r>
    </w:p>
    <w:p w:rsidR="00F21B18" w:rsidRPr="00AE177B" w:rsidRDefault="00AE177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Výjimečné nebo tradiční veřejnosti přístupné akce, při nichž je doba nočního klidu vymezena dobou kratší:</w:t>
      </w:r>
    </w:p>
    <w:p w:rsidR="00E432DB" w:rsidRPr="00ED0547" w:rsidRDefault="00AE177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čtvrté do šesté hodiny a to v následujících případech -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556610" w:rsidRPr="00417D9A">
        <w:rPr>
          <w:rFonts w:ascii="Arial" w:hAnsi="Arial" w:cs="Arial"/>
          <w:sz w:val="22"/>
          <w:szCs w:val="22"/>
        </w:rPr>
        <w:t>Pálení čarodějnic</w:t>
      </w:r>
      <w:r w:rsidR="002B462B" w:rsidRPr="00417D9A">
        <w:rPr>
          <w:rFonts w:ascii="Arial" w:hAnsi="Arial" w:cs="Arial"/>
          <w:sz w:val="22"/>
          <w:szCs w:val="22"/>
        </w:rPr>
        <w:t xml:space="preserve"> (</w:t>
      </w:r>
      <w:r w:rsidR="00A45ABB" w:rsidRPr="00417D9A">
        <w:rPr>
          <w:rFonts w:ascii="Arial" w:hAnsi="Arial" w:cs="Arial"/>
          <w:sz w:val="22"/>
          <w:szCs w:val="22"/>
        </w:rPr>
        <w:t xml:space="preserve">konané jednu noc </w:t>
      </w:r>
      <w:r w:rsidR="005B3965" w:rsidRPr="00417D9A">
        <w:rPr>
          <w:rFonts w:ascii="Arial" w:hAnsi="Arial" w:cs="Arial"/>
          <w:sz w:val="22"/>
          <w:szCs w:val="22"/>
        </w:rPr>
        <w:t>z 30. dubna na 1. května</w:t>
      </w:r>
      <w:r w:rsidR="002B462B" w:rsidRPr="00417D9A">
        <w:rPr>
          <w:rFonts w:ascii="Arial" w:hAnsi="Arial" w:cs="Arial"/>
          <w:sz w:val="22"/>
          <w:szCs w:val="22"/>
        </w:rPr>
        <w:t xml:space="preserve">), Kácení máje </w:t>
      </w:r>
      <w:r w:rsidR="00556610" w:rsidRPr="00417D9A">
        <w:rPr>
          <w:rFonts w:ascii="Arial" w:hAnsi="Arial" w:cs="Arial"/>
          <w:sz w:val="22"/>
          <w:szCs w:val="22"/>
        </w:rPr>
        <w:t>(</w:t>
      </w:r>
      <w:r w:rsidR="00A45ABB" w:rsidRPr="00417D9A">
        <w:rPr>
          <w:rFonts w:ascii="Arial" w:hAnsi="Arial" w:cs="Arial"/>
          <w:sz w:val="22"/>
          <w:szCs w:val="22"/>
        </w:rPr>
        <w:t>konané jednu</w:t>
      </w:r>
      <w:r w:rsidR="00A45ABB">
        <w:rPr>
          <w:rFonts w:ascii="Arial" w:hAnsi="Arial" w:cs="Arial"/>
          <w:sz w:val="22"/>
          <w:szCs w:val="22"/>
        </w:rPr>
        <w:t xml:space="preserve"> noc ze soboty na neděli v měsíci květnu</w:t>
      </w:r>
      <w:r w:rsidR="00556610" w:rsidRPr="00ED0547">
        <w:rPr>
          <w:rFonts w:ascii="Arial" w:hAnsi="Arial" w:cs="Arial"/>
          <w:sz w:val="22"/>
          <w:szCs w:val="22"/>
        </w:rPr>
        <w:t>), závěrečný turnaj fotbalu (</w:t>
      </w:r>
      <w:r w:rsidR="00A45ABB">
        <w:rPr>
          <w:rFonts w:ascii="Arial" w:hAnsi="Arial" w:cs="Arial"/>
          <w:sz w:val="22"/>
          <w:szCs w:val="22"/>
        </w:rPr>
        <w:t xml:space="preserve">konané jednu noc ze soboty na neděli v měsíci </w:t>
      </w:r>
      <w:r w:rsidR="00556610" w:rsidRPr="00ED0547">
        <w:rPr>
          <w:rFonts w:ascii="Arial" w:hAnsi="Arial" w:cs="Arial"/>
          <w:sz w:val="22"/>
          <w:szCs w:val="22"/>
        </w:rPr>
        <w:t>červ</w:t>
      </w:r>
      <w:r w:rsidR="00A45ABB">
        <w:rPr>
          <w:rFonts w:ascii="Arial" w:hAnsi="Arial" w:cs="Arial"/>
          <w:sz w:val="22"/>
          <w:szCs w:val="22"/>
        </w:rPr>
        <w:t>nu</w:t>
      </w:r>
      <w:r w:rsidR="002B462B" w:rsidRPr="00ED0547">
        <w:rPr>
          <w:rFonts w:ascii="Arial" w:hAnsi="Arial" w:cs="Arial"/>
          <w:sz w:val="22"/>
          <w:szCs w:val="22"/>
        </w:rPr>
        <w:t xml:space="preserve">), </w:t>
      </w:r>
      <w:r w:rsidR="00556610" w:rsidRPr="00ED0547">
        <w:rPr>
          <w:rFonts w:ascii="Arial" w:hAnsi="Arial" w:cs="Arial"/>
          <w:sz w:val="22"/>
          <w:szCs w:val="22"/>
        </w:rPr>
        <w:t xml:space="preserve">předhodová </w:t>
      </w:r>
      <w:r w:rsidR="00ED0547">
        <w:rPr>
          <w:rFonts w:ascii="Arial" w:hAnsi="Arial" w:cs="Arial"/>
          <w:sz w:val="22"/>
          <w:szCs w:val="22"/>
        </w:rPr>
        <w:t>zábava (</w:t>
      </w:r>
      <w:r w:rsidR="00A45ABB">
        <w:rPr>
          <w:rFonts w:ascii="Arial" w:hAnsi="Arial" w:cs="Arial"/>
          <w:sz w:val="22"/>
          <w:szCs w:val="22"/>
        </w:rPr>
        <w:t xml:space="preserve">konané jednu noc z pátku na sobotu v měsíci </w:t>
      </w:r>
      <w:r w:rsidR="00ED0547">
        <w:rPr>
          <w:rFonts w:ascii="Arial" w:hAnsi="Arial" w:cs="Arial"/>
          <w:sz w:val="22"/>
          <w:szCs w:val="22"/>
        </w:rPr>
        <w:t>červ</w:t>
      </w:r>
      <w:r w:rsidR="00A45ABB">
        <w:rPr>
          <w:rFonts w:ascii="Arial" w:hAnsi="Arial" w:cs="Arial"/>
          <w:sz w:val="22"/>
          <w:szCs w:val="22"/>
        </w:rPr>
        <w:t>nu</w:t>
      </w:r>
      <w:r w:rsidR="00ED0547">
        <w:rPr>
          <w:rFonts w:ascii="Arial" w:hAnsi="Arial" w:cs="Arial"/>
          <w:sz w:val="22"/>
          <w:szCs w:val="22"/>
        </w:rPr>
        <w:t>),</w:t>
      </w:r>
      <w:r w:rsidR="00556610" w:rsidRPr="00ED0547">
        <w:rPr>
          <w:rFonts w:ascii="Arial" w:hAnsi="Arial" w:cs="Arial"/>
          <w:sz w:val="22"/>
          <w:szCs w:val="22"/>
        </w:rPr>
        <w:t xml:space="preserve"> hodová zábava</w:t>
      </w:r>
      <w:r w:rsidR="002B462B" w:rsidRPr="00ED0547">
        <w:rPr>
          <w:rFonts w:ascii="Arial" w:hAnsi="Arial" w:cs="Arial"/>
          <w:sz w:val="22"/>
          <w:szCs w:val="22"/>
        </w:rPr>
        <w:t xml:space="preserve"> (</w:t>
      </w:r>
      <w:r w:rsidR="00A45ABB">
        <w:rPr>
          <w:rFonts w:ascii="Arial" w:hAnsi="Arial" w:cs="Arial"/>
          <w:sz w:val="22"/>
          <w:szCs w:val="22"/>
        </w:rPr>
        <w:t>konané jednu noc ze soboty na neděli v měsíci červ</w:t>
      </w:r>
      <w:r w:rsidR="002B462B" w:rsidRPr="00ED0547">
        <w:rPr>
          <w:rFonts w:ascii="Arial" w:hAnsi="Arial" w:cs="Arial"/>
          <w:sz w:val="22"/>
          <w:szCs w:val="22"/>
        </w:rPr>
        <w:t>n</w:t>
      </w:r>
      <w:r w:rsidR="00A45ABB">
        <w:rPr>
          <w:rFonts w:ascii="Arial" w:hAnsi="Arial" w:cs="Arial"/>
          <w:sz w:val="22"/>
          <w:szCs w:val="22"/>
        </w:rPr>
        <w:t>u</w:t>
      </w:r>
      <w:r w:rsidR="002B462B" w:rsidRPr="00ED0547">
        <w:rPr>
          <w:rFonts w:ascii="Arial" w:hAnsi="Arial" w:cs="Arial"/>
          <w:sz w:val="22"/>
          <w:szCs w:val="22"/>
        </w:rPr>
        <w:t>), taneční zábava (</w:t>
      </w:r>
      <w:r w:rsidR="00A45ABB">
        <w:rPr>
          <w:rFonts w:ascii="Arial" w:hAnsi="Arial" w:cs="Arial"/>
          <w:sz w:val="22"/>
          <w:szCs w:val="22"/>
        </w:rPr>
        <w:t>dva víkendy</w:t>
      </w:r>
      <w:r w:rsidR="002B462B" w:rsidRPr="00ED0547">
        <w:rPr>
          <w:rFonts w:ascii="Arial" w:hAnsi="Arial" w:cs="Arial"/>
          <w:sz w:val="22"/>
          <w:szCs w:val="22"/>
        </w:rPr>
        <w:t xml:space="preserve"> v měsíci červenci</w:t>
      </w:r>
      <w:r w:rsidR="00A45ABB">
        <w:rPr>
          <w:rFonts w:ascii="Arial" w:hAnsi="Arial" w:cs="Arial"/>
          <w:sz w:val="22"/>
          <w:szCs w:val="22"/>
        </w:rPr>
        <w:t xml:space="preserve"> ve dnech</w:t>
      </w:r>
      <w:r w:rsidR="00ED0547">
        <w:rPr>
          <w:rFonts w:ascii="Arial" w:hAnsi="Arial" w:cs="Arial"/>
          <w:sz w:val="22"/>
          <w:szCs w:val="22"/>
        </w:rPr>
        <w:t xml:space="preserve"> </w:t>
      </w:r>
      <w:r w:rsidR="00A45ABB">
        <w:rPr>
          <w:rFonts w:ascii="Arial" w:hAnsi="Arial" w:cs="Arial"/>
          <w:sz w:val="22"/>
          <w:szCs w:val="22"/>
        </w:rPr>
        <w:t>ze soboty na neděli</w:t>
      </w:r>
      <w:r w:rsidR="002B462B" w:rsidRPr="00ED0547">
        <w:rPr>
          <w:rFonts w:ascii="Arial" w:hAnsi="Arial" w:cs="Arial"/>
          <w:sz w:val="22"/>
          <w:szCs w:val="22"/>
        </w:rPr>
        <w:t>), letní párty s hasiči (</w:t>
      </w:r>
      <w:r w:rsidR="00A45ABB">
        <w:rPr>
          <w:rFonts w:ascii="Arial" w:hAnsi="Arial" w:cs="Arial"/>
          <w:sz w:val="22"/>
          <w:szCs w:val="22"/>
        </w:rPr>
        <w:t xml:space="preserve">konané jednu noc ze soboty na neděli v měsíci </w:t>
      </w:r>
      <w:r w:rsidR="002B462B" w:rsidRPr="00ED0547">
        <w:rPr>
          <w:rFonts w:ascii="Arial" w:hAnsi="Arial" w:cs="Arial"/>
          <w:sz w:val="22"/>
          <w:szCs w:val="22"/>
        </w:rPr>
        <w:t>v</w:t>
      </w:r>
      <w:r w:rsidR="00ED0547">
        <w:rPr>
          <w:rFonts w:ascii="Arial" w:hAnsi="Arial" w:cs="Arial"/>
          <w:sz w:val="22"/>
          <w:szCs w:val="22"/>
        </w:rPr>
        <w:t> </w:t>
      </w:r>
      <w:r w:rsidR="002B462B" w:rsidRPr="00ED0547">
        <w:rPr>
          <w:rFonts w:ascii="Arial" w:hAnsi="Arial" w:cs="Arial"/>
          <w:sz w:val="22"/>
          <w:szCs w:val="22"/>
        </w:rPr>
        <w:t>srpnu), taneční zábava (</w:t>
      </w:r>
      <w:r w:rsidR="00A45ABB">
        <w:rPr>
          <w:rFonts w:ascii="Arial" w:hAnsi="Arial" w:cs="Arial"/>
          <w:sz w:val="22"/>
          <w:szCs w:val="22"/>
        </w:rPr>
        <w:t>konané jednu noc ze soboty na neděli v měsíci</w:t>
      </w:r>
      <w:r w:rsidR="00A45ABB" w:rsidRPr="00ED0547">
        <w:rPr>
          <w:rFonts w:ascii="Arial" w:hAnsi="Arial" w:cs="Arial"/>
          <w:sz w:val="22"/>
          <w:szCs w:val="22"/>
        </w:rPr>
        <w:t xml:space="preserve"> </w:t>
      </w:r>
      <w:r w:rsidR="002B462B" w:rsidRPr="00ED0547">
        <w:rPr>
          <w:rFonts w:ascii="Arial" w:hAnsi="Arial" w:cs="Arial"/>
          <w:sz w:val="22"/>
          <w:szCs w:val="22"/>
        </w:rPr>
        <w:t>srpnu), taneční zábava (</w:t>
      </w:r>
      <w:r w:rsidR="00A45ABB">
        <w:rPr>
          <w:rFonts w:ascii="Arial" w:hAnsi="Arial" w:cs="Arial"/>
          <w:sz w:val="22"/>
          <w:szCs w:val="22"/>
        </w:rPr>
        <w:t>konané jednu noc ze soboty na neděli v měsíci</w:t>
      </w:r>
      <w:r w:rsidR="00ED0547">
        <w:rPr>
          <w:rFonts w:ascii="Arial" w:hAnsi="Arial" w:cs="Arial"/>
          <w:sz w:val="22"/>
          <w:szCs w:val="22"/>
        </w:rPr>
        <w:t> </w:t>
      </w:r>
      <w:r w:rsidR="002B462B" w:rsidRPr="00ED0547">
        <w:rPr>
          <w:rFonts w:ascii="Arial" w:hAnsi="Arial" w:cs="Arial"/>
          <w:sz w:val="22"/>
          <w:szCs w:val="22"/>
        </w:rPr>
        <w:t>září).</w:t>
      </w:r>
    </w:p>
    <w:p w:rsidR="00343072" w:rsidRDefault="00CD0969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>
        <w:rPr>
          <w:rFonts w:ascii="Arial" w:hAnsi="Arial" w:cs="Arial"/>
          <w:sz w:val="22"/>
          <w:szCs w:val="22"/>
        </w:rPr>
        <w:t xml:space="preserve"> 2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:rsidR="00A45ABB" w:rsidRPr="005350D4" w:rsidRDefault="00A45ABB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CD0969">
        <w:rPr>
          <w:rFonts w:ascii="Arial" w:hAnsi="Arial" w:cs="Arial"/>
          <w:sz w:val="22"/>
          <w:szCs w:val="22"/>
        </w:rPr>
        <w:t xml:space="preserve">1/2019 </w:t>
      </w:r>
      <w:r w:rsidRPr="00E34AAF">
        <w:rPr>
          <w:rFonts w:ascii="Arial" w:hAnsi="Arial" w:cs="Arial"/>
          <w:sz w:val="22"/>
          <w:szCs w:val="22"/>
        </w:rPr>
        <w:t>ze dne</w:t>
      </w:r>
      <w:r w:rsidR="00CD096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D0969">
        <w:rPr>
          <w:rFonts w:ascii="Arial" w:hAnsi="Arial" w:cs="Arial"/>
          <w:sz w:val="22"/>
          <w:szCs w:val="22"/>
        </w:rPr>
        <w:t>29.4.2019</w:t>
      </w:r>
      <w:proofErr w:type="gramEnd"/>
      <w:r w:rsidR="00CD0969">
        <w:rPr>
          <w:rFonts w:ascii="Arial" w:hAnsi="Arial" w:cs="Arial"/>
          <w:sz w:val="22"/>
          <w:szCs w:val="22"/>
        </w:rPr>
        <w:t>, o nočním klidu</w:t>
      </w:r>
      <w:r w:rsidR="00663ED3">
        <w:rPr>
          <w:rFonts w:ascii="Arial" w:hAnsi="Arial" w:cs="Arial"/>
          <w:sz w:val="22"/>
          <w:szCs w:val="22"/>
        </w:rPr>
        <w:t>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663ED3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63ED3">
        <w:rPr>
          <w:rFonts w:ascii="Arial" w:hAnsi="Arial" w:cs="Arial"/>
          <w:sz w:val="22"/>
          <w:szCs w:val="22"/>
        </w:rPr>
        <w:t>Ing. Zuzana Nakládalová</w:t>
      </w:r>
      <w:r w:rsidR="00E426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42684" w:rsidRPr="00E42684">
        <w:rPr>
          <w:rFonts w:ascii="Arial" w:hAnsi="Arial" w:cs="Arial"/>
          <w:sz w:val="22"/>
          <w:szCs w:val="22"/>
        </w:rPr>
        <w:t>v.r</w:t>
      </w:r>
      <w:r w:rsidR="00E42684" w:rsidRPr="00E42684">
        <w:rPr>
          <w:rFonts w:ascii="Arial" w:hAnsi="Arial" w:cs="Arial"/>
          <w:i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2684">
        <w:rPr>
          <w:rFonts w:ascii="Arial" w:hAnsi="Arial" w:cs="Arial"/>
          <w:sz w:val="22"/>
          <w:szCs w:val="22"/>
        </w:rPr>
        <w:t xml:space="preserve">     </w:t>
      </w:r>
      <w:r w:rsidR="00663ED3">
        <w:rPr>
          <w:rFonts w:ascii="Arial" w:hAnsi="Arial" w:cs="Arial"/>
          <w:sz w:val="22"/>
          <w:szCs w:val="22"/>
        </w:rPr>
        <w:t>Petr Kouřil</w:t>
      </w:r>
      <w:r w:rsidR="00E426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42684">
        <w:rPr>
          <w:rFonts w:ascii="Arial" w:hAnsi="Arial" w:cs="Arial"/>
          <w:sz w:val="22"/>
          <w:szCs w:val="22"/>
        </w:rPr>
        <w:t>v.r.</w:t>
      </w:r>
      <w:proofErr w:type="gramEnd"/>
    </w:p>
    <w:p w:rsidR="005545D7" w:rsidRDefault="00663ED3" w:rsidP="00663ED3">
      <w:pPr>
        <w:pStyle w:val="Odstavecseseznamem"/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</w:t>
      </w:r>
      <w:r w:rsidR="005545D7" w:rsidRPr="00663ED3">
        <w:rPr>
          <w:rFonts w:ascii="Arial" w:hAnsi="Arial" w:cs="Arial"/>
          <w:sz w:val="22"/>
          <w:szCs w:val="22"/>
        </w:rPr>
        <w:t>a</w:t>
      </w:r>
      <w:r w:rsidR="005545D7" w:rsidRPr="00663ED3">
        <w:rPr>
          <w:rFonts w:ascii="Arial" w:hAnsi="Arial" w:cs="Arial"/>
          <w:sz w:val="22"/>
          <w:szCs w:val="22"/>
        </w:rPr>
        <w:tab/>
      </w:r>
      <w:r w:rsidR="005545D7" w:rsidRPr="00663ED3">
        <w:rPr>
          <w:rFonts w:ascii="Arial" w:hAnsi="Arial" w:cs="Arial"/>
          <w:sz w:val="22"/>
          <w:szCs w:val="22"/>
        </w:rPr>
        <w:tab/>
      </w:r>
      <w:r w:rsidR="005545D7" w:rsidRPr="00663ED3">
        <w:rPr>
          <w:rFonts w:ascii="Arial" w:hAnsi="Arial" w:cs="Arial"/>
          <w:sz w:val="22"/>
          <w:szCs w:val="22"/>
        </w:rPr>
        <w:tab/>
      </w:r>
      <w:r w:rsidR="005545D7" w:rsidRPr="00663ED3">
        <w:rPr>
          <w:rFonts w:ascii="Arial" w:hAnsi="Arial" w:cs="Arial"/>
          <w:sz w:val="22"/>
          <w:szCs w:val="22"/>
        </w:rPr>
        <w:tab/>
      </w:r>
      <w:r w:rsidR="005545D7" w:rsidRPr="00663ED3">
        <w:rPr>
          <w:rFonts w:ascii="Arial" w:hAnsi="Arial" w:cs="Arial"/>
          <w:sz w:val="22"/>
          <w:szCs w:val="22"/>
        </w:rPr>
        <w:tab/>
      </w:r>
      <w:r w:rsidR="005545D7" w:rsidRPr="00663ED3">
        <w:rPr>
          <w:rFonts w:ascii="Arial" w:hAnsi="Arial" w:cs="Arial"/>
          <w:sz w:val="22"/>
          <w:szCs w:val="22"/>
        </w:rPr>
        <w:tab/>
      </w:r>
      <w:r w:rsidR="005545D7" w:rsidRPr="00663E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="005545D7" w:rsidRPr="00663ED3">
        <w:rPr>
          <w:rFonts w:ascii="Arial" w:hAnsi="Arial" w:cs="Arial"/>
          <w:sz w:val="22"/>
          <w:szCs w:val="22"/>
        </w:rPr>
        <w:t>starosta</w:t>
      </w:r>
    </w:p>
    <w:p w:rsidR="00733BDA" w:rsidRDefault="00733BDA" w:rsidP="00733BDA">
      <w:pPr>
        <w:spacing w:after="120"/>
        <w:rPr>
          <w:rFonts w:ascii="Arial" w:hAnsi="Arial" w:cs="Arial"/>
          <w:sz w:val="22"/>
          <w:szCs w:val="22"/>
        </w:rPr>
      </w:pPr>
    </w:p>
    <w:p w:rsidR="00733BDA" w:rsidRDefault="00733BDA" w:rsidP="00733BDA">
      <w:pPr>
        <w:spacing w:after="120"/>
        <w:rPr>
          <w:rFonts w:ascii="Arial" w:hAnsi="Arial" w:cs="Arial"/>
          <w:sz w:val="22"/>
          <w:szCs w:val="22"/>
        </w:rPr>
      </w:pPr>
    </w:p>
    <w:p w:rsidR="00733BDA" w:rsidRDefault="00733BDA" w:rsidP="00733BDA">
      <w:pPr>
        <w:spacing w:after="120"/>
        <w:rPr>
          <w:rFonts w:ascii="Arial" w:hAnsi="Arial" w:cs="Arial"/>
          <w:sz w:val="22"/>
          <w:szCs w:val="22"/>
        </w:rPr>
      </w:pPr>
    </w:p>
    <w:p w:rsidR="00733BDA" w:rsidRDefault="00733BDA" w:rsidP="00733BDA">
      <w:pPr>
        <w:spacing w:after="120"/>
        <w:rPr>
          <w:rFonts w:ascii="Arial" w:hAnsi="Arial" w:cs="Arial"/>
          <w:sz w:val="22"/>
          <w:szCs w:val="22"/>
        </w:rPr>
      </w:pPr>
    </w:p>
    <w:p w:rsidR="00733BDA" w:rsidRPr="00733BDA" w:rsidRDefault="00E921FE" w:rsidP="00733BD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733BDA" w:rsidRPr="00733BDA" w:rsidSect="009929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BB" w:rsidRDefault="005664BB">
      <w:r>
        <w:separator/>
      </w:r>
    </w:p>
  </w:endnote>
  <w:endnote w:type="continuationSeparator" w:id="0">
    <w:p w:rsidR="005664BB" w:rsidRDefault="0056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FC" w:rsidRDefault="009013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FC" w:rsidRDefault="009013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FC" w:rsidRDefault="009013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BB" w:rsidRDefault="005664BB">
      <w:r>
        <w:separator/>
      </w:r>
    </w:p>
  </w:footnote>
  <w:footnote w:type="continuationSeparator" w:id="0">
    <w:p w:rsidR="005664BB" w:rsidRDefault="005664BB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FC" w:rsidRDefault="009013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FC" w:rsidRDefault="009013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FC" w:rsidRDefault="009013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626D29"/>
    <w:multiLevelType w:val="hybridMultilevel"/>
    <w:tmpl w:val="66DC80D2"/>
    <w:lvl w:ilvl="0" w:tplc="85AA3F7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0BFC"/>
    <w:rsid w:val="00001DFF"/>
    <w:rsid w:val="00015BC7"/>
    <w:rsid w:val="0002050F"/>
    <w:rsid w:val="00023F73"/>
    <w:rsid w:val="00032DA0"/>
    <w:rsid w:val="00047D7A"/>
    <w:rsid w:val="000561EB"/>
    <w:rsid w:val="00056640"/>
    <w:rsid w:val="000745FA"/>
    <w:rsid w:val="00081132"/>
    <w:rsid w:val="000879A8"/>
    <w:rsid w:val="00092ABE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06EF3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B462B"/>
    <w:rsid w:val="002D539B"/>
    <w:rsid w:val="002D6816"/>
    <w:rsid w:val="002E1369"/>
    <w:rsid w:val="00307754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F75F0"/>
    <w:rsid w:val="0040725E"/>
    <w:rsid w:val="004154AF"/>
    <w:rsid w:val="00417D9A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02A5"/>
    <w:rsid w:val="00513323"/>
    <w:rsid w:val="005229CD"/>
    <w:rsid w:val="00523385"/>
    <w:rsid w:val="0052754B"/>
    <w:rsid w:val="00533F5B"/>
    <w:rsid w:val="005350D4"/>
    <w:rsid w:val="005545D7"/>
    <w:rsid w:val="00556610"/>
    <w:rsid w:val="00557C94"/>
    <w:rsid w:val="005664BB"/>
    <w:rsid w:val="00575630"/>
    <w:rsid w:val="00581E7B"/>
    <w:rsid w:val="00596EBC"/>
    <w:rsid w:val="005B3965"/>
    <w:rsid w:val="005C7DB4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3ED3"/>
    <w:rsid w:val="006647CE"/>
    <w:rsid w:val="00667972"/>
    <w:rsid w:val="00696A6B"/>
    <w:rsid w:val="006A0CCB"/>
    <w:rsid w:val="006A5547"/>
    <w:rsid w:val="006B0AAB"/>
    <w:rsid w:val="006B4879"/>
    <w:rsid w:val="006C2361"/>
    <w:rsid w:val="006F76D2"/>
    <w:rsid w:val="00722995"/>
    <w:rsid w:val="00725357"/>
    <w:rsid w:val="00733BDA"/>
    <w:rsid w:val="00744A2D"/>
    <w:rsid w:val="007670F2"/>
    <w:rsid w:val="00771BD5"/>
    <w:rsid w:val="00774C69"/>
    <w:rsid w:val="0079023E"/>
    <w:rsid w:val="0079293A"/>
    <w:rsid w:val="007A537F"/>
    <w:rsid w:val="007B5155"/>
    <w:rsid w:val="007B6205"/>
    <w:rsid w:val="007B63AA"/>
    <w:rsid w:val="007D429C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2AA1"/>
    <w:rsid w:val="008761D8"/>
    <w:rsid w:val="00876251"/>
    <w:rsid w:val="00887BCF"/>
    <w:rsid w:val="008928E7"/>
    <w:rsid w:val="00893F09"/>
    <w:rsid w:val="008C4C41"/>
    <w:rsid w:val="008C7339"/>
    <w:rsid w:val="009013FC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5ABB"/>
    <w:rsid w:val="00A460F7"/>
    <w:rsid w:val="00A56B7C"/>
    <w:rsid w:val="00A6202F"/>
    <w:rsid w:val="00A62621"/>
    <w:rsid w:val="00A97662"/>
    <w:rsid w:val="00AC0896"/>
    <w:rsid w:val="00AC1E54"/>
    <w:rsid w:val="00AE177B"/>
    <w:rsid w:val="00AE2971"/>
    <w:rsid w:val="00AF67F2"/>
    <w:rsid w:val="00AF71F5"/>
    <w:rsid w:val="00B04E79"/>
    <w:rsid w:val="00B26438"/>
    <w:rsid w:val="00BB6020"/>
    <w:rsid w:val="00BD3742"/>
    <w:rsid w:val="00BF4F28"/>
    <w:rsid w:val="00C57C27"/>
    <w:rsid w:val="00C6410F"/>
    <w:rsid w:val="00C82D9F"/>
    <w:rsid w:val="00CB088B"/>
    <w:rsid w:val="00CB56D6"/>
    <w:rsid w:val="00CD0969"/>
    <w:rsid w:val="00D06446"/>
    <w:rsid w:val="00D23EA5"/>
    <w:rsid w:val="00D32BCB"/>
    <w:rsid w:val="00D3710E"/>
    <w:rsid w:val="00D41525"/>
    <w:rsid w:val="00D42007"/>
    <w:rsid w:val="00D55D71"/>
    <w:rsid w:val="00D5768F"/>
    <w:rsid w:val="00D61FE1"/>
    <w:rsid w:val="00D75DD0"/>
    <w:rsid w:val="00D7654C"/>
    <w:rsid w:val="00DA328A"/>
    <w:rsid w:val="00DA73D5"/>
    <w:rsid w:val="00DD2B87"/>
    <w:rsid w:val="00DE4D85"/>
    <w:rsid w:val="00DF2532"/>
    <w:rsid w:val="00E15821"/>
    <w:rsid w:val="00E27608"/>
    <w:rsid w:val="00E31920"/>
    <w:rsid w:val="00E34AAF"/>
    <w:rsid w:val="00E42684"/>
    <w:rsid w:val="00E432DB"/>
    <w:rsid w:val="00E904EE"/>
    <w:rsid w:val="00E921FE"/>
    <w:rsid w:val="00EA650D"/>
    <w:rsid w:val="00EA6865"/>
    <w:rsid w:val="00EC4D93"/>
    <w:rsid w:val="00ED0547"/>
    <w:rsid w:val="00ED7A7D"/>
    <w:rsid w:val="00EE2A3B"/>
    <w:rsid w:val="00EE6B51"/>
    <w:rsid w:val="00F17B8B"/>
    <w:rsid w:val="00F21B18"/>
    <w:rsid w:val="00F228BB"/>
    <w:rsid w:val="00F35094"/>
    <w:rsid w:val="00F66F3F"/>
    <w:rsid w:val="00F80425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30F041BF-0D67-426C-808B-A409ACCB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F28"/>
    <w:rPr>
      <w:sz w:val="24"/>
      <w:szCs w:val="24"/>
    </w:rPr>
  </w:style>
  <w:style w:type="paragraph" w:styleId="Nadpis2">
    <w:name w:val="heading 2"/>
    <w:basedOn w:val="Normln"/>
    <w:next w:val="Normln"/>
    <w:qFormat/>
    <w:rsid w:val="00BF4F2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F4F2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F4F2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F4F2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BF4F28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BF4F28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BF4F28"/>
    <w:rPr>
      <w:vertAlign w:val="superscript"/>
    </w:rPr>
  </w:style>
  <w:style w:type="paragraph" w:customStyle="1" w:styleId="NormlnIMP">
    <w:name w:val="Normální_IMP"/>
    <w:basedOn w:val="Normln"/>
    <w:rsid w:val="00BF4F2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F4F28"/>
    <w:rPr>
      <w:sz w:val="16"/>
      <w:szCs w:val="16"/>
    </w:rPr>
  </w:style>
  <w:style w:type="paragraph" w:styleId="Textkomente">
    <w:name w:val="annotation text"/>
    <w:basedOn w:val="Normln"/>
    <w:semiHidden/>
    <w:rsid w:val="00BF4F28"/>
    <w:rPr>
      <w:sz w:val="20"/>
      <w:szCs w:val="20"/>
    </w:rPr>
  </w:style>
  <w:style w:type="paragraph" w:styleId="Zkladntextodsazen3">
    <w:name w:val="Body Text Indent 3"/>
    <w:basedOn w:val="Normln"/>
    <w:rsid w:val="00BF4F2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F4F2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13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013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EDDB-3EA7-4123-BD4C-6EBDD4B6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Obecně závazné vyhlášky obce Určice o nočním klidu</vt:lpstr>
    </vt:vector>
  </TitlesOfParts>
  <Company>MV ČR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Obecně závazné vyhlášky obce Určice o nočním klidu</dc:title>
  <dc:subject/>
  <dc:creator>DA210036</dc:creator>
  <cp:keywords/>
  <cp:lastModifiedBy>zdenka.hrdlickova</cp:lastModifiedBy>
  <cp:revision>2</cp:revision>
  <cp:lastPrinted>2022-12-15T07:58:00Z</cp:lastPrinted>
  <dcterms:created xsi:type="dcterms:W3CDTF">2022-12-15T09:55:00Z</dcterms:created>
  <dcterms:modified xsi:type="dcterms:W3CDTF">2022-12-15T09:55:00Z</dcterms:modified>
</cp:coreProperties>
</file>