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9D83" w14:textId="77777777" w:rsidR="000B0EF3" w:rsidRPr="000B0EF3" w:rsidRDefault="000B0EF3" w:rsidP="000B0EF3">
      <w:pPr>
        <w:tabs>
          <w:tab w:val="left" w:pos="3544"/>
        </w:tabs>
        <w:spacing w:after="12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Město Husinec</w:t>
      </w:r>
    </w:p>
    <w:p w14:paraId="75896721" w14:textId="77777777" w:rsidR="000B0EF3" w:rsidRPr="000B0EF3" w:rsidRDefault="000B0EF3" w:rsidP="000B0EF3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Zastupitelstvo města Husinec</w:t>
      </w:r>
    </w:p>
    <w:p w14:paraId="33465433" w14:textId="77777777" w:rsidR="000B0EF3" w:rsidRPr="000B0EF3" w:rsidRDefault="000B0EF3" w:rsidP="000B0EF3">
      <w:pPr>
        <w:spacing w:after="120" w:line="276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Obecně závazná vyhláška města č. 7/2025,</w:t>
      </w:r>
    </w:p>
    <w:p w14:paraId="2C190211" w14:textId="77777777" w:rsidR="000B0EF3" w:rsidRPr="000B0EF3" w:rsidRDefault="000B0EF3" w:rsidP="000B0EF3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o zákazu konzumace alkoholických nápojů na veřejně přístupném místě </w:t>
      </w:r>
    </w:p>
    <w:p w14:paraId="56712256" w14:textId="77777777" w:rsidR="000B0EF3" w:rsidRPr="000B0EF3" w:rsidRDefault="000B0EF3" w:rsidP="000B0EF3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D3F271E" w14:textId="77777777" w:rsidR="000B0EF3" w:rsidRPr="000B0EF3" w:rsidRDefault="000B0EF3" w:rsidP="000B0EF3">
      <w:pPr>
        <w:spacing w:after="0" w:line="312" w:lineRule="auto"/>
        <w:ind w:firstLine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>Zastupitelstvo města Husinec se na svém zasedání dne 15.5.2025 usnesením č. 14/25 usneslo vydat na základě 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vyhlášku:</w:t>
      </w:r>
    </w:p>
    <w:p w14:paraId="0ACC76A1" w14:textId="77777777" w:rsidR="000B0EF3" w:rsidRPr="000B0EF3" w:rsidRDefault="000B0EF3" w:rsidP="000B0EF3">
      <w:pPr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60EFB1F6" w14:textId="77777777" w:rsidR="000B0EF3" w:rsidRPr="000B0EF3" w:rsidRDefault="000B0EF3" w:rsidP="000B0EF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668B2266" w14:textId="77777777" w:rsidR="000B0EF3" w:rsidRPr="000B0EF3" w:rsidRDefault="000B0EF3" w:rsidP="000B0EF3">
      <w:pPr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kern w:val="0"/>
          <w:lang w:eastAsia="cs-CZ"/>
          <w14:ligatures w14:val="none"/>
        </w:rPr>
        <w:t>Zákaz konzumace alkoholických nápojů</w:t>
      </w:r>
    </w:p>
    <w:p w14:paraId="02B3A2D0" w14:textId="77777777" w:rsidR="000B0EF3" w:rsidRPr="000B0EF3" w:rsidRDefault="000B0EF3" w:rsidP="000B0EF3">
      <w:pPr>
        <w:spacing w:after="0" w:line="312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>Zakazuje se konzumace alkoholických nápojů</w:t>
      </w:r>
      <w:r w:rsidRPr="000B0EF3">
        <w:rPr>
          <w:rFonts w:ascii="Arial" w:eastAsiaTheme="majorEastAsia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>) na těchto veřejně přístupných místech:</w:t>
      </w:r>
    </w:p>
    <w:p w14:paraId="4079AD6D" w14:textId="77777777" w:rsidR="000B0EF3" w:rsidRPr="000B0EF3" w:rsidRDefault="000B0EF3" w:rsidP="000B0EF3">
      <w:pPr>
        <w:spacing w:after="0" w:line="312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6FEFA5B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veřejné prostranství v památkové zóně Husinec (ustanovena NPÚ dne 25.11.2003)</w:t>
      </w:r>
    </w:p>
    <w:p w14:paraId="4ED731AD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Prokopovo náměstí</w:t>
      </w:r>
    </w:p>
    <w:p w14:paraId="309991AA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ulice P. Chelčického, Komenského, Jeronýmova, Žižkova, Husova, Kostnická, Poděbradova, Mikulášova, Slunečná a Luční</w:t>
      </w:r>
    </w:p>
    <w:p w14:paraId="0E75FC1B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areál školy a mateřské školy, včetně přilehlého chodníku a zdí oplocení školy</w:t>
      </w:r>
    </w:p>
    <w:p w14:paraId="5F554703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dětská hřiště a </w:t>
      </w:r>
      <w:proofErr w:type="spellStart"/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workoutová</w:t>
      </w:r>
      <w:proofErr w:type="spellEnd"/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 hřiště</w:t>
      </w:r>
    </w:p>
    <w:p w14:paraId="65922890" w14:textId="77777777" w:rsidR="000B0EF3" w:rsidRPr="000B0EF3" w:rsidRDefault="000B0EF3" w:rsidP="000B0EF3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kern w:val="0"/>
          <w:lang w:eastAsia="cs-CZ"/>
          <w14:ligatures w14:val="none"/>
        </w:rPr>
        <w:t>autobusové nádraží a zastávky</w:t>
      </w:r>
    </w:p>
    <w:p w14:paraId="332AFA6C" w14:textId="77777777" w:rsidR="000B0EF3" w:rsidRPr="000B0EF3" w:rsidRDefault="000B0EF3" w:rsidP="000B0EF3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2D5E079" w14:textId="77777777" w:rsidR="000B0EF3" w:rsidRPr="000B0EF3" w:rsidRDefault="000B0EF3" w:rsidP="000B0EF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0B0EF3">
        <w:rPr>
          <w:rFonts w:ascii="Arial" w:hAnsi="Arial" w:cs="Arial"/>
          <w:b/>
          <w:kern w:val="0"/>
          <w14:ligatures w14:val="none"/>
        </w:rPr>
        <w:t>Čl. 2</w:t>
      </w:r>
    </w:p>
    <w:p w14:paraId="32113044" w14:textId="77777777" w:rsidR="000B0EF3" w:rsidRPr="000B0EF3" w:rsidRDefault="000B0EF3" w:rsidP="000B0EF3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0B0EF3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58755DEB" w14:textId="77777777" w:rsidR="000B0EF3" w:rsidRPr="000B0EF3" w:rsidRDefault="000B0EF3" w:rsidP="000B0EF3">
      <w:pPr>
        <w:spacing w:after="120" w:line="276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B0EF3">
        <w:rPr>
          <w:rFonts w:ascii="Arial" w:hAnsi="Arial" w:cs="Arial"/>
          <w:kern w:val="0"/>
          <w14:ligatures w14:val="none"/>
        </w:rPr>
        <w:t>Zrušuje se obecně závazná vyhláška města Husinec č. 5/2025 o zákazu konzumace alkoholických nápojů na veřejně přístupném místě, ze dne 6.2.2025.</w:t>
      </w:r>
    </w:p>
    <w:p w14:paraId="29A0E992" w14:textId="77777777" w:rsidR="000B0EF3" w:rsidRPr="000B0EF3" w:rsidRDefault="000B0EF3" w:rsidP="000B0EF3">
      <w:pPr>
        <w:tabs>
          <w:tab w:val="left" w:pos="697"/>
          <w:tab w:val="left" w:pos="7020"/>
        </w:tabs>
        <w:spacing w:after="0" w:line="312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ab/>
      </w:r>
    </w:p>
    <w:p w14:paraId="1D2D60C8" w14:textId="77777777" w:rsidR="000B0EF3" w:rsidRPr="000B0EF3" w:rsidRDefault="000B0EF3" w:rsidP="000B0EF3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70E68ADB" w14:textId="77777777" w:rsidR="000B0EF3" w:rsidRPr="000B0EF3" w:rsidRDefault="000B0EF3" w:rsidP="000B0EF3">
      <w:pPr>
        <w:tabs>
          <w:tab w:val="left" w:pos="540"/>
        </w:tabs>
        <w:spacing w:after="0" w:line="312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b/>
          <w:kern w:val="0"/>
          <w:lang w:eastAsia="cs-CZ"/>
          <w14:ligatures w14:val="none"/>
        </w:rPr>
        <w:t>Účinnost</w:t>
      </w:r>
    </w:p>
    <w:p w14:paraId="5769E839" w14:textId="77777777" w:rsidR="000B0EF3" w:rsidRPr="000B0EF3" w:rsidRDefault="000B0EF3" w:rsidP="000B0EF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>Tato obecně závazná vyhláška nabývá účinnosti počátkem patnáctého dne následujícího po dni jejího vyhlášení.</w:t>
      </w:r>
    </w:p>
    <w:p w14:paraId="14FEA581" w14:textId="77777777" w:rsidR="000B0EF3" w:rsidRPr="000B0EF3" w:rsidRDefault="000B0EF3" w:rsidP="000B0EF3">
      <w:pPr>
        <w:tabs>
          <w:tab w:val="left" w:pos="697"/>
          <w:tab w:val="left" w:pos="7020"/>
        </w:tabs>
        <w:spacing w:after="0" w:line="312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082014B1" w14:textId="77777777" w:rsidR="000B0EF3" w:rsidRPr="000B0EF3" w:rsidRDefault="000B0EF3" w:rsidP="000B0EF3">
      <w:pPr>
        <w:tabs>
          <w:tab w:val="left" w:pos="61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1C68113" w14:textId="77777777" w:rsidR="000B0EF3" w:rsidRPr="000B0EF3" w:rsidRDefault="000B0EF3" w:rsidP="000B0EF3">
      <w:pPr>
        <w:tabs>
          <w:tab w:val="left" w:pos="61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7528746" w14:textId="77777777" w:rsidR="000B0EF3" w:rsidRPr="000B0EF3" w:rsidRDefault="000B0EF3" w:rsidP="000B0EF3">
      <w:pPr>
        <w:tabs>
          <w:tab w:val="left" w:pos="612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…………………… </w:t>
      </w: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    …………………………</w:t>
      </w:r>
    </w:p>
    <w:p w14:paraId="441C6C4F" w14:textId="77777777" w:rsidR="000B0EF3" w:rsidRPr="000B0EF3" w:rsidRDefault="000B0EF3" w:rsidP="000B0EF3">
      <w:pPr>
        <w:tabs>
          <w:tab w:val="left" w:pos="180"/>
          <w:tab w:val="left" w:pos="6480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ab/>
        <w:t>Jaroslav Maryška v.r.</w:t>
      </w: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ab/>
        <w:t xml:space="preserve">Ludmila </w:t>
      </w:r>
      <w:proofErr w:type="gramStart"/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>Pánková  v.r.</w:t>
      </w:r>
      <w:proofErr w:type="gramEnd"/>
    </w:p>
    <w:p w14:paraId="1173F169" w14:textId="77777777" w:rsidR="000B0EF3" w:rsidRPr="000B0EF3" w:rsidRDefault="000B0EF3" w:rsidP="000B0EF3">
      <w:pPr>
        <w:tabs>
          <w:tab w:val="left" w:pos="312"/>
          <w:tab w:val="left" w:pos="6974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ab/>
        <w:t>místostarosta</w:t>
      </w:r>
      <w:r w:rsidRPr="000B0EF3">
        <w:rPr>
          <w:rFonts w:ascii="Arial" w:eastAsia="Times New Roman" w:hAnsi="Arial" w:cs="Arial"/>
          <w:kern w:val="0"/>
          <w:lang w:eastAsia="cs-CZ"/>
          <w14:ligatures w14:val="none"/>
        </w:rPr>
        <w:tab/>
        <w:t>starostka</w:t>
      </w:r>
    </w:p>
    <w:p w14:paraId="28011366" w14:textId="77777777" w:rsidR="000B0EF3" w:rsidRPr="000B0EF3" w:rsidRDefault="000B0EF3" w:rsidP="000B0EF3">
      <w:pPr>
        <w:tabs>
          <w:tab w:val="left" w:pos="312"/>
          <w:tab w:val="left" w:pos="6974"/>
        </w:tabs>
        <w:spacing w:after="0" w:line="312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6E6111" w14:textId="77777777" w:rsidR="00556CF8" w:rsidRDefault="00556CF8"/>
    <w:sectPr w:rsidR="00556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F98B0" w14:textId="77777777" w:rsidR="003A79C5" w:rsidRDefault="003A79C5" w:rsidP="000B0EF3">
      <w:pPr>
        <w:spacing w:after="0" w:line="240" w:lineRule="auto"/>
      </w:pPr>
      <w:r>
        <w:separator/>
      </w:r>
    </w:p>
  </w:endnote>
  <w:endnote w:type="continuationSeparator" w:id="0">
    <w:p w14:paraId="5C5116A8" w14:textId="77777777" w:rsidR="003A79C5" w:rsidRDefault="003A79C5" w:rsidP="000B0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E3B9C" w14:textId="77777777" w:rsidR="003A79C5" w:rsidRDefault="003A79C5" w:rsidP="000B0EF3">
      <w:pPr>
        <w:spacing w:after="0" w:line="240" w:lineRule="auto"/>
      </w:pPr>
      <w:r>
        <w:separator/>
      </w:r>
    </w:p>
  </w:footnote>
  <w:footnote w:type="continuationSeparator" w:id="0">
    <w:p w14:paraId="3437B61F" w14:textId="77777777" w:rsidR="003A79C5" w:rsidRDefault="003A79C5" w:rsidP="000B0EF3">
      <w:pPr>
        <w:spacing w:after="0" w:line="240" w:lineRule="auto"/>
      </w:pPr>
      <w:r>
        <w:continuationSeparator/>
      </w:r>
    </w:p>
  </w:footnote>
  <w:footnote w:id="1">
    <w:p w14:paraId="4C520A1E" w14:textId="77777777" w:rsidR="000B0EF3" w:rsidRDefault="000B0EF3" w:rsidP="000B0E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písm.f</w:t>
      </w:r>
      <w:proofErr w:type="spellEnd"/>
      <w:r>
        <w:rPr>
          <w:rFonts w:ascii="Arial" w:hAnsi="Arial" w:cs="Arial"/>
          <w:sz w:val="18"/>
          <w:szCs w:val="18"/>
        </w:rPr>
        <w:t>)  zákona</w:t>
      </w:r>
      <w:proofErr w:type="gramEnd"/>
      <w:r>
        <w:rPr>
          <w:rFonts w:ascii="Arial" w:hAnsi="Arial" w:cs="Arial"/>
          <w:sz w:val="18"/>
          <w:szCs w:val="18"/>
        </w:rPr>
        <w:t xml:space="preserve"> č. 65/2017 Sb., </w:t>
      </w:r>
      <w:proofErr w:type="gramStart"/>
      <w:r>
        <w:rPr>
          <w:rFonts w:ascii="Arial" w:hAnsi="Arial" w:cs="Arial"/>
          <w:sz w:val="18"/>
          <w:szCs w:val="18"/>
        </w:rPr>
        <w:t>o  ochraně</w:t>
      </w:r>
      <w:proofErr w:type="gramEnd"/>
      <w:r>
        <w:rPr>
          <w:rFonts w:ascii="Arial" w:hAnsi="Arial" w:cs="Arial"/>
          <w:sz w:val="18"/>
          <w:szCs w:val="18"/>
        </w:rPr>
        <w:t xml:space="preserve">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6259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F3"/>
    <w:rsid w:val="000B0EF3"/>
    <w:rsid w:val="003A79C5"/>
    <w:rsid w:val="00556CF8"/>
    <w:rsid w:val="00721DA8"/>
    <w:rsid w:val="00B8141D"/>
    <w:rsid w:val="00EC3D77"/>
    <w:rsid w:val="00F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FA77"/>
  <w15:chartTrackingRefBased/>
  <w15:docId w15:val="{1D407FAB-BF71-49E2-87B5-8FFEC557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0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0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0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0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0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0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0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0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0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0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0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0E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0E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0E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0E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0E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0E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0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0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0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0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0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0E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0E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0EF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0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0EF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0EF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B0EF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B0E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209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Bernardová</dc:creator>
  <cp:keywords/>
  <dc:description/>
  <cp:lastModifiedBy>Iva Bernardová</cp:lastModifiedBy>
  <cp:revision>1</cp:revision>
  <dcterms:created xsi:type="dcterms:W3CDTF">2025-06-03T08:45:00Z</dcterms:created>
  <dcterms:modified xsi:type="dcterms:W3CDTF">2025-06-03T08:48:00Z</dcterms:modified>
</cp:coreProperties>
</file>